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6A1C9" w14:textId="77777777" w:rsidR="00795897" w:rsidRPr="00365D90" w:rsidRDefault="00795897" w:rsidP="00E419C9">
      <w:pPr>
        <w:widowControl/>
        <w:adjustRightInd/>
        <w:snapToGrid/>
        <w:jc w:val="center"/>
        <w:rPr>
          <w:rFonts w:ascii="黑体" w:eastAsia="黑体" w:hAnsi="黑体" w:cs="Times New Roman"/>
          <w:kern w:val="0"/>
          <w:sz w:val="36"/>
          <w:szCs w:val="36"/>
          <w:lang w:val="en-GB" w:bidi="ar-AE"/>
        </w:rPr>
      </w:pPr>
      <w:r w:rsidRPr="00365D90">
        <w:rPr>
          <w:rFonts w:ascii="黑体" w:eastAsia="黑体" w:hAnsi="黑体" w:cs="Times New Roman"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917"/>
        <w:gridCol w:w="5783"/>
      </w:tblGrid>
      <w:tr w:rsidR="00795897" w:rsidRPr="0025400D" w14:paraId="46BD580C" w14:textId="77777777" w:rsidTr="005C0C59">
        <w:trPr>
          <w:trHeight w:val="723"/>
        </w:trPr>
        <w:tc>
          <w:tcPr>
            <w:tcW w:w="1940" w:type="dxa"/>
            <w:shd w:val="clear" w:color="auto" w:fill="D9D9D9"/>
            <w:vAlign w:val="center"/>
          </w:tcPr>
          <w:p w14:paraId="70697D5A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lang w:eastAsia="en-GB" w:bidi="ar-AE"/>
              </w:rPr>
            </w:pPr>
            <w:proofErr w:type="spellStart"/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eastAsia="en-GB" w:bidi="ar-AE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shd w:val="clear" w:color="auto" w:fill="auto"/>
          </w:tcPr>
          <w:p w14:paraId="19FAD4AB" w14:textId="6B5B3493" w:rsidR="00795897" w:rsidRPr="0025400D" w:rsidRDefault="00071366" w:rsidP="00EA616A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071366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台州市黄岩城</w:t>
            </w:r>
            <w:proofErr w:type="gramStart"/>
            <w:r w:rsidRPr="00071366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投教育</w:t>
            </w:r>
            <w:proofErr w:type="gramEnd"/>
            <w:r w:rsidRPr="00071366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事业发展有限公司</w:t>
            </w:r>
            <w:r w:rsidR="00EA616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与</w:t>
            </w:r>
            <w:r w:rsidR="002573B9" w:rsidRPr="002573B9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特来电新能源股份有限公司新设合营企业案</w:t>
            </w:r>
          </w:p>
        </w:tc>
      </w:tr>
      <w:tr w:rsidR="00795897" w:rsidRPr="0025400D" w14:paraId="4E8C6DD2" w14:textId="77777777" w:rsidTr="005C0C59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14:paraId="68E7997A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shd w:val="clear" w:color="auto" w:fill="auto"/>
          </w:tcPr>
          <w:p w14:paraId="17345ACF" w14:textId="2C5381C7" w:rsidR="00795897" w:rsidRPr="0025400D" w:rsidRDefault="00071366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071366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台州市黄岩城投教育事业发展有限公司</w:t>
            </w:r>
            <w:r w:rsidR="00890A24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（“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城投教育</w:t>
            </w:r>
            <w:r w:rsidR="00890A24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”）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与</w:t>
            </w:r>
            <w:r w:rsidR="00795897"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特来电新能源股份有限公司（“特来电”）签署协议，拟共同新设合营企业。合营企业将主要从事电动汽车充</w:t>
            </w:r>
            <w:bookmarkStart w:id="0" w:name="_GoBack"/>
            <w:bookmarkEnd w:id="0"/>
            <w:r w:rsidR="00795897"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电服务业务。交易后，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城投教育</w:t>
            </w:r>
            <w:r w:rsidR="00184814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将持有合营企业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6</w:t>
            </w:r>
            <w:r w:rsidR="0091399C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5</w:t>
            </w:r>
            <w:r w:rsidR="00184814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%</w:t>
            </w:r>
            <w:r w:rsidR="00184814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的股权，</w:t>
            </w:r>
            <w:r w:rsidR="00795897"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特来电将持有合营企业</w:t>
            </w:r>
            <w:r w:rsidR="00730932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3</w:t>
            </w:r>
            <w:r w:rsidR="0091399C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5</w:t>
            </w:r>
            <w:r w:rsidR="00795897"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%的股权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，双</w:t>
            </w:r>
            <w:r w:rsidR="00795897"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方将对合营企业实施共同控制。</w:t>
            </w:r>
          </w:p>
        </w:tc>
      </w:tr>
      <w:tr w:rsidR="00184814" w:rsidRPr="0025400D" w14:paraId="71552720" w14:textId="77777777" w:rsidTr="00BC1A0E">
        <w:trPr>
          <w:trHeight w:val="468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C5DFB16" w14:textId="77777777" w:rsidR="00184814" w:rsidRPr="0025400D" w:rsidRDefault="00184814" w:rsidP="005C0C59">
            <w:pPr>
              <w:jc w:val="center"/>
              <w:rPr>
                <w:rFonts w:ascii="宋体" w:eastAsia="宋体" w:hAnsi="宋体" w:cs="Times"/>
                <w:kern w:val="0"/>
                <w:sz w:val="24"/>
                <w:szCs w:val="24"/>
                <w:lang w:val="x-none" w:bidi="ar-AE"/>
              </w:rPr>
            </w:pPr>
            <w:r w:rsidRPr="0025400D">
              <w:rPr>
                <w:rFonts w:ascii="宋体" w:eastAsia="宋体" w:hAnsi="宋体" w:cs="Times" w:hint="eastAsia"/>
                <w:kern w:val="0"/>
                <w:sz w:val="24"/>
                <w:szCs w:val="24"/>
                <w:lang w:val="x-none" w:bidi="ar-AE"/>
              </w:rPr>
              <w:t>参与集中的经营者简介</w:t>
            </w:r>
            <w:r w:rsidRPr="0025400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x-none" w:bidi="ar-AE"/>
              </w:rPr>
              <w:t>（每个限</w:t>
            </w:r>
            <w:r w:rsidRPr="0025400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 w:rsidRPr="0025400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x-none" w:bidi="ar-AE"/>
              </w:rPr>
              <w:t>）</w:t>
            </w:r>
          </w:p>
        </w:tc>
        <w:tc>
          <w:tcPr>
            <w:tcW w:w="1917" w:type="dxa"/>
            <w:shd w:val="clear" w:color="auto" w:fill="auto"/>
          </w:tcPr>
          <w:p w14:paraId="3C76671D" w14:textId="0B1150C1" w:rsidR="00184814" w:rsidRPr="00573EB3" w:rsidRDefault="002573B9" w:rsidP="00573EB3">
            <w:pPr>
              <w:widowControl/>
              <w:adjustRightInd/>
              <w:snapToGrid/>
              <w:jc w:val="left"/>
              <w:rPr>
                <w:rFonts w:ascii="宋体" w:eastAsia="宋体" w:hAnsi="宋体" w:cs="Arial"/>
                <w:color w:val="000000"/>
                <w:kern w:val="0"/>
                <w:szCs w:val="24"/>
                <w:lang w:bidi="ar-AE"/>
              </w:rPr>
            </w:pPr>
            <w:r w:rsidRPr="002573B9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 xml:space="preserve">1. </w:t>
            </w:r>
            <w:r w:rsidR="00071366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bidi="ar-AE"/>
              </w:rPr>
              <w:t>城投教育</w:t>
            </w:r>
          </w:p>
        </w:tc>
        <w:tc>
          <w:tcPr>
            <w:tcW w:w="5783" w:type="dxa"/>
            <w:shd w:val="clear" w:color="auto" w:fill="auto"/>
          </w:tcPr>
          <w:p w14:paraId="255EA192" w14:textId="6FB67E25" w:rsidR="00184814" w:rsidRDefault="00071366" w:rsidP="005C0C59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城投教育</w:t>
            </w:r>
            <w:r w:rsidR="00E419C9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于</w:t>
            </w:r>
            <w:r w:rsidRPr="00071366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  <w:t>2022年11月14日</w:t>
            </w:r>
            <w:r w:rsidR="00E419C9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设立于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浙江</w:t>
            </w:r>
            <w:r w:rsidR="00F45C42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省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台州</w:t>
            </w:r>
            <w:r w:rsidR="00F45C42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市</w:t>
            </w:r>
            <w:r w:rsidR="00E419C9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</w:t>
            </w:r>
            <w:r w:rsidR="00DC04F8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为</w:t>
            </w:r>
            <w:r w:rsidR="006C0D3F" w:rsidRPr="006C0D3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人力资源招聘、职业中介、物业管理及后勤支持</w:t>
            </w:r>
            <w:r w:rsidR="006C0D3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、</w:t>
            </w:r>
            <w:r w:rsidR="006C0D3F" w:rsidRPr="006C0D3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校外托管服务、教育教学质量评估等业务。</w:t>
            </w:r>
          </w:p>
          <w:p w14:paraId="3A69364E" w14:textId="6265DC32" w:rsidR="00184814" w:rsidRPr="0025400D" w:rsidRDefault="006C0D3F" w:rsidP="005C0C59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城投教育的</w:t>
            </w:r>
            <w:r w:rsidR="001874A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最终控制人是</w:t>
            </w:r>
            <w:r w:rsidRPr="006C0D3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台州市黄岩国有资本投资运营集团有限公司</w:t>
            </w:r>
            <w:r w:rsidR="001874A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，其主要业务为</w:t>
            </w:r>
            <w:r w:rsidRPr="006C0D3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安置房建设及销售和基础设施建设、供水业务、物业租赁业务、工程业务、人力劳务业务、安保物业服务等业务</w:t>
            </w:r>
            <w:r w:rsidR="001874A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184814" w:rsidRPr="0025400D" w14:paraId="06F80ADF" w14:textId="77777777" w:rsidTr="00BC1A0E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14:paraId="6ACAD9D4" w14:textId="77777777" w:rsidR="00184814" w:rsidRPr="0025400D" w:rsidRDefault="00184814" w:rsidP="005C0C59">
            <w:pPr>
              <w:widowControl/>
              <w:adjustRightInd/>
              <w:snapToGrid/>
              <w:jc w:val="center"/>
              <w:rPr>
                <w:rFonts w:ascii="宋体" w:eastAsia="宋体" w:hAnsi="宋体" w:cs="Times"/>
                <w:kern w:val="0"/>
                <w:sz w:val="24"/>
                <w:szCs w:val="24"/>
                <w:lang w:val="x-none" w:bidi="ar-AE"/>
              </w:rPr>
            </w:pPr>
          </w:p>
        </w:tc>
        <w:tc>
          <w:tcPr>
            <w:tcW w:w="1917" w:type="dxa"/>
            <w:shd w:val="clear" w:color="auto" w:fill="auto"/>
          </w:tcPr>
          <w:p w14:paraId="031386BE" w14:textId="77777777" w:rsidR="00184814" w:rsidRPr="0025400D" w:rsidRDefault="00184814" w:rsidP="005C0C59">
            <w:pPr>
              <w:widowControl/>
              <w:adjustRightInd/>
              <w:snapToGrid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x-none" w:bidi="ar-AE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>2</w:t>
            </w:r>
            <w:r w:rsidRPr="0025400D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bidi="ar-AE"/>
              </w:rPr>
              <w:t xml:space="preserve">. </w:t>
            </w:r>
            <w:proofErr w:type="spellStart"/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eastAsia="en-GB" w:bidi="ar-AE"/>
              </w:rPr>
              <w:t>特来电</w:t>
            </w:r>
            <w:proofErr w:type="spellEnd"/>
          </w:p>
        </w:tc>
        <w:tc>
          <w:tcPr>
            <w:tcW w:w="5783" w:type="dxa"/>
            <w:shd w:val="clear" w:color="auto" w:fill="auto"/>
          </w:tcPr>
          <w:p w14:paraId="1F24C9B8" w14:textId="77777777" w:rsidR="00184814" w:rsidRPr="0025400D" w:rsidRDefault="00184814" w:rsidP="005C0C59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特来电于20</w:t>
            </w:r>
            <w:r w:rsidRPr="0025400D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  <w:t>14</w:t>
            </w: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年</w:t>
            </w:r>
            <w:r w:rsidRPr="0025400D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  <w:t>9</w:t>
            </w: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月</w:t>
            </w:r>
            <w:r w:rsidRPr="0025400D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  <w:t>4</w:t>
            </w: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日成立于</w:t>
            </w:r>
            <w:r w:rsidRPr="0025400D"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  <w:t>山东省青岛市</w:t>
            </w: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，其主要业务为生产及销售电动汽车充电桩，以及基于充电桩网络提供电动汽车充电服务。</w:t>
            </w:r>
          </w:p>
          <w:p w14:paraId="615B4F24" w14:textId="476E694E" w:rsidR="00184814" w:rsidRPr="0025400D" w:rsidRDefault="00184814" w:rsidP="00DA6899">
            <w:pPr>
              <w:widowControl/>
              <w:adjustRightInd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25400D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特来电是青岛特锐德电气股份有限公司的子公司，其最终控制人是自然人，主要业务为电力设备制造、汽车充电生态网业务。</w:t>
            </w:r>
          </w:p>
        </w:tc>
      </w:tr>
      <w:tr w:rsidR="00795897" w:rsidRPr="0025400D" w14:paraId="60F9E0DC" w14:textId="77777777" w:rsidTr="005C0C59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4C5CAF9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shd w:val="clear" w:color="auto" w:fill="auto"/>
          </w:tcPr>
          <w:p w14:paraId="6308BAF9" w14:textId="71CABD1C" w:rsidR="00795897" w:rsidRPr="0025400D" w:rsidRDefault="003013A4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sym w:font="Wingdings" w:char="F0FE"/>
            </w:r>
            <w:r w:rsidR="00795897" w:rsidRPr="0025400D">
              <w:rPr>
                <w:rFonts w:ascii="宋体" w:eastAsia="宋体" w:hAnsi="宋体" w:cs="Times New Roman"/>
                <w:color w:val="FF0000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="00795897"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1、在同一相关市场，所有参与集中的经营者所占市场份额之和小于</w:t>
            </w:r>
            <w:r w:rsidR="00795897" w:rsidRPr="0025400D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  <w:lang w:val="en-GB" w:bidi="ar-AE"/>
              </w:rPr>
              <w:t>15%</w:t>
            </w:r>
            <w:r w:rsidR="00795897"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795897" w:rsidRPr="0025400D" w14:paraId="62462C1C" w14:textId="77777777" w:rsidTr="005C0C59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6D34422B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14:paraId="08DB5B31" w14:textId="09C5CAF8" w:rsidR="00795897" w:rsidRPr="0025400D" w:rsidRDefault="00293995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sym w:font="Wingdings" w:char="F0FE"/>
            </w:r>
            <w:r w:rsidR="00795897"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</w:t>
            </w:r>
            <w:r w:rsidR="00795897" w:rsidRPr="0025400D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  <w:lang w:val="en-GB" w:bidi="ar-AE"/>
              </w:rPr>
              <w:t>25%</w:t>
            </w:r>
            <w:r w:rsidR="00795897"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795897" w:rsidRPr="0025400D" w14:paraId="138AC740" w14:textId="77777777" w:rsidTr="005C0C59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391708B0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14:paraId="43B50B99" w14:textId="04083FE0" w:rsidR="00795897" w:rsidRPr="0025400D" w:rsidRDefault="003013A4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□</w:t>
            </w:r>
            <w:r w:rsidR="00795897"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795897" w:rsidRPr="0025400D" w14:paraId="6232EDF0" w14:textId="77777777" w:rsidTr="005C0C59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14:paraId="4E0A8D7C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14:paraId="05E2A079" w14:textId="77777777" w:rsidR="00795897" w:rsidRPr="0025400D" w:rsidRDefault="00795897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□ 4、参与集中的经营者在中国境外设立合营企业，合营企业不在中国境内从事经济活动。</w:t>
            </w:r>
          </w:p>
        </w:tc>
      </w:tr>
      <w:tr w:rsidR="00795897" w:rsidRPr="0025400D" w14:paraId="45986A7E" w14:textId="77777777" w:rsidTr="005C0C59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56DF01ED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14:paraId="4459D6F6" w14:textId="77777777" w:rsidR="00795897" w:rsidRPr="0025400D" w:rsidRDefault="00795897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□ 5、参与集中的经营者收购境外企业股权或资产的，该境外企业不在中国境内从事经济活动。</w:t>
            </w:r>
          </w:p>
        </w:tc>
      </w:tr>
      <w:tr w:rsidR="00795897" w:rsidRPr="0025400D" w14:paraId="0CC720A5" w14:textId="77777777" w:rsidTr="005C0C59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033A366C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14:paraId="6B468E1F" w14:textId="77777777" w:rsidR="00795897" w:rsidRPr="0025400D" w:rsidRDefault="00795897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□ 6、由两个以上的经营者共同控制的合营企业，通过集中被其中一个或一个以上经营者控制。</w:t>
            </w:r>
          </w:p>
        </w:tc>
      </w:tr>
      <w:tr w:rsidR="00795897" w:rsidRPr="0025400D" w14:paraId="3FAB1E35" w14:textId="77777777" w:rsidTr="00BC1A0E">
        <w:trPr>
          <w:trHeight w:val="699"/>
        </w:trPr>
        <w:tc>
          <w:tcPr>
            <w:tcW w:w="1940" w:type="dxa"/>
            <w:shd w:val="clear" w:color="auto" w:fill="D9D9D9"/>
            <w:vAlign w:val="center"/>
          </w:tcPr>
          <w:p w14:paraId="4E3C1B34" w14:textId="77777777" w:rsidR="00795897" w:rsidRPr="0025400D" w:rsidRDefault="00795897" w:rsidP="005C0C59">
            <w:pPr>
              <w:widowControl/>
              <w:adjustRightInd/>
              <w:snapToGrid/>
              <w:spacing w:after="24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备注</w:t>
            </w:r>
          </w:p>
        </w:tc>
        <w:tc>
          <w:tcPr>
            <w:tcW w:w="7700" w:type="dxa"/>
            <w:gridSpan w:val="2"/>
            <w:shd w:val="clear" w:color="auto" w:fill="auto"/>
          </w:tcPr>
          <w:p w14:paraId="72EC7BBF" w14:textId="4B871531" w:rsidR="00795897" w:rsidRPr="0025400D" w:rsidRDefault="00DA6899" w:rsidP="005C0C59">
            <w:pPr>
              <w:widowControl/>
              <w:adjustRightInd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lang w:val="en-GB" w:bidi="ar-AE"/>
              </w:rPr>
              <w:t>横向重叠</w:t>
            </w:r>
            <w:r w:rsidR="00410FF5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lang w:val="en-GB" w:bidi="ar-AE"/>
              </w:rPr>
              <w:t>：</w:t>
            </w:r>
          </w:p>
          <w:p w14:paraId="755430C4" w14:textId="788560E9" w:rsidR="00795897" w:rsidRPr="0025400D" w:rsidRDefault="00795897" w:rsidP="00795897">
            <w:pPr>
              <w:widowControl/>
              <w:numPr>
                <w:ilvl w:val="0"/>
                <w:numId w:val="21"/>
              </w:numPr>
              <w:adjustRightInd/>
              <w:ind w:left="0"/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</w:pPr>
            <w:r w:rsidRPr="0025400D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202</w:t>
            </w:r>
            <w:r w:rsidR="006C0D3F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4</w:t>
            </w:r>
            <w:r w:rsidRPr="0025400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年</w:t>
            </w:r>
            <w:r w:rsidR="006C0D3F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台州</w:t>
            </w:r>
            <w:r w:rsidR="00730932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市</w:t>
            </w:r>
            <w:r w:rsidRPr="0025400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电动汽车充电服务市场</w:t>
            </w:r>
          </w:p>
          <w:p w14:paraId="41FBF67B" w14:textId="2890BF14" w:rsidR="00BC1A0E" w:rsidRDefault="006C0D3F" w:rsidP="005C0C59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特来电</w:t>
            </w:r>
            <w:r w:rsidRPr="0025400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：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5-10%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，城投教育</w:t>
            </w:r>
            <w:r w:rsidR="00DB7F78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：</w:t>
            </w:r>
            <w:r w:rsidR="00052C78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0</w:t>
            </w:r>
            <w:r w:rsidR="00DB7F78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-5%</w:t>
            </w:r>
            <w:r w:rsidR="00DB7F78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，</w:t>
            </w:r>
            <w:r w:rsidR="00A872D2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各</w:t>
            </w:r>
            <w:r w:rsidR="00DA6899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en-GB" w:bidi="ar-AE"/>
              </w:rPr>
              <w:t>方合计：1</w:t>
            </w:r>
            <w:r w:rsidR="00DA6899"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  <w:t>0-15%</w:t>
            </w:r>
          </w:p>
          <w:p w14:paraId="0A531EEB" w14:textId="77777777" w:rsidR="00573EB3" w:rsidRPr="00D045B2" w:rsidDel="00573EB3" w:rsidRDefault="00DA6899" w:rsidP="00573EB3">
            <w:pPr>
              <w:widowControl/>
              <w:adjustRightInd/>
              <w:rPr>
                <w:rFonts w:ascii="宋体" w:eastAsia="宋体" w:hAnsi="宋体" w:cs="Times New Roman"/>
                <w:b/>
                <w:kern w:val="0"/>
                <w:sz w:val="24"/>
                <w:szCs w:val="24"/>
                <w:lang w:val="en-GB" w:bidi="ar-AE"/>
              </w:rPr>
            </w:pPr>
            <w:r w:rsidRPr="00D045B2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lang w:val="en-GB" w:bidi="ar-AE"/>
              </w:rPr>
              <w:t>纵向关联：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31"/>
              <w:gridCol w:w="1984"/>
              <w:gridCol w:w="2854"/>
            </w:tblGrid>
            <w:tr w:rsidR="00573EB3" w:rsidRPr="0025400D" w14:paraId="73CE6405" w14:textId="77777777" w:rsidTr="00D270CC">
              <w:tc>
                <w:tcPr>
                  <w:tcW w:w="2631" w:type="dxa"/>
                  <w:shd w:val="clear" w:color="auto" w:fill="auto"/>
                </w:tcPr>
                <w:p w14:paraId="31D5DB43" w14:textId="77777777" w:rsidR="00573EB3" w:rsidRPr="0025400D" w:rsidRDefault="00573EB3" w:rsidP="00573EB3">
                  <w:pPr>
                    <w:widowControl/>
                    <w:adjustRightInd/>
                    <w:snapToGrid/>
                    <w:spacing w:after="240"/>
                    <w:jc w:val="center"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相关商品市场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14:paraId="74497486" w14:textId="77777777" w:rsidR="00573EB3" w:rsidRPr="0025400D" w:rsidRDefault="00573EB3" w:rsidP="00573EB3">
                  <w:pPr>
                    <w:widowControl/>
                    <w:adjustRightInd/>
                    <w:snapToGrid/>
                    <w:spacing w:after="240"/>
                    <w:jc w:val="center"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相关地域市场</w:t>
                  </w:r>
                </w:p>
              </w:tc>
              <w:tc>
                <w:tcPr>
                  <w:tcW w:w="2854" w:type="dxa"/>
                  <w:shd w:val="clear" w:color="auto" w:fill="auto"/>
                </w:tcPr>
                <w:p w14:paraId="41083B0E" w14:textId="2FE3C59A" w:rsidR="00573EB3" w:rsidRPr="0025400D" w:rsidRDefault="00573EB3" w:rsidP="00573EB3">
                  <w:pPr>
                    <w:widowControl/>
                    <w:adjustRightInd/>
                    <w:snapToGrid/>
                    <w:spacing w:after="240"/>
                    <w:jc w:val="center"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市场份额</w:t>
                  </w:r>
                </w:p>
              </w:tc>
            </w:tr>
            <w:tr w:rsidR="00573EB3" w:rsidRPr="0025400D" w14:paraId="4D4CF3D0" w14:textId="77777777" w:rsidTr="00D270CC">
              <w:tc>
                <w:tcPr>
                  <w:tcW w:w="2631" w:type="dxa"/>
                  <w:shd w:val="clear" w:color="auto" w:fill="auto"/>
                </w:tcPr>
                <w:p w14:paraId="4FE00F26" w14:textId="116FF488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上游：电动汽车充电桩设备市场</w:t>
                  </w:r>
                </w:p>
                <w:p w14:paraId="61B1FE0B" w14:textId="28C7504F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lastRenderedPageBreak/>
                    <w:t>下游：电动汽车充电服务市场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14:paraId="046BD2A7" w14:textId="77777777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lastRenderedPageBreak/>
                    <w:t>上游：中国境内</w:t>
                  </w:r>
                </w:p>
                <w:p w14:paraId="377CFE4D" w14:textId="205D358A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下游：</w:t>
                  </w:r>
                  <w:r w:rsidR="006C0D3F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</w:t>
                  </w:r>
                </w:p>
              </w:tc>
              <w:tc>
                <w:tcPr>
                  <w:tcW w:w="2854" w:type="dxa"/>
                  <w:shd w:val="clear" w:color="auto" w:fill="auto"/>
                </w:tcPr>
                <w:p w14:paraId="51349B33" w14:textId="2D8E45F9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上游：</w:t>
                  </w:r>
                  <w:r w:rsidR="006C0D3F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2</w:t>
                  </w:r>
                  <w:r w:rsidR="006C0D3F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023</w:t>
                  </w:r>
                  <w:r w:rsidR="006C0D3F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年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中国境内电动汽车充电</w:t>
                  </w:r>
                  <w:proofErr w:type="gramStart"/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桩设备</w:t>
                  </w:r>
                  <w:proofErr w:type="gramEnd"/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6A32DB73" w14:textId="1A16C273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lastRenderedPageBreak/>
                    <w:t>特来电：</w:t>
                  </w:r>
                  <w:r w:rsidR="00911C93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15-20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3C19C882" w14:textId="7525F55A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下游：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2</w:t>
                  </w:r>
                  <w:r w:rsidR="00052C78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024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年</w:t>
                  </w:r>
                  <w:r w:rsidR="006C0D3F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市电动汽车充电服务市场</w:t>
                  </w:r>
                </w:p>
                <w:p w14:paraId="0FBE6BAB" w14:textId="77777777" w:rsidR="00052C78" w:rsidRDefault="00052C78" w:rsidP="00052C78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特来电：如上所述</w:t>
                  </w:r>
                </w:p>
                <w:p w14:paraId="22F89CCE" w14:textId="2F5D479B" w:rsidR="0015216F" w:rsidRDefault="00052C78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城投教育</w:t>
                  </w:r>
                  <w:r w:rsidR="0015216F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：如上所述</w:t>
                  </w:r>
                </w:p>
                <w:p w14:paraId="3221948F" w14:textId="375BB19E" w:rsidR="00573EB3" w:rsidRPr="0025400D" w:rsidRDefault="00291332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双方合计：如上所述</w:t>
                  </w:r>
                </w:p>
              </w:tc>
            </w:tr>
            <w:tr w:rsidR="00573EB3" w:rsidRPr="0025400D" w14:paraId="192E9CBA" w14:textId="77777777" w:rsidTr="00D270CC">
              <w:tc>
                <w:tcPr>
                  <w:tcW w:w="2631" w:type="dxa"/>
                  <w:shd w:val="clear" w:color="auto" w:fill="auto"/>
                </w:tcPr>
                <w:p w14:paraId="1C323F71" w14:textId="639D350D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lastRenderedPageBreak/>
                    <w:t>上游：</w:t>
                  </w:r>
                  <w:r w:rsidR="008A297A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公共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停车场管理</w:t>
                  </w:r>
                  <w:r w:rsidR="008A297A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服务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4EB89376" w14:textId="2B960099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下游：电动汽车充电服务市场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14:paraId="19FE05AA" w14:textId="01F3C683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上游：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</w:t>
                  </w:r>
                </w:p>
                <w:p w14:paraId="412BFE89" w14:textId="4AC6B1EC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下游：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</w:t>
                  </w:r>
                </w:p>
              </w:tc>
              <w:tc>
                <w:tcPr>
                  <w:tcW w:w="2854" w:type="dxa"/>
                  <w:shd w:val="clear" w:color="auto" w:fill="auto"/>
                </w:tcPr>
                <w:p w14:paraId="4FD094F3" w14:textId="614D38CA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上游</w:t>
                  </w:r>
                  <w:r w:rsidRPr="000B1189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：</w:t>
                  </w:r>
                  <w:r w:rsidR="00052C78" w:rsidRPr="000B1189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2</w:t>
                  </w:r>
                  <w:r w:rsidR="00052C78" w:rsidRPr="000B1189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024</w:t>
                  </w:r>
                  <w:r w:rsidR="00052C78" w:rsidRPr="000B1189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年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</w:t>
                  </w:r>
                  <w:r w:rsidR="008A297A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公共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停车场管理</w:t>
                  </w:r>
                  <w:r w:rsidR="008A297A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服务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0FEF1D8D" w14:textId="6CB82BA1" w:rsidR="00573EB3" w:rsidRPr="0025400D" w:rsidRDefault="00052C78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城投教育</w:t>
                  </w:r>
                  <w:r w:rsidR="00573EB3"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：</w:t>
                  </w:r>
                  <w:r w:rsidR="00911C93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0-5</w:t>
                  </w:r>
                  <w:r w:rsidR="00573EB3"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634D5395" w14:textId="597BFBDB" w:rsidR="00573EB3" w:rsidRPr="0025400D" w:rsidRDefault="00573EB3" w:rsidP="00573EB3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下游：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2</w:t>
                  </w:r>
                  <w:r w:rsidR="00052C78"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  <w:t>024</w:t>
                  </w:r>
                  <w:r w:rsidR="00052C78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年台州</w:t>
                  </w:r>
                  <w:r w:rsidRPr="0025400D"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市电动汽车充电服务市场</w:t>
                  </w:r>
                </w:p>
                <w:p w14:paraId="3D3CB684" w14:textId="77777777" w:rsidR="00052C78" w:rsidRDefault="00052C78" w:rsidP="00052C78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特来电：如上所述</w:t>
                  </w:r>
                </w:p>
                <w:p w14:paraId="5D32BC32" w14:textId="77777777" w:rsidR="00052C78" w:rsidRDefault="00052C78" w:rsidP="00052C78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城投教育：如上所述</w:t>
                  </w:r>
                </w:p>
                <w:p w14:paraId="2C2B6E2E" w14:textId="7E6AA69F" w:rsidR="00573EB3" w:rsidRPr="00B920EE" w:rsidRDefault="00052C78" w:rsidP="00052C78">
                  <w:pPr>
                    <w:widowControl/>
                    <w:adjustRightInd/>
                    <w:rPr>
                      <w:rFonts w:ascii="宋体" w:eastAsia="宋体" w:hAnsi="宋体" w:cs="Times New Roman"/>
                      <w:kern w:val="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ascii="宋体" w:eastAsia="宋体" w:hAnsi="宋体" w:cs="Times New Roman" w:hint="eastAsia"/>
                      <w:kern w:val="0"/>
                      <w:sz w:val="24"/>
                      <w:szCs w:val="24"/>
                      <w:lang w:val="en-GB" w:bidi="ar-AE"/>
                    </w:rPr>
                    <w:t>双方合计：如上所述</w:t>
                  </w:r>
                </w:p>
              </w:tc>
            </w:tr>
          </w:tbl>
          <w:p w14:paraId="2652559D" w14:textId="6C701D14" w:rsidR="00410FF5" w:rsidRPr="0025400D" w:rsidRDefault="00410FF5" w:rsidP="00573EB3">
            <w:pPr>
              <w:widowControl/>
              <w:adjustRightInd/>
              <w:rPr>
                <w:rFonts w:ascii="宋体" w:eastAsia="宋体" w:hAnsi="宋体" w:cs="Times New Roman"/>
                <w:kern w:val="0"/>
                <w:sz w:val="24"/>
                <w:szCs w:val="24"/>
                <w:lang w:val="en-GB" w:bidi="ar-AE"/>
              </w:rPr>
            </w:pPr>
          </w:p>
        </w:tc>
      </w:tr>
    </w:tbl>
    <w:p w14:paraId="22B2BD9C" w14:textId="77777777" w:rsidR="00185967" w:rsidRPr="00795897" w:rsidRDefault="00185967" w:rsidP="00BC3DC6">
      <w:pPr>
        <w:pStyle w:val="KWMCN-f0"/>
      </w:pPr>
    </w:p>
    <w:sectPr w:rsidR="00185967" w:rsidRPr="00795897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C618E" w14:textId="77777777" w:rsidR="00801A62" w:rsidRDefault="00801A62">
      <w:pPr>
        <w:ind w:firstLine="480"/>
      </w:pPr>
      <w:r>
        <w:separator/>
      </w:r>
    </w:p>
  </w:endnote>
  <w:endnote w:type="continuationSeparator" w:id="0">
    <w:p w14:paraId="06D7BA22" w14:textId="77777777" w:rsidR="00801A62" w:rsidRDefault="00801A6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62995C" w14:textId="77777777" w:rsidR="00A92B7F" w:rsidRDefault="00A92B7F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8A45CF" w:rsidRPr="00185967" w14:paraId="4A8F2582" w14:textId="77777777" w:rsidTr="008A45CF">
      <w:tc>
        <w:tcPr>
          <w:tcW w:w="4114" w:type="pct"/>
        </w:tcPr>
        <w:p w14:paraId="5376AD79" w14:textId="0479F91F" w:rsidR="008A45CF" w:rsidRPr="00185967" w:rsidRDefault="008A45CF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14:paraId="0AE9E8A8" w14:textId="2C6D85DE" w:rsidR="008A45CF" w:rsidRPr="00185967" w:rsidRDefault="008A45CF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7F0383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14:paraId="709EDA12" w14:textId="77777777" w:rsidR="00A0721A" w:rsidRPr="008A45CF" w:rsidRDefault="00A0721A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BE2FE" w14:textId="77777777" w:rsidR="00A92B7F" w:rsidRPr="009A68FE" w:rsidRDefault="00A92B7F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DB8BE8" w14:textId="77777777" w:rsidR="00801A62" w:rsidRDefault="00801A62">
      <w:pPr>
        <w:ind w:firstLine="480"/>
      </w:pPr>
      <w:r>
        <w:separator/>
      </w:r>
    </w:p>
  </w:footnote>
  <w:footnote w:type="continuationSeparator" w:id="0">
    <w:p w14:paraId="1B9D4244" w14:textId="77777777" w:rsidR="00801A62" w:rsidRDefault="00801A6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2CD85" w14:textId="77777777" w:rsidR="00A92B7F" w:rsidRDefault="00A92B7F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D8935F" w14:textId="77777777" w:rsidR="00A92B7F" w:rsidRDefault="00A92B7F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D80E1B" w14:textId="77777777" w:rsidR="00A92B7F" w:rsidRDefault="00A92B7F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145DF"/>
    <w:multiLevelType w:val="hybridMultilevel"/>
    <w:tmpl w:val="347AA6A4"/>
    <w:lvl w:ilvl="0" w:tplc="8CC04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CBF32AA"/>
    <w:multiLevelType w:val="hybridMultilevel"/>
    <w:tmpl w:val="C29EAE0C"/>
    <w:lvl w:ilvl="0" w:tplc="8A4604DC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6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9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0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2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3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4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7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8" w15:restartNumberingAfterBreak="0">
    <w:nsid w:val="586A34B3"/>
    <w:multiLevelType w:val="hybridMultilevel"/>
    <w:tmpl w:val="049E9724"/>
    <w:lvl w:ilvl="0" w:tplc="CBC49788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0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21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abstractNum w:abstractNumId="22" w15:restartNumberingAfterBreak="0">
    <w:nsid w:val="799D452D"/>
    <w:multiLevelType w:val="hybridMultilevel"/>
    <w:tmpl w:val="61380FBA"/>
    <w:lvl w:ilvl="0" w:tplc="A4ACDE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6"/>
  </w:num>
  <w:num w:numId="3">
    <w:abstractNumId w:val="13"/>
  </w:num>
  <w:num w:numId="4">
    <w:abstractNumId w:val="17"/>
  </w:num>
  <w:num w:numId="5">
    <w:abstractNumId w:val="20"/>
  </w:num>
  <w:num w:numId="6">
    <w:abstractNumId w:val="6"/>
  </w:num>
  <w:num w:numId="7">
    <w:abstractNumId w:val="3"/>
  </w:num>
  <w:num w:numId="8">
    <w:abstractNumId w:val="15"/>
  </w:num>
  <w:num w:numId="9">
    <w:abstractNumId w:val="7"/>
  </w:num>
  <w:num w:numId="10">
    <w:abstractNumId w:val="12"/>
  </w:num>
  <w:num w:numId="11">
    <w:abstractNumId w:val="5"/>
  </w:num>
  <w:num w:numId="12">
    <w:abstractNumId w:val="11"/>
  </w:num>
  <w:num w:numId="13">
    <w:abstractNumId w:val="19"/>
  </w:num>
  <w:num w:numId="14">
    <w:abstractNumId w:val="4"/>
  </w:num>
  <w:num w:numId="15">
    <w:abstractNumId w:val="8"/>
  </w:num>
  <w:num w:numId="16">
    <w:abstractNumId w:val="9"/>
  </w:num>
  <w:num w:numId="17">
    <w:abstractNumId w:val="21"/>
  </w:num>
  <w:num w:numId="18">
    <w:abstractNumId w:val="10"/>
  </w:num>
  <w:num w:numId="19">
    <w:abstractNumId w:val="1"/>
  </w:num>
  <w:num w:numId="20">
    <w:abstractNumId w:val="2"/>
  </w:num>
  <w:num w:numId="21">
    <w:abstractNumId w:val="0"/>
  </w:num>
  <w:num w:numId="22">
    <w:abstractNumId w:val="18"/>
  </w:num>
  <w:num w:numId="23">
    <w:abstractNumId w:val="2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897"/>
    <w:rsid w:val="000074D6"/>
    <w:rsid w:val="000232B6"/>
    <w:rsid w:val="0002630D"/>
    <w:rsid w:val="00035C85"/>
    <w:rsid w:val="0004601F"/>
    <w:rsid w:val="00047C37"/>
    <w:rsid w:val="00052C78"/>
    <w:rsid w:val="00060FF4"/>
    <w:rsid w:val="00061448"/>
    <w:rsid w:val="0006493F"/>
    <w:rsid w:val="00065232"/>
    <w:rsid w:val="00071366"/>
    <w:rsid w:val="00073FF0"/>
    <w:rsid w:val="00076E13"/>
    <w:rsid w:val="00077FC6"/>
    <w:rsid w:val="00080FF8"/>
    <w:rsid w:val="000A19FE"/>
    <w:rsid w:val="000A2606"/>
    <w:rsid w:val="000A2EC9"/>
    <w:rsid w:val="000A63D6"/>
    <w:rsid w:val="000B1189"/>
    <w:rsid w:val="000B326B"/>
    <w:rsid w:val="000C3E88"/>
    <w:rsid w:val="000C6614"/>
    <w:rsid w:val="000D4119"/>
    <w:rsid w:val="000D4457"/>
    <w:rsid w:val="000E1DE7"/>
    <w:rsid w:val="000E65EB"/>
    <w:rsid w:val="000F2A7F"/>
    <w:rsid w:val="000F6244"/>
    <w:rsid w:val="00100F24"/>
    <w:rsid w:val="00103CE6"/>
    <w:rsid w:val="001076B2"/>
    <w:rsid w:val="0011570E"/>
    <w:rsid w:val="00116C9C"/>
    <w:rsid w:val="00117108"/>
    <w:rsid w:val="001205C5"/>
    <w:rsid w:val="00132018"/>
    <w:rsid w:val="001339DC"/>
    <w:rsid w:val="001365F7"/>
    <w:rsid w:val="001420FD"/>
    <w:rsid w:val="00145990"/>
    <w:rsid w:val="0015216F"/>
    <w:rsid w:val="00184814"/>
    <w:rsid w:val="00185967"/>
    <w:rsid w:val="001874AA"/>
    <w:rsid w:val="001920FA"/>
    <w:rsid w:val="0019713F"/>
    <w:rsid w:val="001A3D7C"/>
    <w:rsid w:val="001A58C4"/>
    <w:rsid w:val="001B03FE"/>
    <w:rsid w:val="001B75C3"/>
    <w:rsid w:val="001C166E"/>
    <w:rsid w:val="001C560F"/>
    <w:rsid w:val="001E0583"/>
    <w:rsid w:val="001E254B"/>
    <w:rsid w:val="001F344E"/>
    <w:rsid w:val="0021557D"/>
    <w:rsid w:val="002171BD"/>
    <w:rsid w:val="00217647"/>
    <w:rsid w:val="00220941"/>
    <w:rsid w:val="00220FEF"/>
    <w:rsid w:val="0022614A"/>
    <w:rsid w:val="00240481"/>
    <w:rsid w:val="00243B6F"/>
    <w:rsid w:val="00246349"/>
    <w:rsid w:val="002573B9"/>
    <w:rsid w:val="002617A5"/>
    <w:rsid w:val="0026417D"/>
    <w:rsid w:val="00267643"/>
    <w:rsid w:val="00281F96"/>
    <w:rsid w:val="00291332"/>
    <w:rsid w:val="00293995"/>
    <w:rsid w:val="00294355"/>
    <w:rsid w:val="002A0A9D"/>
    <w:rsid w:val="002A6A9F"/>
    <w:rsid w:val="002B6E81"/>
    <w:rsid w:val="002C1783"/>
    <w:rsid w:val="002C7D84"/>
    <w:rsid w:val="002D2D0A"/>
    <w:rsid w:val="002D3F29"/>
    <w:rsid w:val="002E7F58"/>
    <w:rsid w:val="002F7F7A"/>
    <w:rsid w:val="003013A4"/>
    <w:rsid w:val="00303A74"/>
    <w:rsid w:val="00304B85"/>
    <w:rsid w:val="00304CED"/>
    <w:rsid w:val="00317C2C"/>
    <w:rsid w:val="00330A7A"/>
    <w:rsid w:val="0033284E"/>
    <w:rsid w:val="00332F1D"/>
    <w:rsid w:val="0033575C"/>
    <w:rsid w:val="00335FF9"/>
    <w:rsid w:val="00337398"/>
    <w:rsid w:val="0034634D"/>
    <w:rsid w:val="00346F0C"/>
    <w:rsid w:val="00350382"/>
    <w:rsid w:val="003534C5"/>
    <w:rsid w:val="00356D88"/>
    <w:rsid w:val="00365D90"/>
    <w:rsid w:val="00374CA0"/>
    <w:rsid w:val="00382836"/>
    <w:rsid w:val="003A0A50"/>
    <w:rsid w:val="003B46FF"/>
    <w:rsid w:val="003C0DCE"/>
    <w:rsid w:val="003C2831"/>
    <w:rsid w:val="003C429B"/>
    <w:rsid w:val="003D4118"/>
    <w:rsid w:val="003D6857"/>
    <w:rsid w:val="003E1337"/>
    <w:rsid w:val="003E72FD"/>
    <w:rsid w:val="003F7E2E"/>
    <w:rsid w:val="004021D0"/>
    <w:rsid w:val="004027A6"/>
    <w:rsid w:val="00406544"/>
    <w:rsid w:val="0040663E"/>
    <w:rsid w:val="00410FF5"/>
    <w:rsid w:val="00411F7F"/>
    <w:rsid w:val="00422D81"/>
    <w:rsid w:val="00424345"/>
    <w:rsid w:val="00426D13"/>
    <w:rsid w:val="00427530"/>
    <w:rsid w:val="0043086F"/>
    <w:rsid w:val="004328E8"/>
    <w:rsid w:val="00454EDE"/>
    <w:rsid w:val="00457FE5"/>
    <w:rsid w:val="00472E6B"/>
    <w:rsid w:val="00474A76"/>
    <w:rsid w:val="00496C70"/>
    <w:rsid w:val="004A1A00"/>
    <w:rsid w:val="004A6241"/>
    <w:rsid w:val="004B0A5D"/>
    <w:rsid w:val="004B7844"/>
    <w:rsid w:val="004D5509"/>
    <w:rsid w:val="004D6353"/>
    <w:rsid w:val="004E0E7A"/>
    <w:rsid w:val="004E148A"/>
    <w:rsid w:val="004F4BBC"/>
    <w:rsid w:val="004F673B"/>
    <w:rsid w:val="00517BBF"/>
    <w:rsid w:val="00522481"/>
    <w:rsid w:val="00523083"/>
    <w:rsid w:val="00542643"/>
    <w:rsid w:val="00556E19"/>
    <w:rsid w:val="00557D61"/>
    <w:rsid w:val="005670CF"/>
    <w:rsid w:val="005702C3"/>
    <w:rsid w:val="00573EB3"/>
    <w:rsid w:val="005A6504"/>
    <w:rsid w:val="005C2EB8"/>
    <w:rsid w:val="005C594B"/>
    <w:rsid w:val="005D20D8"/>
    <w:rsid w:val="005D28BF"/>
    <w:rsid w:val="005D4113"/>
    <w:rsid w:val="005D76A3"/>
    <w:rsid w:val="005E0B75"/>
    <w:rsid w:val="005E0B80"/>
    <w:rsid w:val="005E2222"/>
    <w:rsid w:val="005E4498"/>
    <w:rsid w:val="005E5C12"/>
    <w:rsid w:val="005F2307"/>
    <w:rsid w:val="005F3065"/>
    <w:rsid w:val="005F3C9E"/>
    <w:rsid w:val="0061122E"/>
    <w:rsid w:val="00613054"/>
    <w:rsid w:val="00617682"/>
    <w:rsid w:val="00640C19"/>
    <w:rsid w:val="00641909"/>
    <w:rsid w:val="00644B45"/>
    <w:rsid w:val="006460FC"/>
    <w:rsid w:val="00646B5C"/>
    <w:rsid w:val="006470A4"/>
    <w:rsid w:val="0065672C"/>
    <w:rsid w:val="006616D6"/>
    <w:rsid w:val="00661D37"/>
    <w:rsid w:val="0066378A"/>
    <w:rsid w:val="0067075D"/>
    <w:rsid w:val="00671930"/>
    <w:rsid w:val="006759E9"/>
    <w:rsid w:val="00683DC6"/>
    <w:rsid w:val="006956D9"/>
    <w:rsid w:val="006A0613"/>
    <w:rsid w:val="006A3BAA"/>
    <w:rsid w:val="006A48BB"/>
    <w:rsid w:val="006B536A"/>
    <w:rsid w:val="006B7858"/>
    <w:rsid w:val="006C0D3F"/>
    <w:rsid w:val="006C36A7"/>
    <w:rsid w:val="006D7CF5"/>
    <w:rsid w:val="006E0D56"/>
    <w:rsid w:val="007024A0"/>
    <w:rsid w:val="00705E29"/>
    <w:rsid w:val="00714AA1"/>
    <w:rsid w:val="00724DB5"/>
    <w:rsid w:val="00730932"/>
    <w:rsid w:val="00745B26"/>
    <w:rsid w:val="0076132B"/>
    <w:rsid w:val="00781A6D"/>
    <w:rsid w:val="007852FE"/>
    <w:rsid w:val="00795897"/>
    <w:rsid w:val="00795DB8"/>
    <w:rsid w:val="00796D2A"/>
    <w:rsid w:val="007A079A"/>
    <w:rsid w:val="007A518C"/>
    <w:rsid w:val="007B1590"/>
    <w:rsid w:val="007B5FE3"/>
    <w:rsid w:val="007C6641"/>
    <w:rsid w:val="007C6F0D"/>
    <w:rsid w:val="007D3992"/>
    <w:rsid w:val="007D69CB"/>
    <w:rsid w:val="007E244A"/>
    <w:rsid w:val="007F0383"/>
    <w:rsid w:val="00801A62"/>
    <w:rsid w:val="00812033"/>
    <w:rsid w:val="00817126"/>
    <w:rsid w:val="008324FA"/>
    <w:rsid w:val="00844A81"/>
    <w:rsid w:val="008541C1"/>
    <w:rsid w:val="008622E3"/>
    <w:rsid w:val="0087071F"/>
    <w:rsid w:val="00876707"/>
    <w:rsid w:val="008819A3"/>
    <w:rsid w:val="00886565"/>
    <w:rsid w:val="00890A24"/>
    <w:rsid w:val="00896E91"/>
    <w:rsid w:val="008A297A"/>
    <w:rsid w:val="008A45CF"/>
    <w:rsid w:val="008C2F6B"/>
    <w:rsid w:val="008C5828"/>
    <w:rsid w:val="008C58F0"/>
    <w:rsid w:val="008C6BB1"/>
    <w:rsid w:val="008F0586"/>
    <w:rsid w:val="008F2B7E"/>
    <w:rsid w:val="008F52AE"/>
    <w:rsid w:val="008F52F2"/>
    <w:rsid w:val="008F7812"/>
    <w:rsid w:val="00911C93"/>
    <w:rsid w:val="0091219C"/>
    <w:rsid w:val="0091399C"/>
    <w:rsid w:val="0091690D"/>
    <w:rsid w:val="00922FDD"/>
    <w:rsid w:val="009252A7"/>
    <w:rsid w:val="00934013"/>
    <w:rsid w:val="009419B7"/>
    <w:rsid w:val="00941C3F"/>
    <w:rsid w:val="00943698"/>
    <w:rsid w:val="00943A4E"/>
    <w:rsid w:val="0095472F"/>
    <w:rsid w:val="009560F7"/>
    <w:rsid w:val="009A68FE"/>
    <w:rsid w:val="009B06C2"/>
    <w:rsid w:val="009B48D9"/>
    <w:rsid w:val="009C0665"/>
    <w:rsid w:val="009C2CF0"/>
    <w:rsid w:val="009D1060"/>
    <w:rsid w:val="009E1FFD"/>
    <w:rsid w:val="009E3EDC"/>
    <w:rsid w:val="009E50CC"/>
    <w:rsid w:val="009E6860"/>
    <w:rsid w:val="009F3881"/>
    <w:rsid w:val="009F38F3"/>
    <w:rsid w:val="009F4EA0"/>
    <w:rsid w:val="009F5EF8"/>
    <w:rsid w:val="009F7C00"/>
    <w:rsid w:val="00A0028C"/>
    <w:rsid w:val="00A00550"/>
    <w:rsid w:val="00A0111E"/>
    <w:rsid w:val="00A06B7E"/>
    <w:rsid w:val="00A0721A"/>
    <w:rsid w:val="00A10D1C"/>
    <w:rsid w:val="00A3476D"/>
    <w:rsid w:val="00A4448E"/>
    <w:rsid w:val="00A46A40"/>
    <w:rsid w:val="00A479D7"/>
    <w:rsid w:val="00A61043"/>
    <w:rsid w:val="00A61945"/>
    <w:rsid w:val="00A75F3E"/>
    <w:rsid w:val="00A81C12"/>
    <w:rsid w:val="00A872D2"/>
    <w:rsid w:val="00A87B65"/>
    <w:rsid w:val="00A87F29"/>
    <w:rsid w:val="00A92B7F"/>
    <w:rsid w:val="00AB2C94"/>
    <w:rsid w:val="00AB74D5"/>
    <w:rsid w:val="00AC3677"/>
    <w:rsid w:val="00AC4B3E"/>
    <w:rsid w:val="00AC6280"/>
    <w:rsid w:val="00AC6704"/>
    <w:rsid w:val="00AD6352"/>
    <w:rsid w:val="00AF0896"/>
    <w:rsid w:val="00AF56AD"/>
    <w:rsid w:val="00B000C2"/>
    <w:rsid w:val="00B0724D"/>
    <w:rsid w:val="00B1403A"/>
    <w:rsid w:val="00B15AE5"/>
    <w:rsid w:val="00B16501"/>
    <w:rsid w:val="00B321F1"/>
    <w:rsid w:val="00B33956"/>
    <w:rsid w:val="00B36F87"/>
    <w:rsid w:val="00B42636"/>
    <w:rsid w:val="00B44E9A"/>
    <w:rsid w:val="00B51FF2"/>
    <w:rsid w:val="00B574CD"/>
    <w:rsid w:val="00B652F5"/>
    <w:rsid w:val="00B80CCE"/>
    <w:rsid w:val="00B82A6C"/>
    <w:rsid w:val="00B85251"/>
    <w:rsid w:val="00B920EE"/>
    <w:rsid w:val="00BB7B1E"/>
    <w:rsid w:val="00BC0693"/>
    <w:rsid w:val="00BC1A0E"/>
    <w:rsid w:val="00BC27FC"/>
    <w:rsid w:val="00BC3DC6"/>
    <w:rsid w:val="00BF3A06"/>
    <w:rsid w:val="00C0088A"/>
    <w:rsid w:val="00C00BD4"/>
    <w:rsid w:val="00C01C94"/>
    <w:rsid w:val="00C13BAF"/>
    <w:rsid w:val="00C14E5E"/>
    <w:rsid w:val="00C16071"/>
    <w:rsid w:val="00C175F0"/>
    <w:rsid w:val="00C17E48"/>
    <w:rsid w:val="00C205C7"/>
    <w:rsid w:val="00C250F1"/>
    <w:rsid w:val="00C300D1"/>
    <w:rsid w:val="00C410EB"/>
    <w:rsid w:val="00C422C5"/>
    <w:rsid w:val="00C4296D"/>
    <w:rsid w:val="00C457FC"/>
    <w:rsid w:val="00C5060F"/>
    <w:rsid w:val="00C52A9F"/>
    <w:rsid w:val="00C57D52"/>
    <w:rsid w:val="00C60433"/>
    <w:rsid w:val="00C645F6"/>
    <w:rsid w:val="00C66480"/>
    <w:rsid w:val="00C87CE4"/>
    <w:rsid w:val="00C90164"/>
    <w:rsid w:val="00CA247F"/>
    <w:rsid w:val="00CA50D6"/>
    <w:rsid w:val="00CB24D4"/>
    <w:rsid w:val="00CB2C43"/>
    <w:rsid w:val="00CB3B76"/>
    <w:rsid w:val="00CC1235"/>
    <w:rsid w:val="00CD3273"/>
    <w:rsid w:val="00CE0670"/>
    <w:rsid w:val="00CE5BDF"/>
    <w:rsid w:val="00CF2F15"/>
    <w:rsid w:val="00D02B43"/>
    <w:rsid w:val="00D045B2"/>
    <w:rsid w:val="00D14807"/>
    <w:rsid w:val="00D20530"/>
    <w:rsid w:val="00D2423F"/>
    <w:rsid w:val="00D26041"/>
    <w:rsid w:val="00D33C82"/>
    <w:rsid w:val="00D4017C"/>
    <w:rsid w:val="00D41BA2"/>
    <w:rsid w:val="00D468B0"/>
    <w:rsid w:val="00D54DCF"/>
    <w:rsid w:val="00D55381"/>
    <w:rsid w:val="00D567CB"/>
    <w:rsid w:val="00D62EAF"/>
    <w:rsid w:val="00D636C2"/>
    <w:rsid w:val="00D639FC"/>
    <w:rsid w:val="00D6798C"/>
    <w:rsid w:val="00D70621"/>
    <w:rsid w:val="00D90ADE"/>
    <w:rsid w:val="00D93EC0"/>
    <w:rsid w:val="00DA2847"/>
    <w:rsid w:val="00DA60DB"/>
    <w:rsid w:val="00DA6727"/>
    <w:rsid w:val="00DA6899"/>
    <w:rsid w:val="00DB2881"/>
    <w:rsid w:val="00DB6778"/>
    <w:rsid w:val="00DB7F78"/>
    <w:rsid w:val="00DC04F8"/>
    <w:rsid w:val="00DC2A2C"/>
    <w:rsid w:val="00DD1D0B"/>
    <w:rsid w:val="00E05321"/>
    <w:rsid w:val="00E24CCA"/>
    <w:rsid w:val="00E32C6B"/>
    <w:rsid w:val="00E3417C"/>
    <w:rsid w:val="00E419C9"/>
    <w:rsid w:val="00E4323F"/>
    <w:rsid w:val="00E51035"/>
    <w:rsid w:val="00E67791"/>
    <w:rsid w:val="00E90FCF"/>
    <w:rsid w:val="00E95BDB"/>
    <w:rsid w:val="00E968E0"/>
    <w:rsid w:val="00EA0045"/>
    <w:rsid w:val="00EA247B"/>
    <w:rsid w:val="00EA616A"/>
    <w:rsid w:val="00EB4F1B"/>
    <w:rsid w:val="00EB5949"/>
    <w:rsid w:val="00EB5960"/>
    <w:rsid w:val="00EB6D7A"/>
    <w:rsid w:val="00EC0165"/>
    <w:rsid w:val="00ED0DD9"/>
    <w:rsid w:val="00EF32C9"/>
    <w:rsid w:val="00EF61BA"/>
    <w:rsid w:val="00F0543D"/>
    <w:rsid w:val="00F07C7D"/>
    <w:rsid w:val="00F1219A"/>
    <w:rsid w:val="00F12784"/>
    <w:rsid w:val="00F148CE"/>
    <w:rsid w:val="00F247CA"/>
    <w:rsid w:val="00F266D8"/>
    <w:rsid w:val="00F45C42"/>
    <w:rsid w:val="00F4691D"/>
    <w:rsid w:val="00F5076C"/>
    <w:rsid w:val="00F5418B"/>
    <w:rsid w:val="00F60C76"/>
    <w:rsid w:val="00F623B7"/>
    <w:rsid w:val="00F65A63"/>
    <w:rsid w:val="00F731C7"/>
    <w:rsid w:val="00F73A5E"/>
    <w:rsid w:val="00F743F2"/>
    <w:rsid w:val="00F801D5"/>
    <w:rsid w:val="00F82B9A"/>
    <w:rsid w:val="00F84440"/>
    <w:rsid w:val="00F9062E"/>
    <w:rsid w:val="00F96C5A"/>
    <w:rsid w:val="00FA0389"/>
    <w:rsid w:val="00FB145A"/>
    <w:rsid w:val="00FB4424"/>
    <w:rsid w:val="00FB6783"/>
    <w:rsid w:val="00FC06A0"/>
    <w:rsid w:val="00FC0DCC"/>
    <w:rsid w:val="00FC7737"/>
    <w:rsid w:val="00FC79E2"/>
    <w:rsid w:val="00FD1FE2"/>
    <w:rsid w:val="00FD3F9B"/>
    <w:rsid w:val="00FE100A"/>
    <w:rsid w:val="00FE6155"/>
    <w:rsid w:val="00FF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E5194B"/>
  <w15:chartTrackingRefBased/>
  <w15:docId w15:val="{F0D5C82F-2436-47D8-B6FE-518678B3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95897"/>
    <w:pPr>
      <w:widowControl w:val="0"/>
      <w:adjustRightInd w:val="0"/>
      <w:snapToGrid w:val="0"/>
      <w:jc w:val="both"/>
    </w:pPr>
    <w:rPr>
      <w:rFonts w:ascii="等线" w:eastAsia="等线" w:hAnsi="等线"/>
      <w:szCs w:val="22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iPriority w:val="99"/>
    <w:semiHidden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  <w:sz w:val="24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  <w:sz w:val="24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  <w:sz w:val="24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TOC1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TOC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TOC3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TOC4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TOC5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TOC6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TOC7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TOC8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TOC9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styleId="af2">
    <w:name w:val="Balloon Text"/>
    <w:basedOn w:val="a"/>
    <w:link w:val="af3"/>
    <w:semiHidden/>
    <w:unhideWhenUsed/>
    <w:rsid w:val="00184814"/>
    <w:rPr>
      <w:sz w:val="18"/>
      <w:szCs w:val="18"/>
    </w:rPr>
  </w:style>
  <w:style w:type="character" w:customStyle="1" w:styleId="af3">
    <w:name w:val="批注框文本 字符"/>
    <w:basedOn w:val="a1"/>
    <w:link w:val="af2"/>
    <w:semiHidden/>
    <w:rsid w:val="00184814"/>
    <w:rPr>
      <w:rFonts w:ascii="等线" w:eastAsia="等线" w:hAnsi="等线"/>
      <w:sz w:val="18"/>
      <w:szCs w:val="18"/>
    </w:rPr>
  </w:style>
  <w:style w:type="character" w:styleId="af4">
    <w:name w:val="annotation reference"/>
    <w:basedOn w:val="a1"/>
    <w:semiHidden/>
    <w:unhideWhenUsed/>
    <w:rsid w:val="0026417D"/>
    <w:rPr>
      <w:sz w:val="21"/>
      <w:szCs w:val="21"/>
    </w:rPr>
  </w:style>
  <w:style w:type="paragraph" w:styleId="af5">
    <w:name w:val="annotation text"/>
    <w:basedOn w:val="a"/>
    <w:link w:val="af6"/>
    <w:semiHidden/>
    <w:unhideWhenUsed/>
    <w:rsid w:val="0026417D"/>
    <w:pPr>
      <w:jc w:val="left"/>
    </w:pPr>
  </w:style>
  <w:style w:type="character" w:customStyle="1" w:styleId="af6">
    <w:name w:val="批注文字 字符"/>
    <w:basedOn w:val="a1"/>
    <w:link w:val="af5"/>
    <w:semiHidden/>
    <w:rsid w:val="0026417D"/>
    <w:rPr>
      <w:rFonts w:ascii="等线" w:eastAsia="等线" w:hAnsi="等线"/>
      <w:szCs w:val="22"/>
    </w:rPr>
  </w:style>
  <w:style w:type="paragraph" w:styleId="af7">
    <w:name w:val="annotation subject"/>
    <w:basedOn w:val="af5"/>
    <w:next w:val="af5"/>
    <w:link w:val="af8"/>
    <w:semiHidden/>
    <w:unhideWhenUsed/>
    <w:rsid w:val="0026417D"/>
    <w:rPr>
      <w:b/>
      <w:bCs/>
    </w:rPr>
  </w:style>
  <w:style w:type="character" w:customStyle="1" w:styleId="af8">
    <w:name w:val="批注主题 字符"/>
    <w:basedOn w:val="af6"/>
    <w:link w:val="af7"/>
    <w:semiHidden/>
    <w:rsid w:val="0026417D"/>
    <w:rPr>
      <w:rFonts w:ascii="等线" w:eastAsia="等线" w:hAnsi="等线"/>
      <w:b/>
      <w:bCs/>
      <w:szCs w:val="22"/>
    </w:rPr>
  </w:style>
  <w:style w:type="paragraph" w:styleId="af9">
    <w:name w:val="Revision"/>
    <w:hidden/>
    <w:uiPriority w:val="99"/>
    <w:semiHidden/>
    <w:rsid w:val="00573EB3"/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EAE0AD-10CB-41DE-AE5C-BB343BE34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605</Characters>
  <Application>Microsoft Office Word</Application>
  <DocSecurity>0</DocSecurity>
  <Lines>43</Lines>
  <Paragraphs>41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Jiang, Hanxue</dc:creator>
  <cp:keywords>blank</cp:keywords>
  <dc:description/>
  <cp:lastModifiedBy>KWM</cp:lastModifiedBy>
  <cp:revision>3</cp:revision>
  <cp:lastPrinted>1996-04-16T03:47:00Z</cp:lastPrinted>
  <dcterms:created xsi:type="dcterms:W3CDTF">2025-03-06T02:33:00Z</dcterms:created>
  <dcterms:modified xsi:type="dcterms:W3CDTF">2025-03-06T23:55:00Z</dcterms:modified>
</cp:coreProperties>
</file>