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54F8" w:rsidRDefault="00D954F8" w:rsidP="00D954F8">
      <w:pPr>
        <w:spacing w:after="0" w:line="44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/>
          <w:sz w:val="36"/>
          <w:szCs w:val="36"/>
        </w:rPr>
        <w:t>经营者集中简易案件公示表</w:t>
      </w:r>
    </w:p>
    <w:tbl>
      <w:tblPr>
        <w:tblW w:w="987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0"/>
        <w:gridCol w:w="2172"/>
        <w:gridCol w:w="5764"/>
      </w:tblGrid>
      <w:tr w:rsidR="00D954F8" w:rsidTr="007813D1">
        <w:tc>
          <w:tcPr>
            <w:tcW w:w="1940" w:type="dxa"/>
            <w:shd w:val="clear" w:color="auto" w:fill="D9D9D9"/>
            <w:vAlign w:val="center"/>
          </w:tcPr>
          <w:p w:rsidR="00D954F8" w:rsidRPr="006779F9" w:rsidRDefault="00D954F8" w:rsidP="007813D1">
            <w:pPr>
              <w:pStyle w:val="a0"/>
              <w:spacing w:after="0"/>
              <w:jc w:val="left"/>
              <w:rPr>
                <w:rFonts w:ascii="宋体" w:hAnsi="宋体"/>
                <w:lang w:val="en-US"/>
              </w:rPr>
            </w:pPr>
            <w:r w:rsidRPr="006779F9">
              <w:rPr>
                <w:rFonts w:ascii="宋体" w:hAnsi="宋体"/>
              </w:rPr>
              <w:t>案件名称</w:t>
            </w: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D954F8" w:rsidRPr="0091231A" w:rsidRDefault="0080754E" w:rsidP="007813D1">
            <w:pPr>
              <w:snapToGrid w:val="0"/>
              <w:spacing w:after="0"/>
              <w:jc w:val="left"/>
              <w:rPr>
                <w:rFonts w:ascii="Arial" w:eastAsia="楷体_GB2312" w:hAnsi="Arial" w:cs="Arial"/>
                <w:b/>
                <w:color w:val="0000FF"/>
                <w:sz w:val="20"/>
                <w:szCs w:val="20"/>
              </w:rPr>
            </w:pPr>
            <w:r w:rsidRPr="0080754E">
              <w:rPr>
                <w:rFonts w:ascii="宋体" w:hAnsi="宋体" w:cs="Arial" w:hint="eastAsia"/>
                <w:color w:val="000000"/>
                <w:lang w:val="en-US"/>
              </w:rPr>
              <w:t>瑞科西帕私人有限公司与</w:t>
            </w:r>
            <w:proofErr w:type="gramStart"/>
            <w:r w:rsidRPr="0080754E">
              <w:rPr>
                <w:rFonts w:ascii="宋体" w:hAnsi="宋体" w:cs="Arial" w:hint="eastAsia"/>
                <w:color w:val="000000"/>
                <w:lang w:val="en-US"/>
              </w:rPr>
              <w:t>易商红木</w:t>
            </w:r>
            <w:proofErr w:type="gramEnd"/>
            <w:r w:rsidRPr="0080754E">
              <w:rPr>
                <w:rFonts w:ascii="宋体" w:hAnsi="宋体" w:cs="Arial" w:hint="eastAsia"/>
                <w:color w:val="000000"/>
                <w:lang w:val="en-US"/>
              </w:rPr>
              <w:t>WIM（澳大利亚）私人有限公司新设合营企业（</w:t>
            </w:r>
            <w:proofErr w:type="gramStart"/>
            <w:r w:rsidRPr="0080754E">
              <w:rPr>
                <w:rFonts w:ascii="宋体" w:hAnsi="宋体" w:cs="Arial" w:hint="eastAsia"/>
                <w:color w:val="000000"/>
                <w:lang w:val="en-US"/>
              </w:rPr>
              <w:t>易商红木</w:t>
            </w:r>
            <w:proofErr w:type="gramEnd"/>
            <w:r w:rsidRPr="0080754E">
              <w:rPr>
                <w:rFonts w:ascii="宋体" w:hAnsi="宋体" w:cs="Arial" w:hint="eastAsia"/>
                <w:color w:val="000000"/>
                <w:lang w:val="en-US"/>
              </w:rPr>
              <w:t>发展第三合伙企业）案</w:t>
            </w:r>
          </w:p>
        </w:tc>
      </w:tr>
      <w:tr w:rsidR="00D954F8" w:rsidTr="007813D1">
        <w:trPr>
          <w:trHeight w:val="993"/>
        </w:trPr>
        <w:tc>
          <w:tcPr>
            <w:tcW w:w="1940" w:type="dxa"/>
            <w:shd w:val="clear" w:color="auto" w:fill="D9D9D9"/>
            <w:vAlign w:val="center"/>
          </w:tcPr>
          <w:p w:rsidR="00D954F8" w:rsidRPr="006779F9" w:rsidRDefault="00D954F8" w:rsidP="007813D1">
            <w:pPr>
              <w:pStyle w:val="a0"/>
              <w:spacing w:after="0"/>
              <w:rPr>
                <w:rFonts w:ascii="宋体" w:hAnsi="宋体"/>
                <w:lang w:val="en-US"/>
              </w:rPr>
            </w:pPr>
            <w:r w:rsidRPr="006779F9">
              <w:rPr>
                <w:rFonts w:ascii="宋体" w:hAnsi="宋体"/>
              </w:rPr>
              <w:t>交易概况（限200字内）</w:t>
            </w: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ED05E1" w:rsidRDefault="00ED05E1" w:rsidP="00FA128C">
            <w:pPr>
              <w:snapToGrid w:val="0"/>
              <w:spacing w:after="0"/>
              <w:rPr>
                <w:rFonts w:ascii="宋体" w:hAnsi="宋体" w:cs="Arial"/>
                <w:color w:val="000000"/>
                <w:lang w:val="en-US"/>
              </w:rPr>
            </w:pPr>
            <w:r w:rsidRPr="00ED05E1">
              <w:rPr>
                <w:rFonts w:ascii="宋体" w:hAnsi="宋体" w:cs="Arial" w:hint="eastAsia"/>
                <w:color w:val="000000"/>
                <w:lang w:val="en-US"/>
              </w:rPr>
              <w:t>瑞科西帕</w:t>
            </w:r>
            <w:r w:rsidRPr="0080754E">
              <w:rPr>
                <w:rFonts w:ascii="宋体" w:hAnsi="宋体" w:cs="Arial" w:hint="eastAsia"/>
                <w:color w:val="000000"/>
                <w:lang w:val="en-US"/>
              </w:rPr>
              <w:t>私人有限公司</w:t>
            </w:r>
            <w:r w:rsidRPr="00ED05E1">
              <w:rPr>
                <w:rFonts w:ascii="宋体" w:hAnsi="宋体" w:cs="Arial" w:hint="eastAsia"/>
                <w:color w:val="000000"/>
                <w:lang w:val="en-US"/>
              </w:rPr>
              <w:t>（</w:t>
            </w:r>
            <w:r>
              <w:rPr>
                <w:rFonts w:ascii="宋体" w:hAnsi="宋体" w:cs="Arial" w:hint="eastAsia"/>
                <w:color w:val="000000"/>
                <w:lang w:val="en-US"/>
              </w:rPr>
              <w:t>“</w:t>
            </w:r>
            <w:r w:rsidRPr="00ED05E1">
              <w:rPr>
                <w:rFonts w:ascii="宋体" w:hAnsi="宋体" w:cs="Arial" w:hint="eastAsia"/>
                <w:color w:val="000000"/>
                <w:lang w:val="en-US"/>
              </w:rPr>
              <w:t>瑞科西帕</w:t>
            </w:r>
            <w:r>
              <w:rPr>
                <w:rFonts w:ascii="宋体" w:hAnsi="宋体" w:cs="Arial" w:hint="eastAsia"/>
                <w:color w:val="000000"/>
                <w:lang w:val="en-US"/>
              </w:rPr>
              <w:t>”，</w:t>
            </w:r>
            <w:r w:rsidRPr="00ED05E1">
              <w:rPr>
                <w:rFonts w:ascii="宋体" w:hAnsi="宋体" w:cs="Arial" w:hint="eastAsia"/>
                <w:color w:val="000000"/>
                <w:lang w:val="en-US"/>
              </w:rPr>
              <w:t>与其关联实体）和</w:t>
            </w:r>
            <w:r w:rsidRPr="0080754E">
              <w:rPr>
                <w:rFonts w:ascii="宋体" w:hAnsi="宋体" w:cs="Arial" w:hint="eastAsia"/>
                <w:color w:val="000000"/>
                <w:lang w:val="en-US"/>
              </w:rPr>
              <w:t>易商红木WIM（澳大利亚）私人有限公司</w:t>
            </w:r>
            <w:r>
              <w:rPr>
                <w:rFonts w:ascii="宋体" w:hAnsi="宋体" w:cs="Arial" w:hint="eastAsia"/>
                <w:color w:val="000000"/>
                <w:lang w:val="en-US"/>
              </w:rPr>
              <w:t>（“</w:t>
            </w:r>
            <w:r w:rsidR="00C512BB" w:rsidRPr="0080754E">
              <w:rPr>
                <w:rFonts w:ascii="宋体" w:hAnsi="宋体" w:cs="Arial" w:hint="eastAsia"/>
                <w:color w:val="000000"/>
                <w:lang w:val="en-US"/>
              </w:rPr>
              <w:t>易商红木澳大利</w:t>
            </w:r>
            <w:bookmarkStart w:id="0" w:name="_GoBack"/>
            <w:bookmarkEnd w:id="0"/>
            <w:r w:rsidR="00C512BB" w:rsidRPr="0080754E">
              <w:rPr>
                <w:rFonts w:ascii="宋体" w:hAnsi="宋体" w:cs="Arial" w:hint="eastAsia"/>
                <w:color w:val="000000"/>
                <w:lang w:val="en-US"/>
              </w:rPr>
              <w:t>亚</w:t>
            </w:r>
            <w:r>
              <w:rPr>
                <w:rFonts w:ascii="宋体" w:hAnsi="宋体" w:cs="Arial" w:hint="eastAsia"/>
                <w:color w:val="000000"/>
                <w:lang w:val="en-US"/>
              </w:rPr>
              <w:t>”）</w:t>
            </w:r>
            <w:r w:rsidRPr="00ED05E1">
              <w:rPr>
                <w:rFonts w:ascii="宋体" w:hAnsi="宋体" w:cs="Arial" w:hint="eastAsia"/>
                <w:color w:val="000000"/>
                <w:lang w:val="en-US"/>
              </w:rPr>
              <w:t>（</w:t>
            </w:r>
            <w:r w:rsidR="00C512BB">
              <w:rPr>
                <w:rFonts w:ascii="宋体" w:hAnsi="宋体" w:cs="Arial" w:hint="eastAsia"/>
                <w:color w:val="000000"/>
                <w:lang w:val="en-US"/>
              </w:rPr>
              <w:t>和其关联实体</w:t>
            </w:r>
            <w:r w:rsidRPr="00ED05E1">
              <w:rPr>
                <w:rFonts w:ascii="宋体" w:hAnsi="宋体" w:cs="Arial" w:hint="eastAsia"/>
                <w:color w:val="000000"/>
                <w:lang w:val="en-US"/>
              </w:rPr>
              <w:t>）共同设立</w:t>
            </w:r>
            <w:proofErr w:type="gramStart"/>
            <w:r w:rsidR="00DE40C5" w:rsidRPr="0080754E">
              <w:rPr>
                <w:rFonts w:ascii="宋体" w:hAnsi="宋体" w:cs="Arial" w:hint="eastAsia"/>
                <w:color w:val="000000"/>
                <w:lang w:val="en-US"/>
              </w:rPr>
              <w:t>易商红木</w:t>
            </w:r>
            <w:proofErr w:type="gramEnd"/>
            <w:r w:rsidR="00DE40C5" w:rsidRPr="0080754E">
              <w:rPr>
                <w:rFonts w:ascii="宋体" w:hAnsi="宋体" w:cs="Arial" w:hint="eastAsia"/>
                <w:color w:val="000000"/>
                <w:lang w:val="en-US"/>
              </w:rPr>
              <w:t>发展第三合伙企业</w:t>
            </w:r>
            <w:r w:rsidRPr="00ED05E1">
              <w:rPr>
                <w:rFonts w:ascii="宋体" w:hAnsi="宋体" w:cs="Arial" w:hint="eastAsia"/>
                <w:color w:val="000000"/>
                <w:lang w:val="en-US"/>
              </w:rPr>
              <w:t>（“</w:t>
            </w:r>
            <w:r w:rsidR="00C512BB">
              <w:rPr>
                <w:rFonts w:ascii="宋体" w:hAnsi="宋体" w:cs="Arial" w:hint="eastAsia"/>
                <w:color w:val="000000"/>
                <w:lang w:val="en-US"/>
              </w:rPr>
              <w:t>合营企业</w:t>
            </w:r>
            <w:r w:rsidRPr="00ED05E1">
              <w:rPr>
                <w:rFonts w:ascii="宋体" w:hAnsi="宋体" w:cs="Arial" w:hint="eastAsia"/>
                <w:color w:val="000000"/>
                <w:lang w:val="en-US"/>
              </w:rPr>
              <w:t>”），拟</w:t>
            </w:r>
            <w:r w:rsidR="00C6535E">
              <w:rPr>
                <w:rFonts w:ascii="宋体" w:hAnsi="宋体" w:cs="Arial" w:hint="eastAsia"/>
                <w:color w:val="000000"/>
                <w:lang w:val="en-US"/>
              </w:rPr>
              <w:t>从事</w:t>
            </w:r>
            <w:r w:rsidRPr="00ED05E1">
              <w:rPr>
                <w:rFonts w:ascii="宋体" w:hAnsi="宋体" w:cs="Arial" w:hint="eastAsia"/>
                <w:color w:val="000000"/>
                <w:lang w:val="en-US"/>
              </w:rPr>
              <w:t>澳大利亚悉尼市、墨尔本市、珀斯市和布里斯班市通用仓库</w:t>
            </w:r>
            <w:r w:rsidR="00C6535E">
              <w:rPr>
                <w:rFonts w:ascii="宋体" w:hAnsi="宋体" w:cs="Arial" w:hint="eastAsia"/>
                <w:color w:val="000000"/>
                <w:lang w:val="en-US"/>
              </w:rPr>
              <w:t>的开发和租赁业务</w:t>
            </w:r>
            <w:r w:rsidRPr="00ED05E1">
              <w:rPr>
                <w:rFonts w:ascii="宋体" w:hAnsi="宋体" w:cs="Arial" w:hint="eastAsia"/>
                <w:color w:val="000000"/>
                <w:lang w:val="en-US"/>
              </w:rPr>
              <w:t>。</w:t>
            </w:r>
          </w:p>
          <w:p w:rsidR="00D954F8" w:rsidRPr="00263098" w:rsidRDefault="00FA128C" w:rsidP="00D70848">
            <w:pPr>
              <w:snapToGrid w:val="0"/>
              <w:spacing w:after="0"/>
              <w:rPr>
                <w:rFonts w:ascii="宋体" w:hAnsi="宋体" w:cs="Arial"/>
                <w:color w:val="000000"/>
                <w:lang w:val="en-US"/>
              </w:rPr>
            </w:pPr>
            <w:r w:rsidRPr="00FA128C">
              <w:rPr>
                <w:rFonts w:ascii="宋体" w:hAnsi="宋体" w:cs="Arial" w:hint="eastAsia"/>
                <w:color w:val="000000"/>
                <w:lang w:val="en-US"/>
              </w:rPr>
              <w:t>本次交易后，瑞科</w:t>
            </w:r>
            <w:r w:rsidR="00C6535E">
              <w:rPr>
                <w:rFonts w:ascii="宋体" w:hAnsi="宋体" w:cs="Arial" w:hint="eastAsia"/>
                <w:color w:val="000000"/>
                <w:lang w:val="en-US"/>
              </w:rPr>
              <w:t>西帕</w:t>
            </w:r>
            <w:r w:rsidRPr="00FA128C">
              <w:rPr>
                <w:rFonts w:ascii="宋体" w:hAnsi="宋体" w:cs="Arial" w:hint="eastAsia"/>
                <w:color w:val="000000"/>
                <w:lang w:val="en-US"/>
              </w:rPr>
              <w:t>将间接</w:t>
            </w:r>
            <w:r w:rsidR="00C6535E">
              <w:rPr>
                <w:rFonts w:ascii="宋体" w:hAnsi="宋体" w:cs="Arial" w:hint="eastAsia"/>
                <w:color w:val="000000"/>
                <w:lang w:val="en-US"/>
              </w:rPr>
              <w:t>控制</w:t>
            </w:r>
            <w:r w:rsidR="00AF403D">
              <w:rPr>
                <w:rFonts w:ascii="宋体" w:hAnsi="宋体" w:cs="Arial" w:hint="eastAsia"/>
                <w:color w:val="000000"/>
                <w:lang w:val="en-US"/>
              </w:rPr>
              <w:t>合营企业</w:t>
            </w:r>
            <w:r w:rsidRPr="00FA128C">
              <w:rPr>
                <w:rFonts w:ascii="宋体" w:hAnsi="宋体" w:cs="Arial" w:hint="eastAsia"/>
                <w:color w:val="000000"/>
                <w:lang w:val="en-US"/>
              </w:rPr>
              <w:t>90%的基金单位，易商红木</w:t>
            </w:r>
            <w:r w:rsidR="00AF403D" w:rsidRPr="0080754E">
              <w:rPr>
                <w:rFonts w:ascii="宋体" w:hAnsi="宋体" w:cs="Arial" w:hint="eastAsia"/>
                <w:color w:val="000000"/>
                <w:lang w:val="en-US"/>
              </w:rPr>
              <w:t>澳大利亚</w:t>
            </w:r>
            <w:r w:rsidR="00AF403D">
              <w:rPr>
                <w:rFonts w:ascii="宋体" w:hAnsi="宋体" w:cs="Arial" w:hint="eastAsia"/>
                <w:color w:val="000000"/>
                <w:lang w:val="en-US"/>
              </w:rPr>
              <w:t>（通过其关联实体）</w:t>
            </w:r>
            <w:r w:rsidRPr="00FA128C">
              <w:rPr>
                <w:rFonts w:ascii="宋体" w:hAnsi="宋体" w:cs="Arial" w:hint="eastAsia"/>
                <w:color w:val="000000"/>
                <w:lang w:val="en-US"/>
              </w:rPr>
              <w:t>将间接控制</w:t>
            </w:r>
            <w:r w:rsidR="00AF403D">
              <w:rPr>
                <w:rFonts w:ascii="宋体" w:hAnsi="宋体" w:cs="Arial" w:hint="eastAsia"/>
                <w:color w:val="000000"/>
                <w:lang w:val="en-US"/>
              </w:rPr>
              <w:t>合营企业</w:t>
            </w:r>
            <w:r w:rsidR="00C6535E">
              <w:rPr>
                <w:rFonts w:ascii="宋体" w:hAnsi="宋体" w:cs="Arial" w:hint="eastAsia"/>
                <w:color w:val="000000"/>
                <w:lang w:val="en-US"/>
              </w:rPr>
              <w:t>剩余</w:t>
            </w:r>
            <w:r w:rsidRPr="00FA128C">
              <w:rPr>
                <w:rFonts w:ascii="宋体" w:hAnsi="宋体" w:cs="Arial" w:hint="eastAsia"/>
                <w:color w:val="000000"/>
                <w:lang w:val="en-US"/>
              </w:rPr>
              <w:t>10%的基金单位</w:t>
            </w:r>
            <w:r w:rsidR="00C6535E">
              <w:rPr>
                <w:rFonts w:ascii="宋体" w:hAnsi="宋体" w:cs="Arial" w:hint="eastAsia"/>
                <w:color w:val="000000"/>
                <w:lang w:val="en-US"/>
              </w:rPr>
              <w:t>，</w:t>
            </w:r>
            <w:r w:rsidRPr="00FA128C">
              <w:rPr>
                <w:rFonts w:ascii="宋体" w:hAnsi="宋体" w:cs="Arial" w:hint="eastAsia"/>
                <w:color w:val="000000"/>
                <w:lang w:val="en-US"/>
              </w:rPr>
              <w:t>易商红木澳大利亚</w:t>
            </w:r>
            <w:r w:rsidR="00C6535E">
              <w:rPr>
                <w:rFonts w:ascii="宋体" w:hAnsi="宋体" w:cs="Arial" w:hint="eastAsia"/>
                <w:color w:val="000000"/>
                <w:lang w:val="en-US"/>
              </w:rPr>
              <w:t>将</w:t>
            </w:r>
            <w:r w:rsidRPr="00FA128C">
              <w:rPr>
                <w:rFonts w:ascii="宋体" w:hAnsi="宋体" w:cs="Arial" w:hint="eastAsia"/>
                <w:color w:val="000000"/>
                <w:lang w:val="en-US"/>
              </w:rPr>
              <w:t>作为</w:t>
            </w:r>
            <w:r w:rsidR="00AF403D">
              <w:rPr>
                <w:rFonts w:ascii="宋体" w:hAnsi="宋体" w:cs="Arial" w:hint="eastAsia"/>
                <w:color w:val="000000"/>
                <w:lang w:val="en-US"/>
              </w:rPr>
              <w:t>合营企业</w:t>
            </w:r>
            <w:r w:rsidRPr="00FA128C">
              <w:rPr>
                <w:rFonts w:ascii="宋体" w:hAnsi="宋体" w:cs="Arial" w:hint="eastAsia"/>
                <w:color w:val="000000"/>
                <w:lang w:val="en-US"/>
              </w:rPr>
              <w:t>的信托受托人。瑞科投资者和易商红木</w:t>
            </w:r>
            <w:r w:rsidR="00A1645F" w:rsidRPr="0080754E">
              <w:rPr>
                <w:rFonts w:ascii="宋体" w:hAnsi="宋体" w:cs="Arial" w:hint="eastAsia"/>
                <w:color w:val="000000"/>
                <w:lang w:val="en-US"/>
              </w:rPr>
              <w:t>澳大利亚</w:t>
            </w:r>
            <w:r w:rsidRPr="00FA128C">
              <w:rPr>
                <w:rFonts w:ascii="宋体" w:hAnsi="宋体" w:cs="Arial" w:hint="eastAsia"/>
                <w:color w:val="000000"/>
                <w:lang w:val="en-US"/>
              </w:rPr>
              <w:t>将共同控制</w:t>
            </w:r>
            <w:r w:rsidR="00A1645F">
              <w:rPr>
                <w:rFonts w:ascii="宋体" w:hAnsi="宋体" w:cs="Arial" w:hint="eastAsia"/>
                <w:color w:val="000000"/>
                <w:lang w:val="en-US"/>
              </w:rPr>
              <w:t>合营企业</w:t>
            </w:r>
            <w:r w:rsidRPr="00FA128C">
              <w:rPr>
                <w:rFonts w:ascii="宋体" w:hAnsi="宋体" w:cs="Arial" w:hint="eastAsia"/>
                <w:color w:val="000000"/>
                <w:lang w:val="en-US"/>
              </w:rPr>
              <w:t>。</w:t>
            </w:r>
          </w:p>
        </w:tc>
      </w:tr>
      <w:tr w:rsidR="00D954F8" w:rsidTr="007813D1">
        <w:trPr>
          <w:trHeight w:val="468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:rsidR="00D954F8" w:rsidRPr="006779F9" w:rsidRDefault="00D954F8" w:rsidP="007813D1">
            <w:pPr>
              <w:pStyle w:val="a0"/>
              <w:spacing w:after="0"/>
              <w:rPr>
                <w:rFonts w:ascii="宋体" w:hAnsi="宋体"/>
              </w:rPr>
            </w:pPr>
            <w:r w:rsidRPr="006779F9">
              <w:rPr>
                <w:rFonts w:ascii="宋体" w:hAnsi="宋体" w:cs="Times" w:hint="eastAsia"/>
              </w:rPr>
              <w:t>参与集中的经营者简介</w:t>
            </w:r>
          </w:p>
        </w:tc>
        <w:tc>
          <w:tcPr>
            <w:tcW w:w="2172" w:type="dxa"/>
            <w:shd w:val="clear" w:color="auto" w:fill="auto"/>
            <w:vAlign w:val="center"/>
          </w:tcPr>
          <w:p w:rsidR="00D954F8" w:rsidRPr="00687D3A" w:rsidRDefault="00A1645F" w:rsidP="007813D1">
            <w:pPr>
              <w:pStyle w:val="a0"/>
              <w:numPr>
                <w:ilvl w:val="0"/>
                <w:numId w:val="20"/>
              </w:numPr>
              <w:spacing w:after="0"/>
              <w:jc w:val="left"/>
              <w:rPr>
                <w:rFonts w:ascii="宋体" w:hAnsi="宋体" w:cs="Arial"/>
                <w:color w:val="000000"/>
              </w:rPr>
            </w:pPr>
            <w:r w:rsidRPr="00ED05E1">
              <w:rPr>
                <w:rFonts w:ascii="宋体" w:hAnsi="宋体" w:cs="Arial" w:hint="eastAsia"/>
                <w:color w:val="000000"/>
                <w:lang w:val="en-US"/>
              </w:rPr>
              <w:t>瑞科西帕</w:t>
            </w:r>
          </w:p>
        </w:tc>
        <w:tc>
          <w:tcPr>
            <w:tcW w:w="5764" w:type="dxa"/>
            <w:shd w:val="clear" w:color="auto" w:fill="auto"/>
            <w:vAlign w:val="center"/>
          </w:tcPr>
          <w:p w:rsidR="00A1645F" w:rsidRPr="0037021A" w:rsidRDefault="00A1645F" w:rsidP="00A1645F">
            <w:pPr>
              <w:snapToGrid w:val="0"/>
              <w:spacing w:after="0"/>
              <w:rPr>
                <w:rFonts w:ascii="宋体" w:hAnsi="宋体" w:cs="Arial"/>
                <w:color w:val="000000"/>
                <w:lang w:val="en-US"/>
              </w:rPr>
            </w:pPr>
            <w:r w:rsidRPr="0037021A">
              <w:rPr>
                <w:rFonts w:ascii="宋体" w:hAnsi="宋体" w:cs="Arial" w:hint="eastAsia"/>
                <w:color w:val="000000"/>
                <w:lang w:val="en-US"/>
              </w:rPr>
              <w:t>瑞科</w:t>
            </w:r>
            <w:r>
              <w:rPr>
                <w:rFonts w:ascii="宋体" w:hAnsi="宋体" w:cs="Arial" w:hint="eastAsia"/>
                <w:color w:val="000000"/>
                <w:lang w:val="en-US"/>
              </w:rPr>
              <w:t>西帕</w:t>
            </w:r>
            <w:r w:rsidR="00C23C75">
              <w:rPr>
                <w:rFonts w:ascii="宋体" w:hAnsi="宋体" w:cs="Arial" w:hint="eastAsia"/>
                <w:color w:val="000000"/>
                <w:lang w:val="en-US"/>
              </w:rPr>
              <w:t>是一家</w:t>
            </w:r>
            <w:r w:rsidRPr="0037021A">
              <w:rPr>
                <w:rFonts w:ascii="宋体" w:hAnsi="宋体" w:cs="Arial" w:hint="eastAsia"/>
                <w:color w:val="000000"/>
                <w:lang w:val="en-US"/>
              </w:rPr>
              <w:t>于20</w:t>
            </w:r>
            <w:r w:rsidRPr="0037021A">
              <w:rPr>
                <w:rFonts w:ascii="宋体" w:hAnsi="宋体" w:cs="Arial"/>
                <w:color w:val="000000"/>
                <w:lang w:val="en-US"/>
              </w:rPr>
              <w:t>07</w:t>
            </w:r>
            <w:r w:rsidRPr="0037021A">
              <w:rPr>
                <w:rFonts w:ascii="宋体" w:hAnsi="宋体" w:cs="Arial" w:hint="eastAsia"/>
                <w:color w:val="000000"/>
                <w:lang w:val="en-US"/>
              </w:rPr>
              <w:t>年</w:t>
            </w:r>
            <w:r w:rsidRPr="0037021A">
              <w:rPr>
                <w:rFonts w:ascii="宋体" w:hAnsi="宋体" w:cs="Arial"/>
                <w:color w:val="000000"/>
                <w:lang w:val="en-US"/>
              </w:rPr>
              <w:t>2</w:t>
            </w:r>
            <w:r w:rsidRPr="0037021A">
              <w:rPr>
                <w:rFonts w:ascii="宋体" w:hAnsi="宋体" w:cs="Arial" w:hint="eastAsia"/>
                <w:color w:val="000000"/>
                <w:lang w:val="en-US"/>
              </w:rPr>
              <w:t>月</w:t>
            </w:r>
            <w:r w:rsidRPr="0037021A">
              <w:rPr>
                <w:rFonts w:ascii="宋体" w:hAnsi="宋体" w:cs="Arial"/>
                <w:color w:val="000000"/>
                <w:lang w:val="en-US"/>
              </w:rPr>
              <w:t>14</w:t>
            </w:r>
            <w:r w:rsidRPr="0037021A">
              <w:rPr>
                <w:rFonts w:ascii="宋体" w:hAnsi="宋体" w:cs="Arial" w:hint="eastAsia"/>
                <w:color w:val="000000"/>
                <w:lang w:val="en-US"/>
              </w:rPr>
              <w:t>日</w:t>
            </w:r>
            <w:r w:rsidR="00477564">
              <w:rPr>
                <w:rFonts w:ascii="宋体" w:hAnsi="宋体" w:cs="Arial" w:hint="eastAsia"/>
                <w:color w:val="000000"/>
                <w:lang w:val="en-US"/>
              </w:rPr>
              <w:t>设立</w:t>
            </w:r>
            <w:r w:rsidRPr="0037021A">
              <w:rPr>
                <w:rFonts w:ascii="宋体" w:hAnsi="宋体" w:cs="Arial" w:hint="eastAsia"/>
                <w:color w:val="000000"/>
                <w:lang w:val="en-US"/>
              </w:rPr>
              <w:t>于新加坡</w:t>
            </w:r>
            <w:r w:rsidR="00C23C75">
              <w:rPr>
                <w:rFonts w:ascii="宋体" w:hAnsi="宋体" w:cs="Arial" w:hint="eastAsia"/>
                <w:color w:val="000000"/>
                <w:lang w:val="en-US"/>
              </w:rPr>
              <w:t>的控股公司</w:t>
            </w:r>
            <w:r w:rsidRPr="0037021A">
              <w:rPr>
                <w:rFonts w:ascii="宋体" w:hAnsi="宋体" w:cs="Arial" w:hint="eastAsia"/>
                <w:color w:val="000000"/>
                <w:lang w:val="en-US"/>
              </w:rPr>
              <w:t>，其主要业务为在澳大利亚</w:t>
            </w:r>
            <w:r w:rsidR="00C23C75">
              <w:rPr>
                <w:rFonts w:ascii="宋体" w:hAnsi="宋体" w:cs="Arial" w:hint="eastAsia"/>
                <w:color w:val="000000"/>
                <w:lang w:val="en-US"/>
              </w:rPr>
              <w:t>直接或</w:t>
            </w:r>
            <w:r w:rsidRPr="0037021A">
              <w:rPr>
                <w:rFonts w:ascii="宋体" w:hAnsi="宋体" w:cs="Arial" w:hint="eastAsia"/>
                <w:color w:val="000000"/>
                <w:lang w:val="en-US"/>
              </w:rPr>
              <w:t>间接投资</w:t>
            </w:r>
            <w:r w:rsidR="00C23C75">
              <w:rPr>
                <w:rFonts w:ascii="宋体" w:hAnsi="宋体" w:cs="Arial" w:hint="eastAsia"/>
                <w:color w:val="000000"/>
                <w:lang w:val="en-US"/>
              </w:rPr>
              <w:t>工业和物流不动产资产</w:t>
            </w:r>
            <w:r w:rsidRPr="0037021A">
              <w:rPr>
                <w:rFonts w:ascii="宋体" w:hAnsi="宋体" w:cs="Arial" w:hint="eastAsia"/>
                <w:color w:val="000000"/>
                <w:lang w:val="en-US"/>
              </w:rPr>
              <w:t>。</w:t>
            </w:r>
          </w:p>
          <w:p w:rsidR="00D954F8" w:rsidRPr="00687D3A" w:rsidRDefault="00A1645F" w:rsidP="00A1645F">
            <w:pPr>
              <w:snapToGrid w:val="0"/>
              <w:spacing w:after="0"/>
              <w:rPr>
                <w:rFonts w:ascii="宋体" w:hAnsi="宋体" w:cs="Arial"/>
                <w:color w:val="000000"/>
              </w:rPr>
            </w:pPr>
            <w:r>
              <w:rPr>
                <w:rFonts w:ascii="宋体" w:hAnsi="宋体" w:cs="Arial" w:hint="eastAsia"/>
                <w:color w:val="000000"/>
                <w:lang w:val="en-US"/>
              </w:rPr>
              <w:t>瑞科西帕</w:t>
            </w:r>
            <w:r w:rsidRPr="0037021A">
              <w:rPr>
                <w:rFonts w:ascii="宋体" w:hAnsi="宋体" w:cs="Arial" w:hint="eastAsia"/>
                <w:color w:val="000000"/>
                <w:lang w:val="en-US"/>
              </w:rPr>
              <w:t>的最终控制人是GIC</w:t>
            </w:r>
            <w:r w:rsidRPr="0037021A">
              <w:rPr>
                <w:rFonts w:ascii="宋体" w:hAnsi="宋体" w:cs="Arial"/>
                <w:color w:val="000000"/>
                <w:lang w:val="en-US"/>
              </w:rPr>
              <w:t xml:space="preserve"> (Realty) Private Limited (“GIC Realty”)</w:t>
            </w:r>
            <w:r w:rsidRPr="0037021A">
              <w:rPr>
                <w:rFonts w:ascii="宋体" w:hAnsi="宋体" w:cs="Arial" w:hint="eastAsia"/>
                <w:color w:val="000000"/>
                <w:lang w:val="en-US"/>
              </w:rPr>
              <w:t>。</w:t>
            </w:r>
            <w:r w:rsidRPr="0037021A">
              <w:rPr>
                <w:rFonts w:ascii="宋体" w:hAnsi="宋体" w:cs="Arial"/>
                <w:color w:val="000000"/>
                <w:lang w:val="en-US"/>
              </w:rPr>
              <w:t>GIC Realty</w:t>
            </w:r>
            <w:r w:rsidRPr="0037021A">
              <w:rPr>
                <w:rFonts w:ascii="宋体" w:hAnsi="宋体" w:cs="Arial" w:hint="eastAsia"/>
                <w:color w:val="000000"/>
                <w:lang w:val="en-US"/>
              </w:rPr>
              <w:t>主要从事地产投资业务</w:t>
            </w:r>
            <w:r w:rsidRPr="00687D3A">
              <w:rPr>
                <w:rFonts w:ascii="宋体" w:hAnsi="宋体" w:cs="Arial" w:hint="eastAsia"/>
                <w:color w:val="000000"/>
                <w:lang w:val="en-US"/>
              </w:rPr>
              <w:t>。</w:t>
            </w:r>
          </w:p>
        </w:tc>
      </w:tr>
      <w:tr w:rsidR="00D954F8" w:rsidTr="007813D1">
        <w:trPr>
          <w:trHeight w:val="468"/>
        </w:trPr>
        <w:tc>
          <w:tcPr>
            <w:tcW w:w="1940" w:type="dxa"/>
            <w:vMerge/>
            <w:shd w:val="clear" w:color="auto" w:fill="D9D9D9"/>
            <w:vAlign w:val="center"/>
          </w:tcPr>
          <w:p w:rsidR="00D954F8" w:rsidRPr="006779F9" w:rsidRDefault="00D954F8" w:rsidP="007813D1">
            <w:pPr>
              <w:pStyle w:val="a0"/>
              <w:spacing w:after="0"/>
              <w:rPr>
                <w:rFonts w:ascii="宋体" w:hAnsi="宋体"/>
              </w:rPr>
            </w:pPr>
          </w:p>
        </w:tc>
        <w:tc>
          <w:tcPr>
            <w:tcW w:w="2172" w:type="dxa"/>
            <w:shd w:val="clear" w:color="auto" w:fill="auto"/>
            <w:vAlign w:val="center"/>
          </w:tcPr>
          <w:p w:rsidR="00D954F8" w:rsidRPr="00687D3A" w:rsidRDefault="00A1645F" w:rsidP="007813D1">
            <w:pPr>
              <w:pStyle w:val="a0"/>
              <w:numPr>
                <w:ilvl w:val="0"/>
                <w:numId w:val="20"/>
              </w:numPr>
              <w:spacing w:after="0"/>
              <w:jc w:val="left"/>
              <w:rPr>
                <w:rFonts w:ascii="宋体" w:hAnsi="宋体" w:cs="Arial"/>
                <w:color w:val="000000"/>
              </w:rPr>
            </w:pPr>
            <w:r w:rsidRPr="00FA128C">
              <w:rPr>
                <w:rFonts w:ascii="宋体" w:hAnsi="宋体" w:cs="Arial" w:hint="eastAsia"/>
                <w:color w:val="000000"/>
                <w:lang w:val="en-US"/>
              </w:rPr>
              <w:t>易商红木</w:t>
            </w:r>
            <w:r w:rsidRPr="0080754E">
              <w:rPr>
                <w:rFonts w:ascii="宋体" w:hAnsi="宋体" w:cs="Arial" w:hint="eastAsia"/>
                <w:color w:val="000000"/>
                <w:lang w:val="en-US"/>
              </w:rPr>
              <w:t>澳大利亚</w:t>
            </w:r>
          </w:p>
        </w:tc>
        <w:tc>
          <w:tcPr>
            <w:tcW w:w="5764" w:type="dxa"/>
            <w:shd w:val="clear" w:color="auto" w:fill="auto"/>
            <w:vAlign w:val="center"/>
          </w:tcPr>
          <w:p w:rsidR="00D954F8" w:rsidRPr="00687D3A" w:rsidRDefault="00491380" w:rsidP="007813D1">
            <w:pPr>
              <w:snapToGrid w:val="0"/>
              <w:spacing w:after="0"/>
              <w:rPr>
                <w:rFonts w:ascii="宋体" w:hAnsi="宋体" w:cs="Arial"/>
                <w:color w:val="000000"/>
              </w:rPr>
            </w:pPr>
            <w:r w:rsidRPr="00FA128C">
              <w:rPr>
                <w:rFonts w:ascii="宋体" w:hAnsi="宋体" w:cs="Arial" w:hint="eastAsia"/>
                <w:color w:val="000000"/>
                <w:lang w:val="en-US"/>
              </w:rPr>
              <w:t>易商红木</w:t>
            </w:r>
            <w:r w:rsidRPr="0080754E">
              <w:rPr>
                <w:rFonts w:ascii="宋体" w:hAnsi="宋体" w:cs="Arial" w:hint="eastAsia"/>
                <w:color w:val="000000"/>
                <w:lang w:val="en-US"/>
              </w:rPr>
              <w:t>澳大利亚</w:t>
            </w:r>
            <w:r w:rsidR="00D954F8" w:rsidRPr="00687D3A">
              <w:rPr>
                <w:rFonts w:ascii="宋体" w:hAnsi="宋体" w:cs="Arial" w:hint="eastAsia"/>
                <w:color w:val="000000"/>
              </w:rPr>
              <w:t>于</w:t>
            </w:r>
            <w:r w:rsidR="00D954F8">
              <w:rPr>
                <w:rFonts w:ascii="宋体" w:hAnsi="宋体" w:cs="Arial"/>
                <w:color w:val="000000"/>
              </w:rPr>
              <w:t>20</w:t>
            </w:r>
            <w:r>
              <w:rPr>
                <w:rFonts w:ascii="宋体" w:hAnsi="宋体" w:cs="Arial"/>
                <w:color w:val="000000"/>
              </w:rPr>
              <w:t>16</w:t>
            </w:r>
            <w:r w:rsidR="00D954F8">
              <w:rPr>
                <w:rFonts w:ascii="宋体" w:hAnsi="宋体" w:cs="Arial" w:hint="eastAsia"/>
                <w:color w:val="000000"/>
              </w:rPr>
              <w:t>年5月</w:t>
            </w:r>
            <w:r>
              <w:rPr>
                <w:rFonts w:ascii="宋体" w:hAnsi="宋体" w:cs="Arial"/>
                <w:color w:val="000000"/>
              </w:rPr>
              <w:t>1</w:t>
            </w:r>
            <w:r w:rsidR="00D954F8">
              <w:rPr>
                <w:rFonts w:ascii="宋体" w:hAnsi="宋体" w:cs="Arial"/>
                <w:color w:val="000000"/>
              </w:rPr>
              <w:t>6</w:t>
            </w:r>
            <w:r>
              <w:rPr>
                <w:rFonts w:ascii="宋体" w:hAnsi="宋体" w:cs="Arial" w:hint="eastAsia"/>
                <w:color w:val="000000"/>
              </w:rPr>
              <w:t>日设立于澳大利亚</w:t>
            </w:r>
            <w:r w:rsidR="00D954F8" w:rsidRPr="00687D3A">
              <w:rPr>
                <w:rFonts w:ascii="宋体" w:hAnsi="宋体" w:cs="Arial" w:hint="eastAsia"/>
                <w:color w:val="000000"/>
              </w:rPr>
              <w:t>，其主要</w:t>
            </w:r>
            <w:r w:rsidR="00D954F8">
              <w:rPr>
                <w:rFonts w:ascii="宋体" w:hAnsi="宋体" w:cs="Arial" w:hint="eastAsia"/>
                <w:color w:val="000000"/>
              </w:rPr>
              <w:t>业务是</w:t>
            </w:r>
            <w:r w:rsidR="00D70848" w:rsidRPr="00D70848">
              <w:rPr>
                <w:rFonts w:ascii="宋体" w:hAnsi="宋体" w:cs="Arial" w:hint="eastAsia"/>
                <w:color w:val="000000"/>
              </w:rPr>
              <w:t>从事澳大利亚物流资产的投资业务。</w:t>
            </w:r>
          </w:p>
          <w:p w:rsidR="00D954F8" w:rsidRPr="009D334B" w:rsidRDefault="00C23C75" w:rsidP="00C23C75">
            <w:pPr>
              <w:snapToGrid w:val="0"/>
              <w:spacing w:after="0"/>
              <w:rPr>
                <w:rFonts w:ascii="宋体" w:hAnsi="宋体" w:cs="Arial"/>
                <w:color w:val="000000"/>
                <w:lang w:val="en-US"/>
              </w:rPr>
            </w:pPr>
            <w:r w:rsidRPr="0037021A">
              <w:rPr>
                <w:rFonts w:ascii="宋体" w:hAnsi="宋体" w:cs="Arial" w:hint="eastAsia"/>
                <w:color w:val="000000"/>
                <w:lang w:val="en-US"/>
              </w:rPr>
              <w:t>易商红木</w:t>
            </w:r>
            <w:r w:rsidR="00E432B8">
              <w:rPr>
                <w:rFonts w:ascii="宋体" w:hAnsi="宋体" w:cs="Arial" w:hint="eastAsia"/>
                <w:color w:val="000000"/>
                <w:lang w:val="en-US"/>
              </w:rPr>
              <w:t>澳大利亚的最终控制人是</w:t>
            </w:r>
            <w:r w:rsidR="00E432B8" w:rsidRPr="00B342CA">
              <w:rPr>
                <w:rFonts w:ascii="宋体" w:hAnsi="宋体" w:cs="Arial" w:hint="eastAsia"/>
                <w:color w:val="000000"/>
                <w:lang w:val="en-US"/>
              </w:rPr>
              <w:t>易商红木集团有限公司</w:t>
            </w:r>
            <w:r w:rsidR="00E432B8">
              <w:rPr>
                <w:rFonts w:ascii="宋体" w:hAnsi="宋体" w:cs="Arial" w:hint="eastAsia"/>
                <w:color w:val="000000"/>
                <w:lang w:val="en-US"/>
              </w:rPr>
              <w:t>（“</w:t>
            </w:r>
            <w:r w:rsidR="00E432B8" w:rsidRPr="00B342CA">
              <w:rPr>
                <w:rFonts w:ascii="宋体" w:hAnsi="宋体" w:cs="Arial" w:hint="eastAsia"/>
                <w:color w:val="000000"/>
                <w:lang w:val="en-US"/>
              </w:rPr>
              <w:t>易商红木</w:t>
            </w:r>
            <w:r w:rsidR="00E432B8">
              <w:rPr>
                <w:rFonts w:ascii="宋体" w:hAnsi="宋体" w:cs="Arial" w:hint="eastAsia"/>
                <w:color w:val="000000"/>
                <w:lang w:val="en-US"/>
              </w:rPr>
              <w:t>”）。易商红木</w:t>
            </w:r>
            <w:r w:rsidRPr="0037021A">
              <w:rPr>
                <w:rFonts w:ascii="宋体" w:hAnsi="宋体" w:cs="Arial" w:hint="eastAsia"/>
                <w:color w:val="000000"/>
                <w:lang w:val="en-US"/>
              </w:rPr>
              <w:t>在香港交易所上市，股票代码1</w:t>
            </w:r>
            <w:r w:rsidRPr="0037021A">
              <w:rPr>
                <w:rFonts w:ascii="宋体" w:hAnsi="宋体" w:cs="Arial"/>
                <w:color w:val="000000"/>
                <w:lang w:val="en-US"/>
              </w:rPr>
              <w:t>821</w:t>
            </w:r>
            <w:r w:rsidRPr="0037021A">
              <w:rPr>
                <w:rFonts w:ascii="宋体" w:hAnsi="宋体" w:cs="Arial" w:hint="eastAsia"/>
                <w:color w:val="000000"/>
                <w:lang w:val="en-US"/>
              </w:rPr>
              <w:t>，</w:t>
            </w:r>
            <w:r w:rsidR="00807F22">
              <w:rPr>
                <w:rFonts w:ascii="宋体" w:hAnsi="宋体" w:cs="Arial" w:hint="eastAsia"/>
                <w:color w:val="000000"/>
                <w:lang w:val="en-US"/>
              </w:rPr>
              <w:t>其</w:t>
            </w:r>
            <w:r w:rsidRPr="0037021A">
              <w:rPr>
                <w:rFonts w:ascii="宋体" w:hAnsi="宋体" w:cs="Arial" w:hint="eastAsia"/>
                <w:color w:val="000000"/>
                <w:lang w:val="en-US"/>
              </w:rPr>
              <w:t>主要业务为</w:t>
            </w:r>
            <w:r w:rsidR="00807F22" w:rsidRPr="00807F22">
              <w:rPr>
                <w:rFonts w:ascii="宋体" w:hAnsi="宋体" w:cs="Arial" w:hint="eastAsia"/>
                <w:color w:val="000000"/>
                <w:lang w:val="en-US"/>
              </w:rPr>
              <w:t>管理一系列基金和投资工具，涵盖亚太地区处于不同发展阶段的物流物业。</w:t>
            </w:r>
          </w:p>
        </w:tc>
      </w:tr>
      <w:tr w:rsidR="00D954F8" w:rsidTr="007813D1">
        <w:trPr>
          <w:trHeight w:val="279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:rsidR="00D954F8" w:rsidRPr="006779F9" w:rsidRDefault="00D954F8" w:rsidP="007813D1">
            <w:pPr>
              <w:pStyle w:val="a0"/>
              <w:spacing w:after="0"/>
              <w:rPr>
                <w:rFonts w:ascii="宋体" w:hAnsi="宋体"/>
                <w:lang w:val="en-US"/>
              </w:rPr>
            </w:pPr>
            <w:r w:rsidRPr="006779F9">
              <w:rPr>
                <w:rFonts w:ascii="宋体" w:hAnsi="宋体"/>
              </w:rPr>
              <w:t>简易案件理由（可以单选，也可以多选）</w:t>
            </w: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D954F8" w:rsidRPr="00687D3A" w:rsidRDefault="00D954F8" w:rsidP="007813D1">
            <w:pPr>
              <w:snapToGrid w:val="0"/>
              <w:spacing w:after="0"/>
              <w:rPr>
                <w:rFonts w:ascii="宋体" w:hAnsi="宋体"/>
                <w:lang w:val="en-US"/>
              </w:rPr>
            </w:pPr>
            <w:r w:rsidRPr="00687D3A">
              <w:rPr>
                <w:rFonts w:ascii="宋体" w:hAnsi="宋体"/>
              </w:rPr>
              <w:t>□</w:t>
            </w:r>
            <w:r w:rsidRPr="00687D3A">
              <w:rPr>
                <w:rFonts w:ascii="宋体" w:hAnsi="宋体"/>
                <w:color w:val="FF0000"/>
              </w:rPr>
              <w:t xml:space="preserve"> </w:t>
            </w:r>
            <w:r w:rsidRPr="00687D3A">
              <w:rPr>
                <w:rFonts w:ascii="宋体" w:hAnsi="宋体"/>
              </w:rPr>
              <w:t>1、在同一相关市场，所有参与集中的经营者所占市场份额之和小于</w:t>
            </w:r>
            <w:r w:rsidRPr="00687D3A">
              <w:rPr>
                <w:rFonts w:ascii="宋体" w:hAnsi="宋体"/>
                <w:color w:val="000000"/>
              </w:rPr>
              <w:t>15%</w:t>
            </w:r>
            <w:r w:rsidRPr="00687D3A">
              <w:rPr>
                <w:rFonts w:ascii="宋体" w:hAnsi="宋体"/>
              </w:rPr>
              <w:t>。</w:t>
            </w:r>
          </w:p>
        </w:tc>
      </w:tr>
      <w:tr w:rsidR="00D954F8" w:rsidTr="007813D1">
        <w:trPr>
          <w:trHeight w:val="330"/>
        </w:trPr>
        <w:tc>
          <w:tcPr>
            <w:tcW w:w="1940" w:type="dxa"/>
            <w:vMerge/>
            <w:shd w:val="clear" w:color="auto" w:fill="D9D9D9"/>
            <w:vAlign w:val="center"/>
          </w:tcPr>
          <w:p w:rsidR="00D954F8" w:rsidRPr="006779F9" w:rsidRDefault="00D954F8" w:rsidP="007813D1">
            <w:pPr>
              <w:pStyle w:val="a0"/>
              <w:spacing w:after="0"/>
              <w:rPr>
                <w:rFonts w:ascii="宋体" w:hAnsi="宋体"/>
                <w:lang w:val="en-US"/>
              </w:rPr>
            </w:pP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D954F8" w:rsidRPr="00687D3A" w:rsidRDefault="00D954F8" w:rsidP="007813D1">
            <w:pPr>
              <w:snapToGrid w:val="0"/>
              <w:spacing w:after="0"/>
              <w:jc w:val="left"/>
              <w:rPr>
                <w:rFonts w:ascii="宋体" w:hAnsi="宋体"/>
                <w:lang w:val="en-US"/>
              </w:rPr>
            </w:pPr>
            <w:r w:rsidRPr="00687D3A">
              <w:rPr>
                <w:rFonts w:ascii="宋体" w:hAnsi="宋体"/>
              </w:rPr>
              <w:t>□ 2、存在上下游关系的参与集中的经营者，在上下游市场所占的市场份额均小于</w:t>
            </w:r>
            <w:r w:rsidRPr="00687D3A">
              <w:rPr>
                <w:rFonts w:ascii="宋体" w:hAnsi="宋体"/>
                <w:color w:val="000000"/>
              </w:rPr>
              <w:t>25%</w:t>
            </w:r>
            <w:r w:rsidRPr="00687D3A">
              <w:rPr>
                <w:rFonts w:ascii="宋体" w:hAnsi="宋体"/>
              </w:rPr>
              <w:t>。</w:t>
            </w:r>
          </w:p>
        </w:tc>
      </w:tr>
      <w:tr w:rsidR="00D954F8" w:rsidTr="007813D1">
        <w:trPr>
          <w:trHeight w:val="285"/>
        </w:trPr>
        <w:tc>
          <w:tcPr>
            <w:tcW w:w="1940" w:type="dxa"/>
            <w:vMerge/>
            <w:shd w:val="clear" w:color="auto" w:fill="D9D9D9"/>
            <w:vAlign w:val="center"/>
          </w:tcPr>
          <w:p w:rsidR="00D954F8" w:rsidRPr="006779F9" w:rsidRDefault="00D954F8" w:rsidP="007813D1">
            <w:pPr>
              <w:pStyle w:val="a0"/>
              <w:spacing w:after="0"/>
              <w:rPr>
                <w:rFonts w:ascii="宋体" w:hAnsi="宋体"/>
                <w:lang w:val="en-US"/>
              </w:rPr>
            </w:pP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D954F8" w:rsidRPr="00687D3A" w:rsidRDefault="00D954F8" w:rsidP="007813D1">
            <w:pPr>
              <w:snapToGrid w:val="0"/>
              <w:spacing w:after="0"/>
              <w:jc w:val="left"/>
              <w:rPr>
                <w:rFonts w:ascii="宋体" w:hAnsi="宋体"/>
                <w:lang w:val="en-US"/>
              </w:rPr>
            </w:pPr>
            <w:r w:rsidRPr="00687D3A">
              <w:rPr>
                <w:rFonts w:ascii="宋体" w:hAnsi="宋体"/>
              </w:rPr>
              <w:t>□ 3、不在同一相关市场、也不存在上下游关系的参与集中的经营者，在与交易有关的每个市场所占的份额均小于25%。</w:t>
            </w:r>
          </w:p>
        </w:tc>
      </w:tr>
      <w:tr w:rsidR="00D954F8" w:rsidTr="007813D1">
        <w:trPr>
          <w:trHeight w:val="593"/>
        </w:trPr>
        <w:tc>
          <w:tcPr>
            <w:tcW w:w="1940" w:type="dxa"/>
            <w:vMerge/>
            <w:shd w:val="clear" w:color="auto" w:fill="D9D9D9"/>
            <w:vAlign w:val="center"/>
          </w:tcPr>
          <w:p w:rsidR="00D954F8" w:rsidRPr="006779F9" w:rsidRDefault="00D954F8" w:rsidP="007813D1">
            <w:pPr>
              <w:pStyle w:val="a0"/>
              <w:spacing w:after="0"/>
              <w:rPr>
                <w:rFonts w:ascii="宋体" w:hAnsi="宋体"/>
                <w:lang w:val="en-US"/>
              </w:rPr>
            </w:pP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D954F8" w:rsidRPr="00687D3A" w:rsidRDefault="009D334B" w:rsidP="007813D1">
            <w:pPr>
              <w:snapToGrid w:val="0"/>
              <w:spacing w:after="0"/>
              <w:jc w:val="left"/>
              <w:rPr>
                <w:rFonts w:ascii="宋体" w:hAnsi="宋体"/>
                <w:lang w:val="en-US"/>
              </w:rPr>
            </w:pPr>
            <w:r w:rsidRPr="00687D3A">
              <w:rPr>
                <w:rFonts w:ascii="宋体" w:hAnsi="宋体"/>
              </w:rPr>
              <w:sym w:font="Wingdings" w:char="F0FE"/>
            </w:r>
            <w:r w:rsidR="00D954F8" w:rsidRPr="00687D3A">
              <w:rPr>
                <w:rFonts w:ascii="宋体" w:hAnsi="宋体"/>
              </w:rPr>
              <w:t xml:space="preserve"> 4、参与集中的经营者在中国境外设立合营企业，合营企业不在中国境内从事经济活动。</w:t>
            </w:r>
          </w:p>
        </w:tc>
      </w:tr>
      <w:tr w:rsidR="00D954F8" w:rsidTr="007813D1">
        <w:trPr>
          <w:trHeight w:val="264"/>
        </w:trPr>
        <w:tc>
          <w:tcPr>
            <w:tcW w:w="1940" w:type="dxa"/>
            <w:vMerge/>
            <w:shd w:val="clear" w:color="auto" w:fill="D9D9D9"/>
            <w:vAlign w:val="center"/>
          </w:tcPr>
          <w:p w:rsidR="00D954F8" w:rsidRPr="006779F9" w:rsidRDefault="00D954F8" w:rsidP="007813D1">
            <w:pPr>
              <w:pStyle w:val="a0"/>
              <w:spacing w:after="0"/>
              <w:rPr>
                <w:rFonts w:ascii="宋体" w:hAnsi="宋体"/>
                <w:lang w:val="en-US"/>
              </w:rPr>
            </w:pP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D954F8" w:rsidRPr="00687D3A" w:rsidRDefault="009D334B" w:rsidP="007813D1">
            <w:pPr>
              <w:snapToGrid w:val="0"/>
              <w:spacing w:after="0"/>
              <w:jc w:val="left"/>
              <w:rPr>
                <w:rFonts w:ascii="宋体" w:hAnsi="宋体"/>
                <w:lang w:val="en-US"/>
              </w:rPr>
            </w:pPr>
            <w:r w:rsidRPr="00687D3A">
              <w:rPr>
                <w:rFonts w:ascii="宋体" w:hAnsi="宋体"/>
              </w:rPr>
              <w:t>□</w:t>
            </w:r>
            <w:r w:rsidR="00D954F8" w:rsidRPr="00687D3A">
              <w:rPr>
                <w:rFonts w:ascii="宋体" w:hAnsi="宋体"/>
              </w:rPr>
              <w:t xml:space="preserve"> 5、参与集中的经营者收购境外企业股权或资产的，该境外企业不在中国境内从事经济活动。</w:t>
            </w:r>
          </w:p>
        </w:tc>
      </w:tr>
      <w:tr w:rsidR="00D954F8" w:rsidTr="007813D1">
        <w:trPr>
          <w:trHeight w:val="345"/>
        </w:trPr>
        <w:tc>
          <w:tcPr>
            <w:tcW w:w="1940" w:type="dxa"/>
            <w:vMerge/>
            <w:shd w:val="clear" w:color="auto" w:fill="D9D9D9"/>
            <w:vAlign w:val="center"/>
          </w:tcPr>
          <w:p w:rsidR="00D954F8" w:rsidRPr="006779F9" w:rsidRDefault="00D954F8" w:rsidP="007813D1">
            <w:pPr>
              <w:pStyle w:val="a0"/>
              <w:spacing w:after="0"/>
              <w:rPr>
                <w:rFonts w:ascii="宋体" w:hAnsi="宋体"/>
                <w:lang w:val="en-US"/>
              </w:rPr>
            </w:pP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D954F8" w:rsidRPr="00687D3A" w:rsidRDefault="00D954F8" w:rsidP="007813D1">
            <w:pPr>
              <w:snapToGrid w:val="0"/>
              <w:spacing w:after="0"/>
              <w:jc w:val="left"/>
              <w:rPr>
                <w:rFonts w:ascii="宋体" w:hAnsi="宋体"/>
                <w:lang w:val="en-US"/>
              </w:rPr>
            </w:pPr>
            <w:r w:rsidRPr="00687D3A">
              <w:rPr>
                <w:rFonts w:ascii="宋体" w:hAnsi="宋体"/>
              </w:rPr>
              <w:t>□ 6、由两个以上的经营者共同控制的合营企业，通过集中被其中一个或一个以上经营者控制。</w:t>
            </w:r>
          </w:p>
        </w:tc>
      </w:tr>
      <w:tr w:rsidR="00D954F8" w:rsidTr="007813D1">
        <w:tc>
          <w:tcPr>
            <w:tcW w:w="1940" w:type="dxa"/>
            <w:shd w:val="clear" w:color="auto" w:fill="D9D9D9"/>
            <w:vAlign w:val="center"/>
          </w:tcPr>
          <w:p w:rsidR="00D954F8" w:rsidRPr="006779F9" w:rsidRDefault="00D954F8" w:rsidP="007813D1">
            <w:pPr>
              <w:pStyle w:val="a0"/>
              <w:spacing w:after="0"/>
              <w:rPr>
                <w:rFonts w:ascii="宋体" w:hAnsi="宋体"/>
              </w:rPr>
            </w:pPr>
            <w:r w:rsidRPr="006779F9">
              <w:rPr>
                <w:rFonts w:ascii="宋体" w:hAnsi="宋体"/>
              </w:rPr>
              <w:t>备注</w:t>
            </w: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D954F8" w:rsidRPr="003372D6" w:rsidRDefault="00D954F8" w:rsidP="007813D1">
            <w:pPr>
              <w:spacing w:after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不适用</w:t>
            </w:r>
          </w:p>
        </w:tc>
      </w:tr>
    </w:tbl>
    <w:p w:rsidR="00D954F8" w:rsidRDefault="00D954F8" w:rsidP="00D954F8">
      <w:pPr>
        <w:pStyle w:val="a0"/>
        <w:spacing w:after="0"/>
        <w:rPr>
          <w:rFonts w:ascii="华文仿宋" w:eastAsia="华文仿宋" w:hAnsi="华文仿宋"/>
        </w:rPr>
      </w:pPr>
    </w:p>
    <w:p w:rsidR="00D954F8" w:rsidRPr="00356D88" w:rsidRDefault="00D954F8" w:rsidP="00D954F8">
      <w:pPr>
        <w:pStyle w:val="KWMCN-f0"/>
      </w:pPr>
    </w:p>
    <w:p w:rsidR="00185967" w:rsidRPr="00356D88" w:rsidRDefault="00185967" w:rsidP="00BC3DC6">
      <w:pPr>
        <w:pStyle w:val="KWMCN-f0"/>
      </w:pPr>
    </w:p>
    <w:sectPr w:rsidR="00185967" w:rsidRPr="00356D88" w:rsidSect="009B48D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418" w:right="1418" w:bottom="1418" w:left="1418" w:header="284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5374" w:rsidRDefault="00E55374">
      <w:pPr>
        <w:ind w:firstLine="480"/>
      </w:pPr>
      <w:r>
        <w:separator/>
      </w:r>
    </w:p>
  </w:endnote>
  <w:endnote w:type="continuationSeparator" w:id="0">
    <w:p w:rsidR="00E55374" w:rsidRDefault="00E55374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4909" w:rsidRDefault="00444909">
    <w:pPr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81" w:rightFromText="181" w:vertAnchor="text" w:tblpY="1"/>
      <w:tblOverlap w:val="never"/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463"/>
      <w:gridCol w:w="1607"/>
    </w:tblGrid>
    <w:tr w:rsidR="00444909" w:rsidRPr="00185967" w:rsidTr="008A45CF">
      <w:tc>
        <w:tcPr>
          <w:tcW w:w="4114" w:type="pct"/>
        </w:tcPr>
        <w:p w:rsidR="00444909" w:rsidRPr="00185967" w:rsidRDefault="00444909" w:rsidP="008A45CF">
          <w:pPr>
            <w:rPr>
              <w:rFonts w:ascii="Arial" w:eastAsia="楷体_GB2312" w:hAnsi="Arial" w:cs="Arial"/>
              <w:noProof/>
              <w:sz w:val="18"/>
              <w:szCs w:val="18"/>
            </w:rPr>
          </w:pPr>
        </w:p>
      </w:tc>
      <w:tc>
        <w:tcPr>
          <w:tcW w:w="886" w:type="pct"/>
        </w:tcPr>
        <w:p w:rsidR="00444909" w:rsidRPr="00185967" w:rsidRDefault="00444909" w:rsidP="008A45CF">
          <w:pPr>
            <w:jc w:val="right"/>
            <w:rPr>
              <w:rFonts w:ascii="Arial" w:eastAsia="楷体_GB2312" w:hAnsi="Arial" w:cs="Arial"/>
              <w:sz w:val="18"/>
              <w:szCs w:val="18"/>
            </w:rPr>
          </w:pPr>
          <w:r w:rsidRPr="00185967">
            <w:rPr>
              <w:rFonts w:ascii="Arial" w:eastAsia="楷体_GB2312" w:hAnsi="Arial" w:cs="Arial"/>
              <w:sz w:val="18"/>
              <w:szCs w:val="18"/>
            </w:rPr>
            <w:fldChar w:fldCharType="begin"/>
          </w:r>
          <w:r w:rsidRPr="00185967">
            <w:rPr>
              <w:rFonts w:ascii="Arial" w:eastAsia="楷体_GB2312" w:hAnsi="Arial" w:cs="Arial"/>
              <w:sz w:val="18"/>
              <w:szCs w:val="18"/>
            </w:rPr>
            <w:instrText xml:space="preserve"> PAGE </w:instrText>
          </w:r>
          <w:r w:rsidRPr="00185967">
            <w:rPr>
              <w:rFonts w:ascii="Arial" w:eastAsia="楷体_GB2312" w:hAnsi="Arial" w:cs="Arial"/>
              <w:sz w:val="18"/>
              <w:szCs w:val="18"/>
            </w:rPr>
            <w:fldChar w:fldCharType="separate"/>
          </w:r>
          <w:r w:rsidR="00DD45B9">
            <w:rPr>
              <w:rFonts w:ascii="Arial" w:eastAsia="楷体_GB2312" w:hAnsi="Arial" w:cs="Arial"/>
              <w:noProof/>
              <w:sz w:val="18"/>
              <w:szCs w:val="18"/>
            </w:rPr>
            <w:t>2</w:t>
          </w:r>
          <w:r w:rsidRPr="00185967">
            <w:rPr>
              <w:rFonts w:ascii="Arial" w:eastAsia="楷体_GB2312" w:hAnsi="Arial" w:cs="Arial"/>
              <w:sz w:val="18"/>
              <w:szCs w:val="18"/>
            </w:rPr>
            <w:fldChar w:fldCharType="end"/>
          </w:r>
        </w:p>
      </w:tc>
    </w:tr>
  </w:tbl>
  <w:p w:rsidR="00444909" w:rsidRPr="008A45CF" w:rsidRDefault="00444909" w:rsidP="009252A7">
    <w:pPr>
      <w:jc w:val="center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4909" w:rsidRPr="009A68FE" w:rsidRDefault="00444909" w:rsidP="009A68FE">
    <w:pPr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5374" w:rsidRDefault="00E55374">
      <w:pPr>
        <w:ind w:firstLine="480"/>
      </w:pPr>
      <w:r>
        <w:separator/>
      </w:r>
    </w:p>
  </w:footnote>
  <w:footnote w:type="continuationSeparator" w:id="0">
    <w:p w:rsidR="00E55374" w:rsidRDefault="00E55374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4909" w:rsidRDefault="00444909">
    <w:pPr>
      <w:ind w:firstLine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4909" w:rsidRDefault="00444909">
    <w:pPr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4909" w:rsidRDefault="00444909">
    <w:pPr>
      <w:ind w:firstLine="4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11C56"/>
    <w:multiLevelType w:val="multilevel"/>
    <w:tmpl w:val="2B920EC6"/>
    <w:lvl w:ilvl="0">
      <w:start w:val="1"/>
      <w:numFmt w:val="bullet"/>
      <w:pStyle w:val="KWMJP-JP"/>
      <w:lvlText w:val="•"/>
      <w:lvlJc w:val="left"/>
      <w:pPr>
        <w:ind w:left="454" w:hanging="454"/>
      </w:pPr>
      <w:rPr>
        <w:rFonts w:ascii="Arial" w:hAnsi="Arial" w:hint="default"/>
        <w:b w:val="0"/>
        <w:i w:val="0"/>
        <w:color w:val="auto"/>
        <w:sz w:val="21"/>
      </w:rPr>
    </w:lvl>
    <w:lvl w:ilvl="1">
      <w:start w:val="1"/>
      <w:numFmt w:val="bullet"/>
      <w:pStyle w:val="KWMJP-JP0"/>
      <w:lvlText w:val="-"/>
      <w:lvlJc w:val="left"/>
      <w:pPr>
        <w:ind w:left="454" w:hanging="454"/>
      </w:pPr>
      <w:rPr>
        <w:rFonts w:ascii="Arial" w:eastAsia="楷体_GB2312" w:hAnsi="Arial" w:hint="default"/>
        <w:b w:val="0"/>
        <w:i w:val="0"/>
        <w:color w:val="auto"/>
        <w:sz w:val="21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CBF32AA"/>
    <w:multiLevelType w:val="hybridMultilevel"/>
    <w:tmpl w:val="60342318"/>
    <w:lvl w:ilvl="0" w:tplc="2B5829B8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4"/>
        <w:szCs w:val="24"/>
      </w:rPr>
    </w:lvl>
    <w:lvl w:ilvl="1" w:tplc="FE665068" w:tentative="1">
      <w:start w:val="1"/>
      <w:numFmt w:val="lowerLetter"/>
      <w:lvlText w:val="%2)"/>
      <w:lvlJc w:val="left"/>
      <w:pPr>
        <w:ind w:left="840" w:hanging="420"/>
      </w:pPr>
    </w:lvl>
    <w:lvl w:ilvl="2" w:tplc="1C1495E6" w:tentative="1">
      <w:start w:val="1"/>
      <w:numFmt w:val="lowerRoman"/>
      <w:lvlText w:val="%3."/>
      <w:lvlJc w:val="right"/>
      <w:pPr>
        <w:ind w:left="1260" w:hanging="420"/>
      </w:pPr>
    </w:lvl>
    <w:lvl w:ilvl="3" w:tplc="28FE1098" w:tentative="1">
      <w:start w:val="1"/>
      <w:numFmt w:val="decimal"/>
      <w:lvlText w:val="%4."/>
      <w:lvlJc w:val="left"/>
      <w:pPr>
        <w:ind w:left="1680" w:hanging="420"/>
      </w:pPr>
    </w:lvl>
    <w:lvl w:ilvl="4" w:tplc="EF0637A6" w:tentative="1">
      <w:start w:val="1"/>
      <w:numFmt w:val="lowerLetter"/>
      <w:lvlText w:val="%5)"/>
      <w:lvlJc w:val="left"/>
      <w:pPr>
        <w:ind w:left="2100" w:hanging="420"/>
      </w:pPr>
    </w:lvl>
    <w:lvl w:ilvl="5" w:tplc="4E185CAA" w:tentative="1">
      <w:start w:val="1"/>
      <w:numFmt w:val="lowerRoman"/>
      <w:lvlText w:val="%6."/>
      <w:lvlJc w:val="right"/>
      <w:pPr>
        <w:ind w:left="2520" w:hanging="420"/>
      </w:pPr>
    </w:lvl>
    <w:lvl w:ilvl="6" w:tplc="81809124" w:tentative="1">
      <w:start w:val="1"/>
      <w:numFmt w:val="decimal"/>
      <w:lvlText w:val="%7."/>
      <w:lvlJc w:val="left"/>
      <w:pPr>
        <w:ind w:left="2940" w:hanging="420"/>
      </w:pPr>
    </w:lvl>
    <w:lvl w:ilvl="7" w:tplc="8B441566" w:tentative="1">
      <w:start w:val="1"/>
      <w:numFmt w:val="lowerLetter"/>
      <w:lvlText w:val="%8)"/>
      <w:lvlJc w:val="left"/>
      <w:pPr>
        <w:ind w:left="3360" w:hanging="420"/>
      </w:pPr>
    </w:lvl>
    <w:lvl w:ilvl="8" w:tplc="40684554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0DA225B"/>
    <w:multiLevelType w:val="multilevel"/>
    <w:tmpl w:val="28B28BE2"/>
    <w:lvl w:ilvl="0">
      <w:start w:val="1"/>
      <w:numFmt w:val="decimal"/>
      <w:pStyle w:val="KWMCN-2TS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decimal"/>
      <w:pStyle w:val="KWMCN-2TS0"/>
      <w:lvlText w:val="%1.%2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lowerLetter"/>
      <w:pStyle w:val="KWMCN-2TS1"/>
      <w:lvlText w:val="(%3)"/>
      <w:lvlJc w:val="left"/>
      <w:pPr>
        <w:tabs>
          <w:tab w:val="num" w:pos="1134"/>
        </w:tabs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CN-2TS2"/>
      <w:lvlText w:val="(%4)"/>
      <w:lvlJc w:val="left"/>
      <w:pPr>
        <w:tabs>
          <w:tab w:val="num" w:pos="1701"/>
        </w:tabs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CN-2TS3"/>
      <w:lvlText w:val="(%5)"/>
      <w:lvlJc w:val="left"/>
      <w:pPr>
        <w:ind w:left="2835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 w15:restartNumberingAfterBreak="0">
    <w:nsid w:val="1ACB0D08"/>
    <w:multiLevelType w:val="multilevel"/>
    <w:tmpl w:val="9326902A"/>
    <w:lvl w:ilvl="0">
      <w:start w:val="1"/>
      <w:numFmt w:val="decimal"/>
      <w:pStyle w:val="KWMEN-Heading-1TS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decimal"/>
      <w:pStyle w:val="KWMEN-Heading-2TS"/>
      <w:lvlText w:val="%1.%2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Letter"/>
      <w:pStyle w:val="KWMEN-Heading-3TS"/>
      <w:lvlText w:val="(%3)"/>
      <w:lvlJc w:val="left"/>
      <w:pPr>
        <w:tabs>
          <w:tab w:val="num" w:pos="1134"/>
        </w:tabs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EN-Heading-4TS"/>
      <w:lvlText w:val="(%4)"/>
      <w:lvlJc w:val="left"/>
      <w:pPr>
        <w:tabs>
          <w:tab w:val="num" w:pos="1701"/>
        </w:tabs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EN-Heading-5TS"/>
      <w:lvlText w:val="(%5)"/>
      <w:lvlJc w:val="left"/>
      <w:pPr>
        <w:ind w:left="2835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4" w15:restartNumberingAfterBreak="0">
    <w:nsid w:val="22E67D87"/>
    <w:multiLevelType w:val="multilevel"/>
    <w:tmpl w:val="4F76E6E8"/>
    <w:lvl w:ilvl="0">
      <w:start w:val="1"/>
      <w:numFmt w:val="decimal"/>
      <w:pStyle w:val="KWMEN-Attachment"/>
      <w:lvlText w:val="Attachment %1"/>
      <w:lvlJc w:val="left"/>
      <w:pPr>
        <w:ind w:left="1701" w:hanging="1701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5" w15:restartNumberingAfterBreak="0">
    <w:nsid w:val="238A1512"/>
    <w:multiLevelType w:val="multilevel"/>
    <w:tmpl w:val="823E0DE6"/>
    <w:lvl w:ilvl="0">
      <w:start w:val="1"/>
      <w:numFmt w:val="decimal"/>
      <w:pStyle w:val="KWMCN-2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decimal"/>
      <w:pStyle w:val="KWMCN-20"/>
      <w:lvlText w:val="%1.%2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lowerLetter"/>
      <w:pStyle w:val="KWMCN-21"/>
      <w:lvlText w:val="(%3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CN-22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CN-23"/>
      <w:lvlText w:val="(%5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" w15:restartNumberingAfterBreak="0">
    <w:nsid w:val="257F3860"/>
    <w:multiLevelType w:val="multilevel"/>
    <w:tmpl w:val="A3B4BE6A"/>
    <w:lvl w:ilvl="0">
      <w:start w:val="1"/>
      <w:numFmt w:val="bullet"/>
      <w:pStyle w:val="KWMCN-"/>
      <w:lvlText w:val="•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1">
      <w:start w:val="1"/>
      <w:numFmt w:val="bullet"/>
      <w:pStyle w:val="KWMCN-0"/>
      <w:lvlText w:val="-"/>
      <w:lvlJc w:val="left"/>
      <w:pPr>
        <w:ind w:left="1701" w:hanging="567"/>
      </w:pPr>
      <w:rPr>
        <w:rFonts w:ascii="Arial" w:hAnsi="Arial" w:hint="default"/>
        <w:b w:val="0"/>
        <w:i w:val="0"/>
        <w:color w:val="auto"/>
        <w:sz w:val="24"/>
      </w:rPr>
    </w:lvl>
    <w:lvl w:ilvl="2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7" w15:restartNumberingAfterBreak="0">
    <w:nsid w:val="2F2A2A4D"/>
    <w:multiLevelType w:val="multilevel"/>
    <w:tmpl w:val="C3FC2962"/>
    <w:lvl w:ilvl="0">
      <w:start w:val="1"/>
      <w:numFmt w:val="decimal"/>
      <w:pStyle w:val="KWMEN-Number-1"/>
      <w:lvlText w:val="%1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lowerLetter"/>
      <w:pStyle w:val="KWMEN-Number-2"/>
      <w:lvlText w:val="%2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Roman"/>
      <w:pStyle w:val="KWMEN-Number-3"/>
      <w:lvlText w:val="%3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decimal"/>
      <w:lvlText w:val="%4."/>
      <w:lvlJc w:val="left"/>
      <w:pPr>
        <w:ind w:left="2247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667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8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07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927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47" w:hanging="420"/>
      </w:pPr>
      <w:rPr>
        <w:rFonts w:hint="eastAsia"/>
      </w:rPr>
    </w:lvl>
  </w:abstractNum>
  <w:abstractNum w:abstractNumId="8" w15:restartNumberingAfterBreak="0">
    <w:nsid w:val="32B15ED0"/>
    <w:multiLevelType w:val="multilevel"/>
    <w:tmpl w:val="6464C1D8"/>
    <w:lvl w:ilvl="0">
      <w:start w:val="1"/>
      <w:numFmt w:val="decimal"/>
      <w:pStyle w:val="KWMEN-Schedule"/>
      <w:lvlText w:val="Schedule %1"/>
      <w:lvlJc w:val="left"/>
      <w:pPr>
        <w:ind w:left="1701" w:hanging="1701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9" w15:restartNumberingAfterBreak="0">
    <w:nsid w:val="32F63391"/>
    <w:multiLevelType w:val="multilevel"/>
    <w:tmpl w:val="F11681E0"/>
    <w:lvl w:ilvl="0">
      <w:start w:val="1"/>
      <w:numFmt w:val="upperRoman"/>
      <w:pStyle w:val="KWMJP-JP1"/>
      <w:lvlText w:val="%1"/>
      <w:lvlJc w:val="left"/>
      <w:pPr>
        <w:ind w:left="567" w:hanging="567"/>
      </w:pPr>
      <w:rPr>
        <w:rFonts w:ascii="MS Gothic" w:eastAsia="MS Gothic" w:hAnsi="MS Gothic" w:hint="eastAsia"/>
        <w:b w:val="0"/>
        <w:i w:val="0"/>
        <w:color w:val="auto"/>
        <w:sz w:val="24"/>
      </w:rPr>
    </w:lvl>
    <w:lvl w:ilvl="1">
      <w:start w:val="1"/>
      <w:numFmt w:val="decimal"/>
      <w:pStyle w:val="KWMJP-JP2"/>
      <w:lvlText w:val="%2."/>
      <w:lvlJc w:val="left"/>
      <w:pPr>
        <w:ind w:left="652" w:hanging="452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2">
      <w:start w:val="1"/>
      <w:numFmt w:val="decimal"/>
      <w:pStyle w:val="KWMJP-JP3"/>
      <w:lvlText w:val="(%3)"/>
      <w:lvlJc w:val="left"/>
      <w:pPr>
        <w:ind w:left="652" w:hanging="452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3">
      <w:start w:val="1"/>
      <w:numFmt w:val="lowerRoman"/>
      <w:pStyle w:val="KWMJP-JP4"/>
      <w:lvlText w:val="(%4)"/>
      <w:lvlJc w:val="left"/>
      <w:pPr>
        <w:tabs>
          <w:tab w:val="num" w:pos="1134"/>
        </w:tabs>
        <w:ind w:left="856" w:hanging="456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4">
      <w:start w:val="1"/>
      <w:numFmt w:val="upperLetter"/>
      <w:pStyle w:val="KWMJP-JP5"/>
      <w:lvlText w:val="%5."/>
      <w:lvlJc w:val="left"/>
      <w:pPr>
        <w:ind w:left="1055" w:hanging="455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0" w15:restartNumberingAfterBreak="0">
    <w:nsid w:val="356238E7"/>
    <w:multiLevelType w:val="multilevel"/>
    <w:tmpl w:val="5B60E494"/>
    <w:lvl w:ilvl="0">
      <w:start w:val="1"/>
      <w:numFmt w:val="bullet"/>
      <w:pStyle w:val="KWMEN-Bullet-1"/>
      <w:lvlText w:val="•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bullet"/>
      <w:pStyle w:val="KWMEN-Bullet-2"/>
      <w:lvlText w:val="-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1" w15:restartNumberingAfterBreak="0">
    <w:nsid w:val="3D8F4AF6"/>
    <w:multiLevelType w:val="multilevel"/>
    <w:tmpl w:val="DADEF55E"/>
    <w:lvl w:ilvl="0">
      <w:start w:val="1"/>
      <w:numFmt w:val="decimal"/>
      <w:pStyle w:val="KWMEN-Article"/>
      <w:lvlText w:val="Article %1"/>
      <w:lvlJc w:val="left"/>
      <w:pPr>
        <w:ind w:left="1021" w:hanging="1021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12" w15:restartNumberingAfterBreak="0">
    <w:nsid w:val="41162E3A"/>
    <w:multiLevelType w:val="multilevel"/>
    <w:tmpl w:val="26888724"/>
    <w:lvl w:ilvl="0">
      <w:start w:val="1"/>
      <w:numFmt w:val="decimal"/>
      <w:pStyle w:val="KWMCN-1"/>
      <w:lvlText w:val="第%1条"/>
      <w:lvlJc w:val="left"/>
      <w:pPr>
        <w:ind w:left="851" w:hanging="851"/>
      </w:pPr>
      <w:rPr>
        <w:rFonts w:ascii="Arial" w:eastAsia="楷体_GB2312" w:hAnsi="Arial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483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903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323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1743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163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583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003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423" w:hanging="420"/>
      </w:pPr>
      <w:rPr>
        <w:rFonts w:hint="eastAsia"/>
      </w:rPr>
    </w:lvl>
  </w:abstractNum>
  <w:abstractNum w:abstractNumId="13" w15:restartNumberingAfterBreak="0">
    <w:nsid w:val="43972FF6"/>
    <w:multiLevelType w:val="multilevel"/>
    <w:tmpl w:val="93E65E0E"/>
    <w:lvl w:ilvl="0">
      <w:start w:val="1"/>
      <w:numFmt w:val="chineseCountingThousand"/>
      <w:pStyle w:val="KWMCN-3"/>
      <w:lvlText w:val="附件%1"/>
      <w:lvlJc w:val="left"/>
      <w:pPr>
        <w:ind w:left="1134" w:hanging="1134"/>
      </w:pPr>
      <w:rPr>
        <w:rFonts w:ascii="Arial" w:eastAsia="楷体_GB2312" w:hAnsi="Arial" w:hint="default"/>
        <w:b/>
        <w:i w:val="0"/>
        <w:sz w:val="28"/>
      </w:rPr>
    </w:lvl>
    <w:lvl w:ilvl="1">
      <w:start w:val="1"/>
      <w:numFmt w:val="lowerLetter"/>
      <w:lvlText w:val="%2)"/>
      <w:lvlJc w:val="left"/>
      <w:pPr>
        <w:ind w:left="103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5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7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9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1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3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5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78" w:hanging="420"/>
      </w:pPr>
      <w:rPr>
        <w:rFonts w:hint="eastAsia"/>
      </w:rPr>
    </w:lvl>
  </w:abstractNum>
  <w:abstractNum w:abstractNumId="14" w15:restartNumberingAfterBreak="0">
    <w:nsid w:val="4DAE4F79"/>
    <w:multiLevelType w:val="multilevel"/>
    <w:tmpl w:val="28D26786"/>
    <w:lvl w:ilvl="0">
      <w:start w:val="1"/>
      <w:numFmt w:val="chineseCountingThousand"/>
      <w:pStyle w:val="KWMCN-TS"/>
      <w:lvlText w:val="%1、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chineseCountingThousand"/>
      <w:pStyle w:val="KWMCN-TS0"/>
      <w:lvlText w:val="(%2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decimal"/>
      <w:pStyle w:val="KWMCN-TS1"/>
      <w:lvlText w:val="%3.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3">
      <w:start w:val="1"/>
      <w:numFmt w:val="decimal"/>
      <w:pStyle w:val="KWMCN-TS2"/>
      <w:lvlText w:val="(%4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lowerLetter"/>
      <w:pStyle w:val="KWMCN-TS3"/>
      <w:lvlText w:val="%5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5" w15:restartNumberingAfterBreak="0">
    <w:nsid w:val="501F0A1D"/>
    <w:multiLevelType w:val="multilevel"/>
    <w:tmpl w:val="122C8B28"/>
    <w:lvl w:ilvl="0">
      <w:start w:val="1"/>
      <w:numFmt w:val="chineseCountingThousand"/>
      <w:pStyle w:val="KWMCN-4"/>
      <w:lvlText w:val="附录%1"/>
      <w:lvlJc w:val="left"/>
      <w:pPr>
        <w:ind w:left="1134" w:hanging="1134"/>
      </w:pPr>
      <w:rPr>
        <w:rFonts w:ascii="Arial" w:eastAsia="楷体_GB2312" w:hAnsi="Arial" w:hint="default"/>
        <w:b/>
        <w:i w:val="0"/>
        <w:sz w:val="28"/>
      </w:rPr>
    </w:lvl>
    <w:lvl w:ilvl="1">
      <w:start w:val="1"/>
      <w:numFmt w:val="lowerLetter"/>
      <w:lvlText w:val="%2)"/>
      <w:lvlJc w:val="left"/>
      <w:pPr>
        <w:ind w:left="103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5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7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9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1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3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5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78" w:hanging="420"/>
      </w:pPr>
      <w:rPr>
        <w:rFonts w:hint="eastAsia"/>
      </w:rPr>
    </w:lvl>
  </w:abstractNum>
  <w:abstractNum w:abstractNumId="16" w15:restartNumberingAfterBreak="0">
    <w:nsid w:val="55847832"/>
    <w:multiLevelType w:val="multilevel"/>
    <w:tmpl w:val="0E8C8102"/>
    <w:lvl w:ilvl="0">
      <w:start w:val="1"/>
      <w:numFmt w:val="decimal"/>
      <w:pStyle w:val="KWMCN-5"/>
      <w:lvlText w:val="%1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sz w:val="20"/>
      </w:rPr>
    </w:lvl>
    <w:lvl w:ilvl="1">
      <w:start w:val="1"/>
      <w:numFmt w:val="lowerLetter"/>
      <w:pStyle w:val="KWMCN-6"/>
      <w:lvlText w:val="%2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Roman"/>
      <w:pStyle w:val="KWMCN-7"/>
      <w:lvlText w:val="%3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decimal"/>
      <w:lvlText w:val="%4."/>
      <w:lvlJc w:val="left"/>
      <w:pPr>
        <w:ind w:left="2247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667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8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07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927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47" w:hanging="420"/>
      </w:pPr>
      <w:rPr>
        <w:rFonts w:hint="eastAsia"/>
      </w:rPr>
    </w:lvl>
  </w:abstractNum>
  <w:abstractNum w:abstractNumId="17" w15:restartNumberingAfterBreak="0">
    <w:nsid w:val="68DF0B3E"/>
    <w:multiLevelType w:val="multilevel"/>
    <w:tmpl w:val="39A60A82"/>
    <w:lvl w:ilvl="0">
      <w:start w:val="1"/>
      <w:numFmt w:val="decimal"/>
      <w:pStyle w:val="KWMEN-Heading-1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decimal"/>
      <w:pStyle w:val="KWMEN-Heading-2"/>
      <w:lvlText w:val="%1.%2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Letter"/>
      <w:pStyle w:val="KWMEN-Heading-3"/>
      <w:lvlText w:val="(%3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EN-Heading-4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EN-Heading-5"/>
      <w:lvlText w:val="(%5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8" w15:restartNumberingAfterBreak="0">
    <w:nsid w:val="6F6B36C8"/>
    <w:multiLevelType w:val="multilevel"/>
    <w:tmpl w:val="3F48FCBC"/>
    <w:lvl w:ilvl="0">
      <w:start w:val="1"/>
      <w:numFmt w:val="chineseCountingThousand"/>
      <w:pStyle w:val="KWMCN-8"/>
      <w:lvlText w:val="%1、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chineseCountingThousand"/>
      <w:pStyle w:val="KWMCN-9"/>
      <w:lvlText w:val="(%2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decimal"/>
      <w:pStyle w:val="KWMCN-a"/>
      <w:lvlText w:val="%3.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3">
      <w:start w:val="1"/>
      <w:numFmt w:val="decimal"/>
      <w:pStyle w:val="KWMCN-b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lowerLetter"/>
      <w:pStyle w:val="KWMCN-c"/>
      <w:lvlText w:val="%5.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567" w:hanging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567" w:hanging="567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567" w:hanging="567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67" w:hanging="567"/>
      </w:pPr>
      <w:rPr>
        <w:rFonts w:hint="eastAsia"/>
      </w:rPr>
    </w:lvl>
  </w:abstractNum>
  <w:abstractNum w:abstractNumId="19" w15:restartNumberingAfterBreak="0">
    <w:nsid w:val="6F723ADA"/>
    <w:multiLevelType w:val="multilevel"/>
    <w:tmpl w:val="DFB4B45C"/>
    <w:lvl w:ilvl="0">
      <w:start w:val="1"/>
      <w:numFmt w:val="decimal"/>
      <w:pStyle w:val="KWMJP-JP6"/>
      <w:lvlText w:val="%1"/>
      <w:lvlJc w:val="left"/>
      <w:pPr>
        <w:ind w:left="652" w:hanging="452"/>
      </w:pPr>
      <w:rPr>
        <w:rFonts w:ascii="Arial" w:eastAsia="楷体_GB2312" w:hAnsi="Arial" w:hint="default"/>
        <w:b w:val="0"/>
        <w:i w:val="0"/>
        <w:sz w:val="20"/>
      </w:rPr>
    </w:lvl>
    <w:lvl w:ilvl="1">
      <w:start w:val="1"/>
      <w:numFmt w:val="lowerLetter"/>
      <w:pStyle w:val="KWMJP-JP7"/>
      <w:lvlText w:val="%2)"/>
      <w:lvlJc w:val="left"/>
      <w:pPr>
        <w:tabs>
          <w:tab w:val="num" w:pos="1134"/>
        </w:tabs>
        <w:ind w:left="856" w:hanging="456"/>
      </w:pPr>
      <w:rPr>
        <w:rFonts w:ascii="MS Gothic" w:eastAsia="MS Gothic" w:hAnsi="MS Gothic" w:hint="eastAsia"/>
        <w:b w:val="0"/>
        <w:i w:val="0"/>
        <w:sz w:val="21"/>
      </w:rPr>
    </w:lvl>
    <w:lvl w:ilvl="2">
      <w:start w:val="1"/>
      <w:numFmt w:val="lowerRoman"/>
      <w:pStyle w:val="KWMJP-JP8"/>
      <w:lvlText w:val="%3."/>
      <w:lvlJc w:val="left"/>
      <w:pPr>
        <w:tabs>
          <w:tab w:val="num" w:pos="1701"/>
        </w:tabs>
        <w:ind w:left="1055" w:hanging="455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3">
      <w:start w:val="1"/>
      <w:numFmt w:val="decimal"/>
      <w:lvlText w:val="%4."/>
      <w:lvlJc w:val="left"/>
      <w:pPr>
        <w:ind w:left="1701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21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41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61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81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801" w:hanging="420"/>
      </w:pPr>
      <w:rPr>
        <w:rFonts w:hint="eastAsia"/>
      </w:rPr>
    </w:lvl>
  </w:abstractNum>
  <w:num w:numId="1">
    <w:abstractNumId w:val="13"/>
  </w:num>
  <w:num w:numId="2">
    <w:abstractNumId w:val="15"/>
  </w:num>
  <w:num w:numId="3">
    <w:abstractNumId w:val="12"/>
  </w:num>
  <w:num w:numId="4">
    <w:abstractNumId w:val="16"/>
  </w:num>
  <w:num w:numId="5">
    <w:abstractNumId w:val="18"/>
  </w:num>
  <w:num w:numId="6">
    <w:abstractNumId w:val="5"/>
  </w:num>
  <w:num w:numId="7">
    <w:abstractNumId w:val="2"/>
  </w:num>
  <w:num w:numId="8">
    <w:abstractNumId w:val="14"/>
  </w:num>
  <w:num w:numId="9">
    <w:abstractNumId w:val="6"/>
  </w:num>
  <w:num w:numId="10">
    <w:abstractNumId w:val="11"/>
  </w:num>
  <w:num w:numId="11">
    <w:abstractNumId w:val="4"/>
  </w:num>
  <w:num w:numId="12">
    <w:abstractNumId w:val="10"/>
  </w:num>
  <w:num w:numId="13">
    <w:abstractNumId w:val="17"/>
  </w:num>
  <w:num w:numId="14">
    <w:abstractNumId w:val="3"/>
  </w:num>
  <w:num w:numId="15">
    <w:abstractNumId w:val="7"/>
  </w:num>
  <w:num w:numId="16">
    <w:abstractNumId w:val="8"/>
  </w:num>
  <w:num w:numId="17">
    <w:abstractNumId w:val="19"/>
  </w:num>
  <w:num w:numId="18">
    <w:abstractNumId w:val="9"/>
  </w:num>
  <w:num w:numId="19">
    <w:abstractNumId w:val="0"/>
  </w:num>
  <w:num w:numId="20">
    <w:abstractNumId w:val="1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567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4F8"/>
    <w:rsid w:val="00002D3A"/>
    <w:rsid w:val="00003B9D"/>
    <w:rsid w:val="0000490D"/>
    <w:rsid w:val="0000509C"/>
    <w:rsid w:val="000074D6"/>
    <w:rsid w:val="00010545"/>
    <w:rsid w:val="000109E9"/>
    <w:rsid w:val="00011044"/>
    <w:rsid w:val="00011EF0"/>
    <w:rsid w:val="00013B51"/>
    <w:rsid w:val="0001411C"/>
    <w:rsid w:val="00015021"/>
    <w:rsid w:val="00015F4E"/>
    <w:rsid w:val="000164A4"/>
    <w:rsid w:val="00017104"/>
    <w:rsid w:val="000207BE"/>
    <w:rsid w:val="00020E64"/>
    <w:rsid w:val="000232B6"/>
    <w:rsid w:val="00025E5F"/>
    <w:rsid w:val="0002630D"/>
    <w:rsid w:val="00026AFE"/>
    <w:rsid w:val="00026FA1"/>
    <w:rsid w:val="00030E2F"/>
    <w:rsid w:val="000334FC"/>
    <w:rsid w:val="00033E11"/>
    <w:rsid w:val="00035C85"/>
    <w:rsid w:val="00037D08"/>
    <w:rsid w:val="00041221"/>
    <w:rsid w:val="00043767"/>
    <w:rsid w:val="000437E0"/>
    <w:rsid w:val="00045557"/>
    <w:rsid w:val="0004601F"/>
    <w:rsid w:val="00050AAD"/>
    <w:rsid w:val="00050AD7"/>
    <w:rsid w:val="00051A26"/>
    <w:rsid w:val="00056E38"/>
    <w:rsid w:val="00060A05"/>
    <w:rsid w:val="00061448"/>
    <w:rsid w:val="0006274B"/>
    <w:rsid w:val="00062795"/>
    <w:rsid w:val="00063C10"/>
    <w:rsid w:val="0006493F"/>
    <w:rsid w:val="00065232"/>
    <w:rsid w:val="000672EA"/>
    <w:rsid w:val="0006772B"/>
    <w:rsid w:val="000708D5"/>
    <w:rsid w:val="00071387"/>
    <w:rsid w:val="0007273B"/>
    <w:rsid w:val="00073FF0"/>
    <w:rsid w:val="000761FB"/>
    <w:rsid w:val="00076713"/>
    <w:rsid w:val="00076E13"/>
    <w:rsid w:val="00077B4E"/>
    <w:rsid w:val="00077F7F"/>
    <w:rsid w:val="00080FF8"/>
    <w:rsid w:val="00081C26"/>
    <w:rsid w:val="00082873"/>
    <w:rsid w:val="000836DF"/>
    <w:rsid w:val="00084C71"/>
    <w:rsid w:val="00085802"/>
    <w:rsid w:val="00085A7D"/>
    <w:rsid w:val="000875BC"/>
    <w:rsid w:val="00090F55"/>
    <w:rsid w:val="00094AB5"/>
    <w:rsid w:val="00095A12"/>
    <w:rsid w:val="000A1487"/>
    <w:rsid w:val="000A19FE"/>
    <w:rsid w:val="000A2606"/>
    <w:rsid w:val="000A3A79"/>
    <w:rsid w:val="000A4409"/>
    <w:rsid w:val="000A45F3"/>
    <w:rsid w:val="000A63D6"/>
    <w:rsid w:val="000B0976"/>
    <w:rsid w:val="000B0C48"/>
    <w:rsid w:val="000B1D0C"/>
    <w:rsid w:val="000B326B"/>
    <w:rsid w:val="000B4F19"/>
    <w:rsid w:val="000B71B1"/>
    <w:rsid w:val="000C3E88"/>
    <w:rsid w:val="000C42FB"/>
    <w:rsid w:val="000C54F8"/>
    <w:rsid w:val="000C6045"/>
    <w:rsid w:val="000C6614"/>
    <w:rsid w:val="000C6835"/>
    <w:rsid w:val="000C78D4"/>
    <w:rsid w:val="000C7EB1"/>
    <w:rsid w:val="000D157A"/>
    <w:rsid w:val="000D24B5"/>
    <w:rsid w:val="000D2D7C"/>
    <w:rsid w:val="000D2F7E"/>
    <w:rsid w:val="000D4457"/>
    <w:rsid w:val="000D503A"/>
    <w:rsid w:val="000D5091"/>
    <w:rsid w:val="000E1D8E"/>
    <w:rsid w:val="000E49ED"/>
    <w:rsid w:val="000E4BB5"/>
    <w:rsid w:val="000E518E"/>
    <w:rsid w:val="000E78F9"/>
    <w:rsid w:val="000F2FAD"/>
    <w:rsid w:val="000F6244"/>
    <w:rsid w:val="000F721A"/>
    <w:rsid w:val="00100362"/>
    <w:rsid w:val="00100F24"/>
    <w:rsid w:val="00102430"/>
    <w:rsid w:val="0010314F"/>
    <w:rsid w:val="00103CE6"/>
    <w:rsid w:val="00104D41"/>
    <w:rsid w:val="0010780B"/>
    <w:rsid w:val="00107A8D"/>
    <w:rsid w:val="00114140"/>
    <w:rsid w:val="00117108"/>
    <w:rsid w:val="0011771C"/>
    <w:rsid w:val="00120066"/>
    <w:rsid w:val="001205C5"/>
    <w:rsid w:val="00120C76"/>
    <w:rsid w:val="00120E46"/>
    <w:rsid w:val="00120E72"/>
    <w:rsid w:val="00121520"/>
    <w:rsid w:val="001230EE"/>
    <w:rsid w:val="00125428"/>
    <w:rsid w:val="00132018"/>
    <w:rsid w:val="001328B7"/>
    <w:rsid w:val="00133479"/>
    <w:rsid w:val="0013536D"/>
    <w:rsid w:val="00137F42"/>
    <w:rsid w:val="001420FD"/>
    <w:rsid w:val="00142D14"/>
    <w:rsid w:val="00143FDA"/>
    <w:rsid w:val="0014471D"/>
    <w:rsid w:val="00145990"/>
    <w:rsid w:val="001531FF"/>
    <w:rsid w:val="001563B1"/>
    <w:rsid w:val="0015786A"/>
    <w:rsid w:val="0016296D"/>
    <w:rsid w:val="00163B63"/>
    <w:rsid w:val="001640AF"/>
    <w:rsid w:val="00166464"/>
    <w:rsid w:val="00167271"/>
    <w:rsid w:val="001719F1"/>
    <w:rsid w:val="00171CAB"/>
    <w:rsid w:val="0017446A"/>
    <w:rsid w:val="00176103"/>
    <w:rsid w:val="00176109"/>
    <w:rsid w:val="00181BF2"/>
    <w:rsid w:val="00182B9B"/>
    <w:rsid w:val="0018504F"/>
    <w:rsid w:val="00185967"/>
    <w:rsid w:val="00187C31"/>
    <w:rsid w:val="00190A6E"/>
    <w:rsid w:val="001920FA"/>
    <w:rsid w:val="00192190"/>
    <w:rsid w:val="0019713F"/>
    <w:rsid w:val="001A0421"/>
    <w:rsid w:val="001A1C5B"/>
    <w:rsid w:val="001A58C4"/>
    <w:rsid w:val="001B03FE"/>
    <w:rsid w:val="001B082B"/>
    <w:rsid w:val="001B1FEE"/>
    <w:rsid w:val="001B2798"/>
    <w:rsid w:val="001B3753"/>
    <w:rsid w:val="001B75C3"/>
    <w:rsid w:val="001B7C2E"/>
    <w:rsid w:val="001C09E5"/>
    <w:rsid w:val="001C166E"/>
    <w:rsid w:val="001C20A5"/>
    <w:rsid w:val="001C2277"/>
    <w:rsid w:val="001C560F"/>
    <w:rsid w:val="001D02E1"/>
    <w:rsid w:val="001D0722"/>
    <w:rsid w:val="001D16B3"/>
    <w:rsid w:val="001D2AFA"/>
    <w:rsid w:val="001D2EFE"/>
    <w:rsid w:val="001D3CF2"/>
    <w:rsid w:val="001D4942"/>
    <w:rsid w:val="001D49BC"/>
    <w:rsid w:val="001D6600"/>
    <w:rsid w:val="001E0583"/>
    <w:rsid w:val="001E1F5D"/>
    <w:rsid w:val="001E254B"/>
    <w:rsid w:val="001E2CD2"/>
    <w:rsid w:val="001E2DFE"/>
    <w:rsid w:val="001E46BA"/>
    <w:rsid w:val="001E54BA"/>
    <w:rsid w:val="001E55B7"/>
    <w:rsid w:val="001E7633"/>
    <w:rsid w:val="001F06C3"/>
    <w:rsid w:val="001F19A6"/>
    <w:rsid w:val="001F344E"/>
    <w:rsid w:val="001F3A5F"/>
    <w:rsid w:val="001F758A"/>
    <w:rsid w:val="001F7D98"/>
    <w:rsid w:val="002018D0"/>
    <w:rsid w:val="00201DF3"/>
    <w:rsid w:val="00205EDD"/>
    <w:rsid w:val="00212D93"/>
    <w:rsid w:val="00214233"/>
    <w:rsid w:val="0021557D"/>
    <w:rsid w:val="00215DDA"/>
    <w:rsid w:val="00215F4B"/>
    <w:rsid w:val="00217647"/>
    <w:rsid w:val="00220941"/>
    <w:rsid w:val="00220FEF"/>
    <w:rsid w:val="00221518"/>
    <w:rsid w:val="0022289B"/>
    <w:rsid w:val="0022325C"/>
    <w:rsid w:val="0022358B"/>
    <w:rsid w:val="00223E26"/>
    <w:rsid w:val="00223F1C"/>
    <w:rsid w:val="0022614A"/>
    <w:rsid w:val="00226B0A"/>
    <w:rsid w:val="002327CB"/>
    <w:rsid w:val="00236195"/>
    <w:rsid w:val="00237FEA"/>
    <w:rsid w:val="00240481"/>
    <w:rsid w:val="00241FF3"/>
    <w:rsid w:val="00243B6F"/>
    <w:rsid w:val="002450D3"/>
    <w:rsid w:val="002456BC"/>
    <w:rsid w:val="00246349"/>
    <w:rsid w:val="00246B13"/>
    <w:rsid w:val="00247B6F"/>
    <w:rsid w:val="00250C59"/>
    <w:rsid w:val="00251C18"/>
    <w:rsid w:val="00251D65"/>
    <w:rsid w:val="0025261A"/>
    <w:rsid w:val="002536EF"/>
    <w:rsid w:val="00254603"/>
    <w:rsid w:val="00255D69"/>
    <w:rsid w:val="00256F07"/>
    <w:rsid w:val="002617A5"/>
    <w:rsid w:val="00262089"/>
    <w:rsid w:val="0026271E"/>
    <w:rsid w:val="00263B36"/>
    <w:rsid w:val="0026589F"/>
    <w:rsid w:val="00266153"/>
    <w:rsid w:val="00267643"/>
    <w:rsid w:val="0026788D"/>
    <w:rsid w:val="00267970"/>
    <w:rsid w:val="00275B0E"/>
    <w:rsid w:val="0027605B"/>
    <w:rsid w:val="00276AAD"/>
    <w:rsid w:val="00277A23"/>
    <w:rsid w:val="00281F96"/>
    <w:rsid w:val="00284327"/>
    <w:rsid w:val="00290401"/>
    <w:rsid w:val="00290EF8"/>
    <w:rsid w:val="00291837"/>
    <w:rsid w:val="0029332F"/>
    <w:rsid w:val="00294355"/>
    <w:rsid w:val="00295500"/>
    <w:rsid w:val="002974A3"/>
    <w:rsid w:val="00297E61"/>
    <w:rsid w:val="002A189E"/>
    <w:rsid w:val="002A1E82"/>
    <w:rsid w:val="002A2577"/>
    <w:rsid w:val="002A30B1"/>
    <w:rsid w:val="002A6468"/>
    <w:rsid w:val="002A6A9F"/>
    <w:rsid w:val="002A7A8A"/>
    <w:rsid w:val="002B24F8"/>
    <w:rsid w:val="002B7DBB"/>
    <w:rsid w:val="002C163F"/>
    <w:rsid w:val="002C1783"/>
    <w:rsid w:val="002C4AE7"/>
    <w:rsid w:val="002C5778"/>
    <w:rsid w:val="002C6DC2"/>
    <w:rsid w:val="002D1B1D"/>
    <w:rsid w:val="002D1FAF"/>
    <w:rsid w:val="002D2ABE"/>
    <w:rsid w:val="002D2D0A"/>
    <w:rsid w:val="002D50EB"/>
    <w:rsid w:val="002D6D8D"/>
    <w:rsid w:val="002E3572"/>
    <w:rsid w:val="002E44A0"/>
    <w:rsid w:val="002E75A5"/>
    <w:rsid w:val="002E7F58"/>
    <w:rsid w:val="002F0462"/>
    <w:rsid w:val="002F059F"/>
    <w:rsid w:val="002F08A8"/>
    <w:rsid w:val="002F1E16"/>
    <w:rsid w:val="002F23EA"/>
    <w:rsid w:val="002F4E13"/>
    <w:rsid w:val="002F76DA"/>
    <w:rsid w:val="002F7F7A"/>
    <w:rsid w:val="00302320"/>
    <w:rsid w:val="0030434C"/>
    <w:rsid w:val="00304B85"/>
    <w:rsid w:val="00304BEC"/>
    <w:rsid w:val="00304CED"/>
    <w:rsid w:val="00304E9F"/>
    <w:rsid w:val="00305009"/>
    <w:rsid w:val="00305596"/>
    <w:rsid w:val="0030726A"/>
    <w:rsid w:val="0031508E"/>
    <w:rsid w:val="00317530"/>
    <w:rsid w:val="00317C2C"/>
    <w:rsid w:val="00320259"/>
    <w:rsid w:val="003210C6"/>
    <w:rsid w:val="00324565"/>
    <w:rsid w:val="003248CA"/>
    <w:rsid w:val="0032587C"/>
    <w:rsid w:val="00327909"/>
    <w:rsid w:val="003308D1"/>
    <w:rsid w:val="00330A7A"/>
    <w:rsid w:val="00332F1D"/>
    <w:rsid w:val="003342E3"/>
    <w:rsid w:val="00335616"/>
    <w:rsid w:val="0033575C"/>
    <w:rsid w:val="00335FF9"/>
    <w:rsid w:val="003370FB"/>
    <w:rsid w:val="00337398"/>
    <w:rsid w:val="0034021B"/>
    <w:rsid w:val="00341139"/>
    <w:rsid w:val="00342BEB"/>
    <w:rsid w:val="00344F1C"/>
    <w:rsid w:val="0034530D"/>
    <w:rsid w:val="0034634D"/>
    <w:rsid w:val="00346F0C"/>
    <w:rsid w:val="003518F0"/>
    <w:rsid w:val="00351CEE"/>
    <w:rsid w:val="0035281E"/>
    <w:rsid w:val="00352C4D"/>
    <w:rsid w:val="003534C5"/>
    <w:rsid w:val="00354828"/>
    <w:rsid w:val="00355CBE"/>
    <w:rsid w:val="00356D88"/>
    <w:rsid w:val="00357BBE"/>
    <w:rsid w:val="00363116"/>
    <w:rsid w:val="00364D60"/>
    <w:rsid w:val="00365991"/>
    <w:rsid w:val="00366D11"/>
    <w:rsid w:val="00367A51"/>
    <w:rsid w:val="00372FAA"/>
    <w:rsid w:val="003736EC"/>
    <w:rsid w:val="003742A8"/>
    <w:rsid w:val="00374CA0"/>
    <w:rsid w:val="00377A31"/>
    <w:rsid w:val="00382416"/>
    <w:rsid w:val="00382836"/>
    <w:rsid w:val="00390504"/>
    <w:rsid w:val="003916E1"/>
    <w:rsid w:val="00392586"/>
    <w:rsid w:val="00396EB5"/>
    <w:rsid w:val="0039723D"/>
    <w:rsid w:val="003A5498"/>
    <w:rsid w:val="003A56CF"/>
    <w:rsid w:val="003A5959"/>
    <w:rsid w:val="003B0795"/>
    <w:rsid w:val="003B1BD6"/>
    <w:rsid w:val="003B46FF"/>
    <w:rsid w:val="003B4D23"/>
    <w:rsid w:val="003B7E88"/>
    <w:rsid w:val="003C0CC3"/>
    <w:rsid w:val="003C0CD7"/>
    <w:rsid w:val="003C0DCE"/>
    <w:rsid w:val="003C1499"/>
    <w:rsid w:val="003C1EB9"/>
    <w:rsid w:val="003C1F7D"/>
    <w:rsid w:val="003C2831"/>
    <w:rsid w:val="003C2E54"/>
    <w:rsid w:val="003C3FBA"/>
    <w:rsid w:val="003C41A0"/>
    <w:rsid w:val="003C429B"/>
    <w:rsid w:val="003C5515"/>
    <w:rsid w:val="003C6806"/>
    <w:rsid w:val="003C7091"/>
    <w:rsid w:val="003D0853"/>
    <w:rsid w:val="003D6857"/>
    <w:rsid w:val="003E1337"/>
    <w:rsid w:val="003E1BAF"/>
    <w:rsid w:val="003E28D0"/>
    <w:rsid w:val="003E2C31"/>
    <w:rsid w:val="003E4E3F"/>
    <w:rsid w:val="003E6B9C"/>
    <w:rsid w:val="003E6DDD"/>
    <w:rsid w:val="003E72FD"/>
    <w:rsid w:val="003F2527"/>
    <w:rsid w:val="003F3B6A"/>
    <w:rsid w:val="003F48CD"/>
    <w:rsid w:val="003F525C"/>
    <w:rsid w:val="003F5745"/>
    <w:rsid w:val="00401FCB"/>
    <w:rsid w:val="004027A6"/>
    <w:rsid w:val="00403338"/>
    <w:rsid w:val="00404F1A"/>
    <w:rsid w:val="00406544"/>
    <w:rsid w:val="0041145E"/>
    <w:rsid w:val="00412F88"/>
    <w:rsid w:val="00422D81"/>
    <w:rsid w:val="00422F93"/>
    <w:rsid w:val="00423DA2"/>
    <w:rsid w:val="00424345"/>
    <w:rsid w:val="0042436E"/>
    <w:rsid w:val="00425E91"/>
    <w:rsid w:val="00426E43"/>
    <w:rsid w:val="00427530"/>
    <w:rsid w:val="0043079B"/>
    <w:rsid w:val="0043086F"/>
    <w:rsid w:val="004328E8"/>
    <w:rsid w:val="00436E0A"/>
    <w:rsid w:val="00441812"/>
    <w:rsid w:val="00442131"/>
    <w:rsid w:val="0044326F"/>
    <w:rsid w:val="004438C1"/>
    <w:rsid w:val="0044406D"/>
    <w:rsid w:val="00444909"/>
    <w:rsid w:val="00446FFE"/>
    <w:rsid w:val="00447824"/>
    <w:rsid w:val="00447E31"/>
    <w:rsid w:val="00450A70"/>
    <w:rsid w:val="00452419"/>
    <w:rsid w:val="00452621"/>
    <w:rsid w:val="00453C3C"/>
    <w:rsid w:val="00453C7E"/>
    <w:rsid w:val="00454D88"/>
    <w:rsid w:val="00454EDE"/>
    <w:rsid w:val="00455A38"/>
    <w:rsid w:val="00456C90"/>
    <w:rsid w:val="00457EF0"/>
    <w:rsid w:val="004631E3"/>
    <w:rsid w:val="00463C8B"/>
    <w:rsid w:val="004643A7"/>
    <w:rsid w:val="00465512"/>
    <w:rsid w:val="00466629"/>
    <w:rsid w:val="004667B0"/>
    <w:rsid w:val="004671D5"/>
    <w:rsid w:val="00467E32"/>
    <w:rsid w:val="00473160"/>
    <w:rsid w:val="00474A76"/>
    <w:rsid w:val="00475065"/>
    <w:rsid w:val="00475FE0"/>
    <w:rsid w:val="004764E1"/>
    <w:rsid w:val="00477564"/>
    <w:rsid w:val="004862D6"/>
    <w:rsid w:val="00491380"/>
    <w:rsid w:val="00493BA3"/>
    <w:rsid w:val="00495B92"/>
    <w:rsid w:val="00496C70"/>
    <w:rsid w:val="004A0037"/>
    <w:rsid w:val="004A147F"/>
    <w:rsid w:val="004A1A00"/>
    <w:rsid w:val="004A4DB4"/>
    <w:rsid w:val="004A6241"/>
    <w:rsid w:val="004A7AFC"/>
    <w:rsid w:val="004A7BA9"/>
    <w:rsid w:val="004B0A5D"/>
    <w:rsid w:val="004B0DE4"/>
    <w:rsid w:val="004B2806"/>
    <w:rsid w:val="004B7844"/>
    <w:rsid w:val="004C67C1"/>
    <w:rsid w:val="004C764A"/>
    <w:rsid w:val="004D11F8"/>
    <w:rsid w:val="004D1AF6"/>
    <w:rsid w:val="004D2CD9"/>
    <w:rsid w:val="004D30B9"/>
    <w:rsid w:val="004D5509"/>
    <w:rsid w:val="004D5DE3"/>
    <w:rsid w:val="004D62B0"/>
    <w:rsid w:val="004D6353"/>
    <w:rsid w:val="004D682A"/>
    <w:rsid w:val="004D6DE9"/>
    <w:rsid w:val="004D7496"/>
    <w:rsid w:val="004E0E7A"/>
    <w:rsid w:val="004E1675"/>
    <w:rsid w:val="004E5C24"/>
    <w:rsid w:val="004F64DC"/>
    <w:rsid w:val="004F673B"/>
    <w:rsid w:val="004F7224"/>
    <w:rsid w:val="00500E4A"/>
    <w:rsid w:val="0050343B"/>
    <w:rsid w:val="00503821"/>
    <w:rsid w:val="00504C60"/>
    <w:rsid w:val="005051DE"/>
    <w:rsid w:val="005061BE"/>
    <w:rsid w:val="0050742E"/>
    <w:rsid w:val="00507828"/>
    <w:rsid w:val="00510C61"/>
    <w:rsid w:val="0051453D"/>
    <w:rsid w:val="00516408"/>
    <w:rsid w:val="00517BBF"/>
    <w:rsid w:val="005205FF"/>
    <w:rsid w:val="00521154"/>
    <w:rsid w:val="00521292"/>
    <w:rsid w:val="00523083"/>
    <w:rsid w:val="005237D8"/>
    <w:rsid w:val="00523C46"/>
    <w:rsid w:val="00530BB5"/>
    <w:rsid w:val="00533A32"/>
    <w:rsid w:val="00535904"/>
    <w:rsid w:val="00542643"/>
    <w:rsid w:val="00543613"/>
    <w:rsid w:val="00545666"/>
    <w:rsid w:val="00552FD9"/>
    <w:rsid w:val="005543E7"/>
    <w:rsid w:val="0055457B"/>
    <w:rsid w:val="0055668B"/>
    <w:rsid w:val="00556E19"/>
    <w:rsid w:val="00557D61"/>
    <w:rsid w:val="00561FF0"/>
    <w:rsid w:val="00562950"/>
    <w:rsid w:val="005670CF"/>
    <w:rsid w:val="005702C3"/>
    <w:rsid w:val="00572076"/>
    <w:rsid w:val="0057248C"/>
    <w:rsid w:val="00572CDC"/>
    <w:rsid w:val="00572FF0"/>
    <w:rsid w:val="00573F7B"/>
    <w:rsid w:val="005749E7"/>
    <w:rsid w:val="00574CBC"/>
    <w:rsid w:val="00576DCE"/>
    <w:rsid w:val="005807AE"/>
    <w:rsid w:val="00580B61"/>
    <w:rsid w:val="00580E14"/>
    <w:rsid w:val="005814C2"/>
    <w:rsid w:val="005825B9"/>
    <w:rsid w:val="005834DF"/>
    <w:rsid w:val="00583CCD"/>
    <w:rsid w:val="00586C48"/>
    <w:rsid w:val="00587E6B"/>
    <w:rsid w:val="005916D4"/>
    <w:rsid w:val="005A4338"/>
    <w:rsid w:val="005A6504"/>
    <w:rsid w:val="005B4537"/>
    <w:rsid w:val="005B4A75"/>
    <w:rsid w:val="005B5131"/>
    <w:rsid w:val="005B7D38"/>
    <w:rsid w:val="005C332F"/>
    <w:rsid w:val="005C3E80"/>
    <w:rsid w:val="005C588A"/>
    <w:rsid w:val="005C594B"/>
    <w:rsid w:val="005C6CA8"/>
    <w:rsid w:val="005D12A7"/>
    <w:rsid w:val="005D20D8"/>
    <w:rsid w:val="005D28BF"/>
    <w:rsid w:val="005D4113"/>
    <w:rsid w:val="005D59E4"/>
    <w:rsid w:val="005D6D6F"/>
    <w:rsid w:val="005D76A3"/>
    <w:rsid w:val="005D77B3"/>
    <w:rsid w:val="005E00FA"/>
    <w:rsid w:val="005E0B75"/>
    <w:rsid w:val="005E0B80"/>
    <w:rsid w:val="005E2222"/>
    <w:rsid w:val="005E2B22"/>
    <w:rsid w:val="005E2CFD"/>
    <w:rsid w:val="005E41AC"/>
    <w:rsid w:val="005E4498"/>
    <w:rsid w:val="005E4563"/>
    <w:rsid w:val="005E4841"/>
    <w:rsid w:val="005E5C12"/>
    <w:rsid w:val="005E5CFC"/>
    <w:rsid w:val="005F2307"/>
    <w:rsid w:val="005F27EF"/>
    <w:rsid w:val="005F3065"/>
    <w:rsid w:val="005F4041"/>
    <w:rsid w:val="005F46D8"/>
    <w:rsid w:val="005F4F13"/>
    <w:rsid w:val="006036D0"/>
    <w:rsid w:val="006046F4"/>
    <w:rsid w:val="0060781A"/>
    <w:rsid w:val="00607F19"/>
    <w:rsid w:val="0061074E"/>
    <w:rsid w:val="006107E1"/>
    <w:rsid w:val="0061121E"/>
    <w:rsid w:val="00611470"/>
    <w:rsid w:val="00611514"/>
    <w:rsid w:val="006122A4"/>
    <w:rsid w:val="00613054"/>
    <w:rsid w:val="00613F0D"/>
    <w:rsid w:val="00617682"/>
    <w:rsid w:val="00620AA5"/>
    <w:rsid w:val="00626B60"/>
    <w:rsid w:val="006277E6"/>
    <w:rsid w:val="00634380"/>
    <w:rsid w:val="006346F2"/>
    <w:rsid w:val="00635718"/>
    <w:rsid w:val="00640469"/>
    <w:rsid w:val="00640C19"/>
    <w:rsid w:val="00641909"/>
    <w:rsid w:val="006420D3"/>
    <w:rsid w:val="00644B45"/>
    <w:rsid w:val="00645685"/>
    <w:rsid w:val="006460FC"/>
    <w:rsid w:val="00646B5C"/>
    <w:rsid w:val="006470A4"/>
    <w:rsid w:val="006514CF"/>
    <w:rsid w:val="0065672C"/>
    <w:rsid w:val="006616D6"/>
    <w:rsid w:val="00662838"/>
    <w:rsid w:val="0066308F"/>
    <w:rsid w:val="0066378A"/>
    <w:rsid w:val="00666ECD"/>
    <w:rsid w:val="00670540"/>
    <w:rsid w:val="0067075D"/>
    <w:rsid w:val="00671930"/>
    <w:rsid w:val="00671CF0"/>
    <w:rsid w:val="006738E4"/>
    <w:rsid w:val="006759E9"/>
    <w:rsid w:val="00675CF4"/>
    <w:rsid w:val="00677CE8"/>
    <w:rsid w:val="006829FB"/>
    <w:rsid w:val="00687A4F"/>
    <w:rsid w:val="00690957"/>
    <w:rsid w:val="00695C19"/>
    <w:rsid w:val="00696CBE"/>
    <w:rsid w:val="006A0017"/>
    <w:rsid w:val="006A0613"/>
    <w:rsid w:val="006A264D"/>
    <w:rsid w:val="006A3BAA"/>
    <w:rsid w:val="006A57D6"/>
    <w:rsid w:val="006A5EE5"/>
    <w:rsid w:val="006B1875"/>
    <w:rsid w:val="006B1DF6"/>
    <w:rsid w:val="006B1E3F"/>
    <w:rsid w:val="006B37A6"/>
    <w:rsid w:val="006B425A"/>
    <w:rsid w:val="006B6264"/>
    <w:rsid w:val="006B7858"/>
    <w:rsid w:val="006B7CC1"/>
    <w:rsid w:val="006B7D77"/>
    <w:rsid w:val="006C0B1B"/>
    <w:rsid w:val="006C0C29"/>
    <w:rsid w:val="006C24FF"/>
    <w:rsid w:val="006C36A7"/>
    <w:rsid w:val="006C488E"/>
    <w:rsid w:val="006C4B87"/>
    <w:rsid w:val="006C4E9C"/>
    <w:rsid w:val="006C6062"/>
    <w:rsid w:val="006C70FC"/>
    <w:rsid w:val="006C7634"/>
    <w:rsid w:val="006C7D5B"/>
    <w:rsid w:val="006D238A"/>
    <w:rsid w:val="006D2A9B"/>
    <w:rsid w:val="006D50EE"/>
    <w:rsid w:val="006D57AC"/>
    <w:rsid w:val="006D6958"/>
    <w:rsid w:val="006D705E"/>
    <w:rsid w:val="006E0236"/>
    <w:rsid w:val="006E0D56"/>
    <w:rsid w:val="006E1445"/>
    <w:rsid w:val="006E1E53"/>
    <w:rsid w:val="006E22B6"/>
    <w:rsid w:val="006E24D1"/>
    <w:rsid w:val="006E33E7"/>
    <w:rsid w:val="006E50BE"/>
    <w:rsid w:val="006E516E"/>
    <w:rsid w:val="006F0E05"/>
    <w:rsid w:val="006F1FD4"/>
    <w:rsid w:val="006F2243"/>
    <w:rsid w:val="006F22FF"/>
    <w:rsid w:val="006F2D6B"/>
    <w:rsid w:val="006F40F6"/>
    <w:rsid w:val="006F495C"/>
    <w:rsid w:val="006F4FB7"/>
    <w:rsid w:val="006F50B6"/>
    <w:rsid w:val="006F6DEB"/>
    <w:rsid w:val="006F795C"/>
    <w:rsid w:val="0070017B"/>
    <w:rsid w:val="00700D10"/>
    <w:rsid w:val="00701B82"/>
    <w:rsid w:val="00701E32"/>
    <w:rsid w:val="007024A0"/>
    <w:rsid w:val="007029FA"/>
    <w:rsid w:val="00703AE0"/>
    <w:rsid w:val="0070405D"/>
    <w:rsid w:val="00705E29"/>
    <w:rsid w:val="00707216"/>
    <w:rsid w:val="00707854"/>
    <w:rsid w:val="00712737"/>
    <w:rsid w:val="00712882"/>
    <w:rsid w:val="00714474"/>
    <w:rsid w:val="00714AA1"/>
    <w:rsid w:val="00715352"/>
    <w:rsid w:val="00717ECF"/>
    <w:rsid w:val="00722D9C"/>
    <w:rsid w:val="00723ACD"/>
    <w:rsid w:val="00723C6C"/>
    <w:rsid w:val="007255F1"/>
    <w:rsid w:val="00734E3D"/>
    <w:rsid w:val="007355EA"/>
    <w:rsid w:val="00736A1B"/>
    <w:rsid w:val="00736AF7"/>
    <w:rsid w:val="007413F4"/>
    <w:rsid w:val="00744E29"/>
    <w:rsid w:val="007454CB"/>
    <w:rsid w:val="00745B26"/>
    <w:rsid w:val="00746440"/>
    <w:rsid w:val="00750B37"/>
    <w:rsid w:val="007524D1"/>
    <w:rsid w:val="007558D4"/>
    <w:rsid w:val="00760461"/>
    <w:rsid w:val="00760E86"/>
    <w:rsid w:val="0076146A"/>
    <w:rsid w:val="00761D99"/>
    <w:rsid w:val="00762AD3"/>
    <w:rsid w:val="007656FD"/>
    <w:rsid w:val="00767A5B"/>
    <w:rsid w:val="00770AA8"/>
    <w:rsid w:val="007715BD"/>
    <w:rsid w:val="00772CA8"/>
    <w:rsid w:val="0077434A"/>
    <w:rsid w:val="00777D8C"/>
    <w:rsid w:val="00781C31"/>
    <w:rsid w:val="0079069C"/>
    <w:rsid w:val="0079092B"/>
    <w:rsid w:val="00791D69"/>
    <w:rsid w:val="00794E6A"/>
    <w:rsid w:val="00795DB8"/>
    <w:rsid w:val="00796704"/>
    <w:rsid w:val="00796929"/>
    <w:rsid w:val="007A0191"/>
    <w:rsid w:val="007A0238"/>
    <w:rsid w:val="007A074F"/>
    <w:rsid w:val="007A19FE"/>
    <w:rsid w:val="007A49B5"/>
    <w:rsid w:val="007A518C"/>
    <w:rsid w:val="007A6CA5"/>
    <w:rsid w:val="007B1590"/>
    <w:rsid w:val="007B1DE8"/>
    <w:rsid w:val="007B2B2D"/>
    <w:rsid w:val="007B33D6"/>
    <w:rsid w:val="007B3F44"/>
    <w:rsid w:val="007B4CE1"/>
    <w:rsid w:val="007B5A2F"/>
    <w:rsid w:val="007B64E4"/>
    <w:rsid w:val="007C1713"/>
    <w:rsid w:val="007C2697"/>
    <w:rsid w:val="007C28CB"/>
    <w:rsid w:val="007C29F9"/>
    <w:rsid w:val="007C2F2C"/>
    <w:rsid w:val="007C44C9"/>
    <w:rsid w:val="007C467A"/>
    <w:rsid w:val="007C6641"/>
    <w:rsid w:val="007C6F0D"/>
    <w:rsid w:val="007D13D6"/>
    <w:rsid w:val="007D3133"/>
    <w:rsid w:val="007D42CB"/>
    <w:rsid w:val="007D524C"/>
    <w:rsid w:val="007E0DA7"/>
    <w:rsid w:val="007E1837"/>
    <w:rsid w:val="007E2B79"/>
    <w:rsid w:val="007E3D86"/>
    <w:rsid w:val="007E4904"/>
    <w:rsid w:val="007E49E8"/>
    <w:rsid w:val="007E57B8"/>
    <w:rsid w:val="007E7904"/>
    <w:rsid w:val="007E79DD"/>
    <w:rsid w:val="007F0497"/>
    <w:rsid w:val="007F0E7C"/>
    <w:rsid w:val="007F167D"/>
    <w:rsid w:val="007F1ADD"/>
    <w:rsid w:val="007F25D2"/>
    <w:rsid w:val="007F263C"/>
    <w:rsid w:val="008025CD"/>
    <w:rsid w:val="00802E9A"/>
    <w:rsid w:val="0080568F"/>
    <w:rsid w:val="0080732C"/>
    <w:rsid w:val="0080754E"/>
    <w:rsid w:val="00807F22"/>
    <w:rsid w:val="00812033"/>
    <w:rsid w:val="00813505"/>
    <w:rsid w:val="008155F4"/>
    <w:rsid w:val="008160A0"/>
    <w:rsid w:val="00817126"/>
    <w:rsid w:val="0081754E"/>
    <w:rsid w:val="0082585F"/>
    <w:rsid w:val="008262BA"/>
    <w:rsid w:val="0082702B"/>
    <w:rsid w:val="0083066C"/>
    <w:rsid w:val="00830DC2"/>
    <w:rsid w:val="00833BC6"/>
    <w:rsid w:val="0083602B"/>
    <w:rsid w:val="008427E4"/>
    <w:rsid w:val="008443B6"/>
    <w:rsid w:val="00844A81"/>
    <w:rsid w:val="00846248"/>
    <w:rsid w:val="0085077B"/>
    <w:rsid w:val="0085328F"/>
    <w:rsid w:val="00853D6D"/>
    <w:rsid w:val="008541C1"/>
    <w:rsid w:val="008568F3"/>
    <w:rsid w:val="00857016"/>
    <w:rsid w:val="008604BF"/>
    <w:rsid w:val="008618E7"/>
    <w:rsid w:val="00861E34"/>
    <w:rsid w:val="00862223"/>
    <w:rsid w:val="008661AE"/>
    <w:rsid w:val="008669D9"/>
    <w:rsid w:val="0087071F"/>
    <w:rsid w:val="00870C59"/>
    <w:rsid w:val="008710F6"/>
    <w:rsid w:val="00874D7E"/>
    <w:rsid w:val="00874E44"/>
    <w:rsid w:val="00874FAB"/>
    <w:rsid w:val="00876707"/>
    <w:rsid w:val="008770C3"/>
    <w:rsid w:val="008819A3"/>
    <w:rsid w:val="0088270C"/>
    <w:rsid w:val="00883277"/>
    <w:rsid w:val="00883E3A"/>
    <w:rsid w:val="00884751"/>
    <w:rsid w:val="008847C1"/>
    <w:rsid w:val="00885343"/>
    <w:rsid w:val="008862EB"/>
    <w:rsid w:val="00886565"/>
    <w:rsid w:val="00891BC0"/>
    <w:rsid w:val="00893123"/>
    <w:rsid w:val="00893DDD"/>
    <w:rsid w:val="00895648"/>
    <w:rsid w:val="00895724"/>
    <w:rsid w:val="00896E91"/>
    <w:rsid w:val="008A00B6"/>
    <w:rsid w:val="008A032D"/>
    <w:rsid w:val="008A45CF"/>
    <w:rsid w:val="008A4A25"/>
    <w:rsid w:val="008A7F94"/>
    <w:rsid w:val="008B0662"/>
    <w:rsid w:val="008B1045"/>
    <w:rsid w:val="008B2215"/>
    <w:rsid w:val="008B78A0"/>
    <w:rsid w:val="008C0C22"/>
    <w:rsid w:val="008C15C0"/>
    <w:rsid w:val="008C1AF7"/>
    <w:rsid w:val="008C211B"/>
    <w:rsid w:val="008C2F6B"/>
    <w:rsid w:val="008C3B5B"/>
    <w:rsid w:val="008C5828"/>
    <w:rsid w:val="008C5D0C"/>
    <w:rsid w:val="008C6BB1"/>
    <w:rsid w:val="008D0BCF"/>
    <w:rsid w:val="008D1204"/>
    <w:rsid w:val="008D2AAD"/>
    <w:rsid w:val="008D3AC8"/>
    <w:rsid w:val="008D71AB"/>
    <w:rsid w:val="008E1B71"/>
    <w:rsid w:val="008E437E"/>
    <w:rsid w:val="008E4A9A"/>
    <w:rsid w:val="008E5272"/>
    <w:rsid w:val="008E76B5"/>
    <w:rsid w:val="008F0586"/>
    <w:rsid w:val="008F2B7E"/>
    <w:rsid w:val="008F3778"/>
    <w:rsid w:val="008F52AE"/>
    <w:rsid w:val="008F561C"/>
    <w:rsid w:val="008F7812"/>
    <w:rsid w:val="008F7DB7"/>
    <w:rsid w:val="0090236B"/>
    <w:rsid w:val="00905CD6"/>
    <w:rsid w:val="009107CC"/>
    <w:rsid w:val="0091219C"/>
    <w:rsid w:val="00912686"/>
    <w:rsid w:val="00912C0F"/>
    <w:rsid w:val="00916BEC"/>
    <w:rsid w:val="00920585"/>
    <w:rsid w:val="00922FDD"/>
    <w:rsid w:val="009252A7"/>
    <w:rsid w:val="00926E60"/>
    <w:rsid w:val="00926F1B"/>
    <w:rsid w:val="00927A58"/>
    <w:rsid w:val="009323CB"/>
    <w:rsid w:val="00934013"/>
    <w:rsid w:val="00935C0B"/>
    <w:rsid w:val="00937FB2"/>
    <w:rsid w:val="009419B7"/>
    <w:rsid w:val="00941C3F"/>
    <w:rsid w:val="00943698"/>
    <w:rsid w:val="00945C3D"/>
    <w:rsid w:val="00952081"/>
    <w:rsid w:val="00953689"/>
    <w:rsid w:val="0095472F"/>
    <w:rsid w:val="009552B1"/>
    <w:rsid w:val="00955B72"/>
    <w:rsid w:val="00955E13"/>
    <w:rsid w:val="009560BC"/>
    <w:rsid w:val="009560F7"/>
    <w:rsid w:val="00957024"/>
    <w:rsid w:val="00960340"/>
    <w:rsid w:val="00965EF8"/>
    <w:rsid w:val="00966B77"/>
    <w:rsid w:val="00966D9C"/>
    <w:rsid w:val="00970766"/>
    <w:rsid w:val="0097212E"/>
    <w:rsid w:val="00973294"/>
    <w:rsid w:val="00973695"/>
    <w:rsid w:val="009745B2"/>
    <w:rsid w:val="009777E6"/>
    <w:rsid w:val="00977EA5"/>
    <w:rsid w:val="0098486A"/>
    <w:rsid w:val="009852B8"/>
    <w:rsid w:val="0098735D"/>
    <w:rsid w:val="00990D64"/>
    <w:rsid w:val="00992884"/>
    <w:rsid w:val="00993FAC"/>
    <w:rsid w:val="009949A1"/>
    <w:rsid w:val="00994E1F"/>
    <w:rsid w:val="00995041"/>
    <w:rsid w:val="009965A3"/>
    <w:rsid w:val="00997982"/>
    <w:rsid w:val="009A0D11"/>
    <w:rsid w:val="009A4418"/>
    <w:rsid w:val="009A493E"/>
    <w:rsid w:val="009A68FE"/>
    <w:rsid w:val="009A7AB3"/>
    <w:rsid w:val="009B06C2"/>
    <w:rsid w:val="009B1B57"/>
    <w:rsid w:val="009B4242"/>
    <w:rsid w:val="009B4347"/>
    <w:rsid w:val="009B48D9"/>
    <w:rsid w:val="009B4CB5"/>
    <w:rsid w:val="009B60CC"/>
    <w:rsid w:val="009B7971"/>
    <w:rsid w:val="009B7BC8"/>
    <w:rsid w:val="009C0665"/>
    <w:rsid w:val="009C2CF0"/>
    <w:rsid w:val="009C316B"/>
    <w:rsid w:val="009C5530"/>
    <w:rsid w:val="009C673D"/>
    <w:rsid w:val="009D00AF"/>
    <w:rsid w:val="009D1884"/>
    <w:rsid w:val="009D1A2C"/>
    <w:rsid w:val="009D21C2"/>
    <w:rsid w:val="009D334B"/>
    <w:rsid w:val="009D365D"/>
    <w:rsid w:val="009D4425"/>
    <w:rsid w:val="009E1149"/>
    <w:rsid w:val="009E2081"/>
    <w:rsid w:val="009E2348"/>
    <w:rsid w:val="009E39E6"/>
    <w:rsid w:val="009E3EDC"/>
    <w:rsid w:val="009E50CC"/>
    <w:rsid w:val="009E5BF3"/>
    <w:rsid w:val="009E6860"/>
    <w:rsid w:val="009F0B72"/>
    <w:rsid w:val="009F0F46"/>
    <w:rsid w:val="009F3881"/>
    <w:rsid w:val="009F4EA0"/>
    <w:rsid w:val="009F5061"/>
    <w:rsid w:val="009F5EF8"/>
    <w:rsid w:val="009F7C00"/>
    <w:rsid w:val="00A0028C"/>
    <w:rsid w:val="00A00550"/>
    <w:rsid w:val="00A0111E"/>
    <w:rsid w:val="00A019FA"/>
    <w:rsid w:val="00A02BDA"/>
    <w:rsid w:val="00A04F21"/>
    <w:rsid w:val="00A0508E"/>
    <w:rsid w:val="00A06B7E"/>
    <w:rsid w:val="00A0721A"/>
    <w:rsid w:val="00A104B8"/>
    <w:rsid w:val="00A10D1C"/>
    <w:rsid w:val="00A116C7"/>
    <w:rsid w:val="00A12801"/>
    <w:rsid w:val="00A12CB0"/>
    <w:rsid w:val="00A13727"/>
    <w:rsid w:val="00A1645F"/>
    <w:rsid w:val="00A20412"/>
    <w:rsid w:val="00A22FE7"/>
    <w:rsid w:val="00A279FA"/>
    <w:rsid w:val="00A3067C"/>
    <w:rsid w:val="00A324C7"/>
    <w:rsid w:val="00A3476D"/>
    <w:rsid w:val="00A34BE8"/>
    <w:rsid w:val="00A36362"/>
    <w:rsid w:val="00A37A23"/>
    <w:rsid w:val="00A420FB"/>
    <w:rsid w:val="00A4317A"/>
    <w:rsid w:val="00A4448E"/>
    <w:rsid w:val="00A464C4"/>
    <w:rsid w:val="00A46A40"/>
    <w:rsid w:val="00A479D7"/>
    <w:rsid w:val="00A50F3C"/>
    <w:rsid w:val="00A5282B"/>
    <w:rsid w:val="00A53AB7"/>
    <w:rsid w:val="00A54684"/>
    <w:rsid w:val="00A551D7"/>
    <w:rsid w:val="00A55A75"/>
    <w:rsid w:val="00A564C8"/>
    <w:rsid w:val="00A60725"/>
    <w:rsid w:val="00A61043"/>
    <w:rsid w:val="00A63404"/>
    <w:rsid w:val="00A63CAC"/>
    <w:rsid w:val="00A66732"/>
    <w:rsid w:val="00A66C3C"/>
    <w:rsid w:val="00A66F1E"/>
    <w:rsid w:val="00A6775C"/>
    <w:rsid w:val="00A720A6"/>
    <w:rsid w:val="00A74304"/>
    <w:rsid w:val="00A75381"/>
    <w:rsid w:val="00A758B7"/>
    <w:rsid w:val="00A765A1"/>
    <w:rsid w:val="00A809BC"/>
    <w:rsid w:val="00A80B9C"/>
    <w:rsid w:val="00A80F79"/>
    <w:rsid w:val="00A83B8D"/>
    <w:rsid w:val="00A84AC6"/>
    <w:rsid w:val="00A85294"/>
    <w:rsid w:val="00A85FAB"/>
    <w:rsid w:val="00A86011"/>
    <w:rsid w:val="00A90847"/>
    <w:rsid w:val="00A919A1"/>
    <w:rsid w:val="00A92B7F"/>
    <w:rsid w:val="00A93DD5"/>
    <w:rsid w:val="00A947AC"/>
    <w:rsid w:val="00A94AA8"/>
    <w:rsid w:val="00A94F06"/>
    <w:rsid w:val="00A9555D"/>
    <w:rsid w:val="00A9599F"/>
    <w:rsid w:val="00A95EEC"/>
    <w:rsid w:val="00A96531"/>
    <w:rsid w:val="00A9795B"/>
    <w:rsid w:val="00AA31BD"/>
    <w:rsid w:val="00AA3439"/>
    <w:rsid w:val="00AA43B8"/>
    <w:rsid w:val="00AA4E68"/>
    <w:rsid w:val="00AA5401"/>
    <w:rsid w:val="00AA6E92"/>
    <w:rsid w:val="00AB3E72"/>
    <w:rsid w:val="00AB74D5"/>
    <w:rsid w:val="00AC0779"/>
    <w:rsid w:val="00AC2CA5"/>
    <w:rsid w:val="00AC3677"/>
    <w:rsid w:val="00AC3B56"/>
    <w:rsid w:val="00AC4B3E"/>
    <w:rsid w:val="00AC6704"/>
    <w:rsid w:val="00AC7073"/>
    <w:rsid w:val="00AC7605"/>
    <w:rsid w:val="00AD0FA3"/>
    <w:rsid w:val="00AD278E"/>
    <w:rsid w:val="00AD4CEC"/>
    <w:rsid w:val="00AD560F"/>
    <w:rsid w:val="00AD56B0"/>
    <w:rsid w:val="00AD6189"/>
    <w:rsid w:val="00AD6352"/>
    <w:rsid w:val="00AD63D0"/>
    <w:rsid w:val="00AD6556"/>
    <w:rsid w:val="00AD65B5"/>
    <w:rsid w:val="00AD6FBC"/>
    <w:rsid w:val="00AD799C"/>
    <w:rsid w:val="00AD7F8B"/>
    <w:rsid w:val="00AE5236"/>
    <w:rsid w:val="00AE7B92"/>
    <w:rsid w:val="00AF1C5C"/>
    <w:rsid w:val="00AF403D"/>
    <w:rsid w:val="00AF523A"/>
    <w:rsid w:val="00AF5A8D"/>
    <w:rsid w:val="00AF5D90"/>
    <w:rsid w:val="00AF5E85"/>
    <w:rsid w:val="00AF7E83"/>
    <w:rsid w:val="00B000C2"/>
    <w:rsid w:val="00B022E9"/>
    <w:rsid w:val="00B025C6"/>
    <w:rsid w:val="00B02A14"/>
    <w:rsid w:val="00B02F97"/>
    <w:rsid w:val="00B0472D"/>
    <w:rsid w:val="00B053B1"/>
    <w:rsid w:val="00B053CB"/>
    <w:rsid w:val="00B0724D"/>
    <w:rsid w:val="00B078CE"/>
    <w:rsid w:val="00B11653"/>
    <w:rsid w:val="00B12B92"/>
    <w:rsid w:val="00B1403A"/>
    <w:rsid w:val="00B16501"/>
    <w:rsid w:val="00B20483"/>
    <w:rsid w:val="00B20BF1"/>
    <w:rsid w:val="00B24325"/>
    <w:rsid w:val="00B27119"/>
    <w:rsid w:val="00B27419"/>
    <w:rsid w:val="00B314A9"/>
    <w:rsid w:val="00B321F1"/>
    <w:rsid w:val="00B36F87"/>
    <w:rsid w:val="00B3764D"/>
    <w:rsid w:val="00B37AE6"/>
    <w:rsid w:val="00B40CF3"/>
    <w:rsid w:val="00B40E36"/>
    <w:rsid w:val="00B41781"/>
    <w:rsid w:val="00B42636"/>
    <w:rsid w:val="00B44C6B"/>
    <w:rsid w:val="00B4523B"/>
    <w:rsid w:val="00B46AAC"/>
    <w:rsid w:val="00B4756C"/>
    <w:rsid w:val="00B5103A"/>
    <w:rsid w:val="00B538B7"/>
    <w:rsid w:val="00B54C15"/>
    <w:rsid w:val="00B574CD"/>
    <w:rsid w:val="00B61FF2"/>
    <w:rsid w:val="00B6361E"/>
    <w:rsid w:val="00B652F5"/>
    <w:rsid w:val="00B72FB6"/>
    <w:rsid w:val="00B74714"/>
    <w:rsid w:val="00B74C71"/>
    <w:rsid w:val="00B76687"/>
    <w:rsid w:val="00B7669D"/>
    <w:rsid w:val="00B76FCD"/>
    <w:rsid w:val="00B81880"/>
    <w:rsid w:val="00B82A6C"/>
    <w:rsid w:val="00B82D3F"/>
    <w:rsid w:val="00B85251"/>
    <w:rsid w:val="00B85F2A"/>
    <w:rsid w:val="00B86F82"/>
    <w:rsid w:val="00B90C09"/>
    <w:rsid w:val="00B9162C"/>
    <w:rsid w:val="00B9180F"/>
    <w:rsid w:val="00B927B8"/>
    <w:rsid w:val="00B933E4"/>
    <w:rsid w:val="00BA31EC"/>
    <w:rsid w:val="00BA482B"/>
    <w:rsid w:val="00BB0A86"/>
    <w:rsid w:val="00BB16AA"/>
    <w:rsid w:val="00BB1E97"/>
    <w:rsid w:val="00BB2C11"/>
    <w:rsid w:val="00BB3754"/>
    <w:rsid w:val="00BB3CC3"/>
    <w:rsid w:val="00BB426D"/>
    <w:rsid w:val="00BB4DDB"/>
    <w:rsid w:val="00BB5235"/>
    <w:rsid w:val="00BB6D98"/>
    <w:rsid w:val="00BB70E0"/>
    <w:rsid w:val="00BB76D1"/>
    <w:rsid w:val="00BB7B1E"/>
    <w:rsid w:val="00BC0693"/>
    <w:rsid w:val="00BC1B2A"/>
    <w:rsid w:val="00BC27FC"/>
    <w:rsid w:val="00BC29EF"/>
    <w:rsid w:val="00BC3DC6"/>
    <w:rsid w:val="00BC4127"/>
    <w:rsid w:val="00BC54DE"/>
    <w:rsid w:val="00BC6DE4"/>
    <w:rsid w:val="00BC7152"/>
    <w:rsid w:val="00BD13D4"/>
    <w:rsid w:val="00BD3679"/>
    <w:rsid w:val="00BD4455"/>
    <w:rsid w:val="00BE07BA"/>
    <w:rsid w:val="00BE0A8E"/>
    <w:rsid w:val="00BE1BA1"/>
    <w:rsid w:val="00BE2199"/>
    <w:rsid w:val="00BE3424"/>
    <w:rsid w:val="00BE3A1F"/>
    <w:rsid w:val="00BE6F4B"/>
    <w:rsid w:val="00BF0C3F"/>
    <w:rsid w:val="00BF1E93"/>
    <w:rsid w:val="00BF31A5"/>
    <w:rsid w:val="00BF35E9"/>
    <w:rsid w:val="00BF3E02"/>
    <w:rsid w:val="00BF3FAA"/>
    <w:rsid w:val="00BF6673"/>
    <w:rsid w:val="00BF6D51"/>
    <w:rsid w:val="00BF77EA"/>
    <w:rsid w:val="00C0088A"/>
    <w:rsid w:val="00C00BD4"/>
    <w:rsid w:val="00C0113E"/>
    <w:rsid w:val="00C01289"/>
    <w:rsid w:val="00C01BCF"/>
    <w:rsid w:val="00C01C94"/>
    <w:rsid w:val="00C02BBC"/>
    <w:rsid w:val="00C037C3"/>
    <w:rsid w:val="00C03BE9"/>
    <w:rsid w:val="00C04B9E"/>
    <w:rsid w:val="00C071AF"/>
    <w:rsid w:val="00C0727D"/>
    <w:rsid w:val="00C0734C"/>
    <w:rsid w:val="00C12101"/>
    <w:rsid w:val="00C12678"/>
    <w:rsid w:val="00C13BAF"/>
    <w:rsid w:val="00C14E5E"/>
    <w:rsid w:val="00C16071"/>
    <w:rsid w:val="00C175F0"/>
    <w:rsid w:val="00C17E48"/>
    <w:rsid w:val="00C20564"/>
    <w:rsid w:val="00C205C7"/>
    <w:rsid w:val="00C209B7"/>
    <w:rsid w:val="00C211F7"/>
    <w:rsid w:val="00C21A4D"/>
    <w:rsid w:val="00C23A5A"/>
    <w:rsid w:val="00C23C75"/>
    <w:rsid w:val="00C246D2"/>
    <w:rsid w:val="00C250F1"/>
    <w:rsid w:val="00C264AA"/>
    <w:rsid w:val="00C27148"/>
    <w:rsid w:val="00C300D1"/>
    <w:rsid w:val="00C32FF8"/>
    <w:rsid w:val="00C34364"/>
    <w:rsid w:val="00C3615D"/>
    <w:rsid w:val="00C407E2"/>
    <w:rsid w:val="00C410EB"/>
    <w:rsid w:val="00C4125D"/>
    <w:rsid w:val="00C422C5"/>
    <w:rsid w:val="00C4296D"/>
    <w:rsid w:val="00C4587B"/>
    <w:rsid w:val="00C45F19"/>
    <w:rsid w:val="00C46442"/>
    <w:rsid w:val="00C5060F"/>
    <w:rsid w:val="00C512BB"/>
    <w:rsid w:val="00C521EE"/>
    <w:rsid w:val="00C548CF"/>
    <w:rsid w:val="00C54D78"/>
    <w:rsid w:val="00C557FA"/>
    <w:rsid w:val="00C57D52"/>
    <w:rsid w:val="00C60008"/>
    <w:rsid w:val="00C622A2"/>
    <w:rsid w:val="00C626DB"/>
    <w:rsid w:val="00C645F6"/>
    <w:rsid w:val="00C6535E"/>
    <w:rsid w:val="00C66480"/>
    <w:rsid w:val="00C7032E"/>
    <w:rsid w:val="00C714FF"/>
    <w:rsid w:val="00C72617"/>
    <w:rsid w:val="00C7390D"/>
    <w:rsid w:val="00C74193"/>
    <w:rsid w:val="00C742C0"/>
    <w:rsid w:val="00C75FE4"/>
    <w:rsid w:val="00C765A9"/>
    <w:rsid w:val="00C7682E"/>
    <w:rsid w:val="00C778FD"/>
    <w:rsid w:val="00C8006D"/>
    <w:rsid w:val="00C80A7E"/>
    <w:rsid w:val="00C84557"/>
    <w:rsid w:val="00C85676"/>
    <w:rsid w:val="00C87CE4"/>
    <w:rsid w:val="00C90164"/>
    <w:rsid w:val="00C91F63"/>
    <w:rsid w:val="00C92367"/>
    <w:rsid w:val="00C92F14"/>
    <w:rsid w:val="00C9742D"/>
    <w:rsid w:val="00C97F2A"/>
    <w:rsid w:val="00CA247F"/>
    <w:rsid w:val="00CA24B3"/>
    <w:rsid w:val="00CA2F21"/>
    <w:rsid w:val="00CA3431"/>
    <w:rsid w:val="00CA50D6"/>
    <w:rsid w:val="00CA6159"/>
    <w:rsid w:val="00CA76B8"/>
    <w:rsid w:val="00CB2743"/>
    <w:rsid w:val="00CB2C43"/>
    <w:rsid w:val="00CB3B76"/>
    <w:rsid w:val="00CB5C3F"/>
    <w:rsid w:val="00CB70D3"/>
    <w:rsid w:val="00CB7B61"/>
    <w:rsid w:val="00CB7CCC"/>
    <w:rsid w:val="00CC1235"/>
    <w:rsid w:val="00CC2D99"/>
    <w:rsid w:val="00CC3BC9"/>
    <w:rsid w:val="00CC3DDB"/>
    <w:rsid w:val="00CC570A"/>
    <w:rsid w:val="00CD2177"/>
    <w:rsid w:val="00CD2B51"/>
    <w:rsid w:val="00CD3273"/>
    <w:rsid w:val="00CD41C7"/>
    <w:rsid w:val="00CD4490"/>
    <w:rsid w:val="00CD644B"/>
    <w:rsid w:val="00CD7334"/>
    <w:rsid w:val="00CE0670"/>
    <w:rsid w:val="00CE3678"/>
    <w:rsid w:val="00CE6EFB"/>
    <w:rsid w:val="00CF01B5"/>
    <w:rsid w:val="00CF0BA1"/>
    <w:rsid w:val="00CF1235"/>
    <w:rsid w:val="00CF2F15"/>
    <w:rsid w:val="00CF371B"/>
    <w:rsid w:val="00CF632D"/>
    <w:rsid w:val="00D0151B"/>
    <w:rsid w:val="00D02B43"/>
    <w:rsid w:val="00D05FD0"/>
    <w:rsid w:val="00D10A86"/>
    <w:rsid w:val="00D11D24"/>
    <w:rsid w:val="00D204BB"/>
    <w:rsid w:val="00D204BD"/>
    <w:rsid w:val="00D22384"/>
    <w:rsid w:val="00D2423F"/>
    <w:rsid w:val="00D24249"/>
    <w:rsid w:val="00D24461"/>
    <w:rsid w:val="00D26041"/>
    <w:rsid w:val="00D32560"/>
    <w:rsid w:val="00D33C82"/>
    <w:rsid w:val="00D37DA1"/>
    <w:rsid w:val="00D4017C"/>
    <w:rsid w:val="00D417CE"/>
    <w:rsid w:val="00D42C06"/>
    <w:rsid w:val="00D42FF8"/>
    <w:rsid w:val="00D4367C"/>
    <w:rsid w:val="00D4522D"/>
    <w:rsid w:val="00D456FC"/>
    <w:rsid w:val="00D463F9"/>
    <w:rsid w:val="00D468B0"/>
    <w:rsid w:val="00D47E1E"/>
    <w:rsid w:val="00D5014F"/>
    <w:rsid w:val="00D52328"/>
    <w:rsid w:val="00D52411"/>
    <w:rsid w:val="00D53DA6"/>
    <w:rsid w:val="00D55381"/>
    <w:rsid w:val="00D55D53"/>
    <w:rsid w:val="00D60D60"/>
    <w:rsid w:val="00D60F45"/>
    <w:rsid w:val="00D623D9"/>
    <w:rsid w:val="00D62EAF"/>
    <w:rsid w:val="00D639FC"/>
    <w:rsid w:val="00D66998"/>
    <w:rsid w:val="00D676DE"/>
    <w:rsid w:val="00D70276"/>
    <w:rsid w:val="00D70848"/>
    <w:rsid w:val="00D7395A"/>
    <w:rsid w:val="00D73E73"/>
    <w:rsid w:val="00D751E5"/>
    <w:rsid w:val="00D756F0"/>
    <w:rsid w:val="00D7677F"/>
    <w:rsid w:val="00D810DE"/>
    <w:rsid w:val="00D84CB0"/>
    <w:rsid w:val="00D863F3"/>
    <w:rsid w:val="00D8694C"/>
    <w:rsid w:val="00D87F0C"/>
    <w:rsid w:val="00D90ADE"/>
    <w:rsid w:val="00D90CDA"/>
    <w:rsid w:val="00D92A88"/>
    <w:rsid w:val="00D93060"/>
    <w:rsid w:val="00D9323E"/>
    <w:rsid w:val="00D954F8"/>
    <w:rsid w:val="00DA2847"/>
    <w:rsid w:val="00DA3C87"/>
    <w:rsid w:val="00DA3F03"/>
    <w:rsid w:val="00DA5284"/>
    <w:rsid w:val="00DA60DB"/>
    <w:rsid w:val="00DA616F"/>
    <w:rsid w:val="00DA6727"/>
    <w:rsid w:val="00DA6B39"/>
    <w:rsid w:val="00DB2881"/>
    <w:rsid w:val="00DB2FD2"/>
    <w:rsid w:val="00DB4EB3"/>
    <w:rsid w:val="00DC2179"/>
    <w:rsid w:val="00DC2A2C"/>
    <w:rsid w:val="00DC2B18"/>
    <w:rsid w:val="00DC2DCB"/>
    <w:rsid w:val="00DC36AB"/>
    <w:rsid w:val="00DC5233"/>
    <w:rsid w:val="00DC774E"/>
    <w:rsid w:val="00DC7C5F"/>
    <w:rsid w:val="00DD0CE3"/>
    <w:rsid w:val="00DD352B"/>
    <w:rsid w:val="00DD3EE6"/>
    <w:rsid w:val="00DD45B9"/>
    <w:rsid w:val="00DD5648"/>
    <w:rsid w:val="00DD5911"/>
    <w:rsid w:val="00DE40C5"/>
    <w:rsid w:val="00DF0536"/>
    <w:rsid w:val="00DF3762"/>
    <w:rsid w:val="00DF55C3"/>
    <w:rsid w:val="00DF5C4B"/>
    <w:rsid w:val="00DF5DD7"/>
    <w:rsid w:val="00E01B41"/>
    <w:rsid w:val="00E05321"/>
    <w:rsid w:val="00E05F4B"/>
    <w:rsid w:val="00E0697D"/>
    <w:rsid w:val="00E071E3"/>
    <w:rsid w:val="00E110AD"/>
    <w:rsid w:val="00E13271"/>
    <w:rsid w:val="00E1458F"/>
    <w:rsid w:val="00E14EFB"/>
    <w:rsid w:val="00E157C1"/>
    <w:rsid w:val="00E15BB6"/>
    <w:rsid w:val="00E15EDB"/>
    <w:rsid w:val="00E162F6"/>
    <w:rsid w:val="00E208C2"/>
    <w:rsid w:val="00E23EAB"/>
    <w:rsid w:val="00E24171"/>
    <w:rsid w:val="00E24CCA"/>
    <w:rsid w:val="00E26124"/>
    <w:rsid w:val="00E26579"/>
    <w:rsid w:val="00E26FD6"/>
    <w:rsid w:val="00E30226"/>
    <w:rsid w:val="00E3068E"/>
    <w:rsid w:val="00E341B2"/>
    <w:rsid w:val="00E3534B"/>
    <w:rsid w:val="00E36512"/>
    <w:rsid w:val="00E369AC"/>
    <w:rsid w:val="00E36A71"/>
    <w:rsid w:val="00E36B9F"/>
    <w:rsid w:val="00E37CFE"/>
    <w:rsid w:val="00E40BA3"/>
    <w:rsid w:val="00E4323F"/>
    <w:rsid w:val="00E432B8"/>
    <w:rsid w:val="00E44DAA"/>
    <w:rsid w:val="00E45158"/>
    <w:rsid w:val="00E454F5"/>
    <w:rsid w:val="00E4723E"/>
    <w:rsid w:val="00E50063"/>
    <w:rsid w:val="00E52FD3"/>
    <w:rsid w:val="00E53C05"/>
    <w:rsid w:val="00E54FF8"/>
    <w:rsid w:val="00E55374"/>
    <w:rsid w:val="00E56F12"/>
    <w:rsid w:val="00E60EE5"/>
    <w:rsid w:val="00E646E8"/>
    <w:rsid w:val="00E66AD9"/>
    <w:rsid w:val="00E67791"/>
    <w:rsid w:val="00E706AE"/>
    <w:rsid w:val="00E711D6"/>
    <w:rsid w:val="00E71370"/>
    <w:rsid w:val="00E76633"/>
    <w:rsid w:val="00E7796C"/>
    <w:rsid w:val="00E84C38"/>
    <w:rsid w:val="00E8622C"/>
    <w:rsid w:val="00E86F7B"/>
    <w:rsid w:val="00E87716"/>
    <w:rsid w:val="00E87804"/>
    <w:rsid w:val="00E907FD"/>
    <w:rsid w:val="00E90DAA"/>
    <w:rsid w:val="00E90FCF"/>
    <w:rsid w:val="00E91148"/>
    <w:rsid w:val="00E925C0"/>
    <w:rsid w:val="00E947D2"/>
    <w:rsid w:val="00E95BDB"/>
    <w:rsid w:val="00E968E0"/>
    <w:rsid w:val="00EA0045"/>
    <w:rsid w:val="00EA16D4"/>
    <w:rsid w:val="00EA247B"/>
    <w:rsid w:val="00EA42A5"/>
    <w:rsid w:val="00EA4BFA"/>
    <w:rsid w:val="00EA5731"/>
    <w:rsid w:val="00EB0C3D"/>
    <w:rsid w:val="00EB0E6A"/>
    <w:rsid w:val="00EB1A6A"/>
    <w:rsid w:val="00EB285A"/>
    <w:rsid w:val="00EB4F1B"/>
    <w:rsid w:val="00EB5949"/>
    <w:rsid w:val="00EB5960"/>
    <w:rsid w:val="00EB6DAF"/>
    <w:rsid w:val="00EB7078"/>
    <w:rsid w:val="00EB7231"/>
    <w:rsid w:val="00EC0165"/>
    <w:rsid w:val="00EC2000"/>
    <w:rsid w:val="00EC4395"/>
    <w:rsid w:val="00EC4FFC"/>
    <w:rsid w:val="00EC701A"/>
    <w:rsid w:val="00EC77F7"/>
    <w:rsid w:val="00ED05E1"/>
    <w:rsid w:val="00ED0DD9"/>
    <w:rsid w:val="00ED25A9"/>
    <w:rsid w:val="00ED4F9E"/>
    <w:rsid w:val="00ED6629"/>
    <w:rsid w:val="00EE0008"/>
    <w:rsid w:val="00EE0FFA"/>
    <w:rsid w:val="00EE6903"/>
    <w:rsid w:val="00EE7B45"/>
    <w:rsid w:val="00EF2EEA"/>
    <w:rsid w:val="00EF32C9"/>
    <w:rsid w:val="00EF35F0"/>
    <w:rsid w:val="00EF369D"/>
    <w:rsid w:val="00EF5AA2"/>
    <w:rsid w:val="00EF61BA"/>
    <w:rsid w:val="00F01E32"/>
    <w:rsid w:val="00F0210A"/>
    <w:rsid w:val="00F04E45"/>
    <w:rsid w:val="00F0543D"/>
    <w:rsid w:val="00F06707"/>
    <w:rsid w:val="00F072CA"/>
    <w:rsid w:val="00F07C7D"/>
    <w:rsid w:val="00F103B1"/>
    <w:rsid w:val="00F1121D"/>
    <w:rsid w:val="00F11A3B"/>
    <w:rsid w:val="00F1219A"/>
    <w:rsid w:val="00F12784"/>
    <w:rsid w:val="00F13C3B"/>
    <w:rsid w:val="00F15056"/>
    <w:rsid w:val="00F15BB7"/>
    <w:rsid w:val="00F16125"/>
    <w:rsid w:val="00F16BA4"/>
    <w:rsid w:val="00F17BE8"/>
    <w:rsid w:val="00F17DD9"/>
    <w:rsid w:val="00F17EB8"/>
    <w:rsid w:val="00F20306"/>
    <w:rsid w:val="00F219FB"/>
    <w:rsid w:val="00F247CA"/>
    <w:rsid w:val="00F248E7"/>
    <w:rsid w:val="00F25239"/>
    <w:rsid w:val="00F253A3"/>
    <w:rsid w:val="00F25B22"/>
    <w:rsid w:val="00F266D8"/>
    <w:rsid w:val="00F31234"/>
    <w:rsid w:val="00F320F3"/>
    <w:rsid w:val="00F33069"/>
    <w:rsid w:val="00F33533"/>
    <w:rsid w:val="00F34D08"/>
    <w:rsid w:val="00F4532D"/>
    <w:rsid w:val="00F5076C"/>
    <w:rsid w:val="00F52565"/>
    <w:rsid w:val="00F5418B"/>
    <w:rsid w:val="00F54A75"/>
    <w:rsid w:val="00F623B7"/>
    <w:rsid w:val="00F640D2"/>
    <w:rsid w:val="00F64462"/>
    <w:rsid w:val="00F64857"/>
    <w:rsid w:val="00F657E2"/>
    <w:rsid w:val="00F65A63"/>
    <w:rsid w:val="00F67783"/>
    <w:rsid w:val="00F67C69"/>
    <w:rsid w:val="00F70745"/>
    <w:rsid w:val="00F70D47"/>
    <w:rsid w:val="00F70EA6"/>
    <w:rsid w:val="00F71960"/>
    <w:rsid w:val="00F724D4"/>
    <w:rsid w:val="00F731C7"/>
    <w:rsid w:val="00F73A5E"/>
    <w:rsid w:val="00F743F2"/>
    <w:rsid w:val="00F75647"/>
    <w:rsid w:val="00F8123C"/>
    <w:rsid w:val="00F82B9A"/>
    <w:rsid w:val="00F84440"/>
    <w:rsid w:val="00F8768B"/>
    <w:rsid w:val="00F900C4"/>
    <w:rsid w:val="00F9062E"/>
    <w:rsid w:val="00F91F68"/>
    <w:rsid w:val="00F92CDA"/>
    <w:rsid w:val="00F92CF9"/>
    <w:rsid w:val="00F92F1F"/>
    <w:rsid w:val="00F93724"/>
    <w:rsid w:val="00F966AE"/>
    <w:rsid w:val="00F96C5A"/>
    <w:rsid w:val="00F97089"/>
    <w:rsid w:val="00FA0389"/>
    <w:rsid w:val="00FA128C"/>
    <w:rsid w:val="00FA3021"/>
    <w:rsid w:val="00FB145A"/>
    <w:rsid w:val="00FB3488"/>
    <w:rsid w:val="00FB4424"/>
    <w:rsid w:val="00FB4871"/>
    <w:rsid w:val="00FB4BF1"/>
    <w:rsid w:val="00FB6783"/>
    <w:rsid w:val="00FB74FE"/>
    <w:rsid w:val="00FB7594"/>
    <w:rsid w:val="00FC01F4"/>
    <w:rsid w:val="00FC09E4"/>
    <w:rsid w:val="00FC0DCC"/>
    <w:rsid w:val="00FC151D"/>
    <w:rsid w:val="00FC1668"/>
    <w:rsid w:val="00FC223A"/>
    <w:rsid w:val="00FC2AE5"/>
    <w:rsid w:val="00FC3F81"/>
    <w:rsid w:val="00FC4A51"/>
    <w:rsid w:val="00FC4FB8"/>
    <w:rsid w:val="00FC503E"/>
    <w:rsid w:val="00FC50FD"/>
    <w:rsid w:val="00FC7737"/>
    <w:rsid w:val="00FC79E2"/>
    <w:rsid w:val="00FD2AFB"/>
    <w:rsid w:val="00FD3F9B"/>
    <w:rsid w:val="00FD482F"/>
    <w:rsid w:val="00FD77C9"/>
    <w:rsid w:val="00FE100A"/>
    <w:rsid w:val="00FE2CB1"/>
    <w:rsid w:val="00FE2D09"/>
    <w:rsid w:val="00FE339E"/>
    <w:rsid w:val="00FE5733"/>
    <w:rsid w:val="00FE6155"/>
    <w:rsid w:val="00FE6D89"/>
    <w:rsid w:val="00FE6E29"/>
    <w:rsid w:val="00FF0D99"/>
    <w:rsid w:val="00FF2BE3"/>
    <w:rsid w:val="00FF310A"/>
    <w:rsid w:val="00FF4469"/>
    <w:rsid w:val="00FF4A12"/>
    <w:rsid w:val="00FF60C1"/>
    <w:rsid w:val="00FF726D"/>
    <w:rsid w:val="00FF7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25FD8C6-521F-4C3A-94C9-24204968D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54F8"/>
    <w:pPr>
      <w:spacing w:after="240"/>
      <w:jc w:val="both"/>
    </w:pPr>
    <w:rPr>
      <w:rFonts w:ascii="Times New Roman" w:eastAsia="宋体" w:hAnsi="Times New Roman" w:cs="Times New Roman"/>
      <w:kern w:val="0"/>
      <w:sz w:val="24"/>
      <w:szCs w:val="24"/>
      <w:lang w:val="en-GB" w:bidi="ar-AE"/>
    </w:rPr>
  </w:style>
  <w:style w:type="paragraph" w:styleId="1">
    <w:name w:val="heading 1"/>
    <w:basedOn w:val="a"/>
    <w:next w:val="a0"/>
    <w:link w:val="10"/>
    <w:uiPriority w:val="9"/>
    <w:semiHidden/>
    <w:qFormat/>
    <w:rsid w:val="00FB145A"/>
    <w:pPr>
      <w:keepNext/>
      <w:keepLines/>
      <w:spacing w:before="340" w:after="330" w:line="578" w:lineRule="atLeast"/>
      <w:outlineLvl w:val="0"/>
    </w:pPr>
    <w:rPr>
      <w:rFonts w:ascii="Arial" w:eastAsia="楷体_GB2312" w:hAnsi="Arial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0"/>
    <w:uiPriority w:val="9"/>
    <w:semiHidden/>
    <w:qFormat/>
    <w:rsid w:val="00FB145A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0"/>
    <w:uiPriority w:val="9"/>
    <w:semiHidden/>
    <w:qFormat/>
    <w:rsid w:val="00FB145A"/>
    <w:pPr>
      <w:keepNext/>
      <w:keepLines/>
      <w:spacing w:before="260" w:after="260" w:line="416" w:lineRule="atLeast"/>
      <w:outlineLvl w:val="2"/>
    </w:pPr>
    <w:rPr>
      <w:rFonts w:ascii="Arial" w:eastAsia="楷体_GB2312" w:hAnsi="Arial"/>
      <w:b/>
      <w:bCs/>
      <w:sz w:val="32"/>
      <w:szCs w:val="32"/>
    </w:rPr>
  </w:style>
  <w:style w:type="paragraph" w:styleId="4">
    <w:name w:val="heading 4"/>
    <w:basedOn w:val="a0"/>
    <w:link w:val="40"/>
    <w:uiPriority w:val="9"/>
    <w:semiHidden/>
    <w:qFormat/>
    <w:rsid w:val="00FB145A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link w:val="50"/>
    <w:uiPriority w:val="9"/>
    <w:semiHidden/>
    <w:qFormat/>
    <w:rsid w:val="00FB145A"/>
    <w:pPr>
      <w:keepNext/>
      <w:keepLines/>
      <w:spacing w:before="280" w:after="290" w:line="376" w:lineRule="atLeast"/>
      <w:outlineLvl w:val="4"/>
    </w:pPr>
    <w:rPr>
      <w:rFonts w:ascii="Arial" w:eastAsia="楷体_GB2312" w:hAnsi="Arial"/>
      <w:b/>
      <w:bCs/>
      <w:sz w:val="28"/>
      <w:szCs w:val="28"/>
    </w:rPr>
  </w:style>
  <w:style w:type="paragraph" w:styleId="6">
    <w:name w:val="heading 6"/>
    <w:basedOn w:val="a0"/>
    <w:next w:val="a0"/>
    <w:link w:val="60"/>
    <w:uiPriority w:val="9"/>
    <w:semiHidden/>
    <w:qFormat/>
    <w:rsid w:val="00FB145A"/>
    <w:pPr>
      <w:keepNext/>
      <w:keepLines/>
      <w:spacing w:before="240" w:after="64" w:line="320" w:lineRule="atLeast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0"/>
    <w:next w:val="a0"/>
    <w:link w:val="70"/>
    <w:uiPriority w:val="9"/>
    <w:semiHidden/>
    <w:qFormat/>
    <w:rsid w:val="00FB145A"/>
    <w:pPr>
      <w:keepNext/>
      <w:keepLines/>
      <w:spacing w:before="240" w:after="64" w:line="320" w:lineRule="atLeast"/>
      <w:outlineLvl w:val="6"/>
    </w:pPr>
    <w:rPr>
      <w:rFonts w:ascii="Arial" w:eastAsia="楷体_GB2312" w:hAnsi="Arial"/>
      <w:b/>
      <w:bCs/>
    </w:rPr>
  </w:style>
  <w:style w:type="paragraph" w:styleId="8">
    <w:name w:val="heading 8"/>
    <w:basedOn w:val="a0"/>
    <w:next w:val="a0"/>
    <w:link w:val="80"/>
    <w:uiPriority w:val="9"/>
    <w:semiHidden/>
    <w:qFormat/>
    <w:rsid w:val="00FB145A"/>
    <w:pPr>
      <w:keepNext/>
      <w:keepLines/>
      <w:spacing w:before="240" w:after="64" w:line="320" w:lineRule="atLeast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0"/>
    <w:next w:val="a0"/>
    <w:link w:val="90"/>
    <w:uiPriority w:val="9"/>
    <w:semiHidden/>
    <w:qFormat/>
    <w:rsid w:val="00FB145A"/>
    <w:pPr>
      <w:keepNext/>
      <w:keepLines/>
      <w:spacing w:before="240" w:after="64" w:line="320" w:lineRule="atLeast"/>
      <w:outlineLvl w:val="8"/>
    </w:pPr>
    <w:rPr>
      <w:rFonts w:asciiTheme="majorHAnsi" w:eastAsiaTheme="majorEastAsia" w:hAnsiTheme="majorHAnsi" w:cstheme="majorBidi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semiHidden/>
    <w:rsid w:val="00FB145A"/>
    <w:rPr>
      <w:rFonts w:ascii="Arial" w:eastAsia="楷体_GB2312" w:hAnsi="Arial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semiHidden/>
    <w:rsid w:val="00FB145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semiHidden/>
    <w:rsid w:val="00FB145A"/>
    <w:rPr>
      <w:rFonts w:ascii="Arial" w:eastAsia="楷体_GB2312" w:hAnsi="Arial"/>
      <w:b/>
      <w:bCs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FB145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FB145A"/>
    <w:rPr>
      <w:rFonts w:ascii="Arial" w:eastAsia="楷体_GB2312" w:hAnsi="Arial"/>
      <w:b/>
      <w:bCs/>
      <w:sz w:val="28"/>
      <w:szCs w:val="28"/>
    </w:rPr>
  </w:style>
  <w:style w:type="character" w:customStyle="1" w:styleId="60">
    <w:name w:val="标题 6 字符"/>
    <w:basedOn w:val="a1"/>
    <w:link w:val="6"/>
    <w:uiPriority w:val="9"/>
    <w:semiHidden/>
    <w:rsid w:val="00FB145A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1"/>
    <w:link w:val="7"/>
    <w:uiPriority w:val="9"/>
    <w:semiHidden/>
    <w:rsid w:val="00FB145A"/>
    <w:rPr>
      <w:rFonts w:ascii="Arial" w:eastAsia="楷体_GB2312" w:hAnsi="Arial"/>
      <w:b/>
      <w:bCs/>
      <w:sz w:val="24"/>
      <w:szCs w:val="24"/>
    </w:rPr>
  </w:style>
  <w:style w:type="character" w:customStyle="1" w:styleId="80">
    <w:name w:val="标题 8 字符"/>
    <w:basedOn w:val="a1"/>
    <w:link w:val="8"/>
    <w:uiPriority w:val="9"/>
    <w:semiHidden/>
    <w:rsid w:val="00FB145A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1"/>
    <w:link w:val="9"/>
    <w:uiPriority w:val="9"/>
    <w:semiHidden/>
    <w:rsid w:val="00FB145A"/>
    <w:rPr>
      <w:rFonts w:asciiTheme="majorHAnsi" w:eastAsiaTheme="majorEastAsia" w:hAnsiTheme="majorHAnsi" w:cstheme="majorBidi"/>
    </w:rPr>
  </w:style>
  <w:style w:type="paragraph" w:customStyle="1" w:styleId="KWMCN-d">
    <w:name w:val="KWMCN-大标题"/>
    <w:next w:val="KWMCN-e"/>
    <w:qFormat/>
    <w:rsid w:val="00A479D7"/>
    <w:pPr>
      <w:adjustRightInd w:val="0"/>
      <w:snapToGrid w:val="0"/>
      <w:spacing w:after="360" w:line="320" w:lineRule="atLeast"/>
      <w:jc w:val="center"/>
      <w:outlineLvl w:val="0"/>
    </w:pPr>
    <w:rPr>
      <w:rFonts w:ascii="Arial" w:eastAsia="楷体_GB2312" w:hAnsi="Arial"/>
      <w:b/>
      <w:sz w:val="28"/>
    </w:rPr>
  </w:style>
  <w:style w:type="paragraph" w:customStyle="1" w:styleId="KWMCN-e">
    <w:name w:val="KWMCN-金杜正文"/>
    <w:qFormat/>
    <w:rsid w:val="00A479D7"/>
    <w:pPr>
      <w:adjustRightInd w:val="0"/>
      <w:snapToGrid w:val="0"/>
      <w:spacing w:after="360" w:line="320" w:lineRule="atLeast"/>
      <w:ind w:firstLineChars="200" w:firstLine="200"/>
      <w:jc w:val="both"/>
    </w:pPr>
    <w:rPr>
      <w:rFonts w:ascii="Arial" w:eastAsia="楷体_GB2312" w:hAnsi="Arial"/>
      <w:sz w:val="24"/>
    </w:rPr>
  </w:style>
  <w:style w:type="paragraph" w:customStyle="1" w:styleId="KWMCN-f">
    <w:name w:val="KWMCN-小标题"/>
    <w:next w:val="KWMCN-e"/>
    <w:qFormat/>
    <w:rsid w:val="00A479D7"/>
    <w:p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b/>
      <w:sz w:val="24"/>
    </w:rPr>
  </w:style>
  <w:style w:type="paragraph" w:customStyle="1" w:styleId="KWMCN-2">
    <w:name w:val="KWMCN-一级标题2"/>
    <w:next w:val="KWMCN-e"/>
    <w:qFormat/>
    <w:rsid w:val="00A479D7"/>
    <w:pPr>
      <w:numPr>
        <w:numId w:val="6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23">
    <w:name w:val="KWMCN-五级标题2"/>
    <w:qFormat/>
    <w:rsid w:val="00A479D7"/>
    <w:pPr>
      <w:numPr>
        <w:ilvl w:val="4"/>
        <w:numId w:val="6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KWMCN-0">
    <w:name w:val="KWMCN-二级符号"/>
    <w:qFormat/>
    <w:rsid w:val="00A479D7"/>
    <w:pPr>
      <w:numPr>
        <w:ilvl w:val="1"/>
        <w:numId w:val="9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3">
    <w:name w:val="KWMCN-附件"/>
    <w:next w:val="KWMCN-f0"/>
    <w:qFormat/>
    <w:rsid w:val="00A479D7"/>
    <w:pPr>
      <w:numPr>
        <w:numId w:val="1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4">
    <w:name w:val="KWMCN-附录"/>
    <w:next w:val="KWMCN-f0"/>
    <w:qFormat/>
    <w:rsid w:val="00A479D7"/>
    <w:pPr>
      <w:numPr>
        <w:numId w:val="2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1">
    <w:name w:val="KWMCN-条目"/>
    <w:qFormat/>
    <w:rsid w:val="00A479D7"/>
    <w:pPr>
      <w:numPr>
        <w:numId w:val="3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f0">
    <w:name w:val="KWMCN-标准"/>
    <w:qFormat/>
    <w:rsid w:val="00A479D7"/>
    <w:p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6">
    <w:name w:val="KWMCN-二级编号"/>
    <w:qFormat/>
    <w:rsid w:val="00A479D7"/>
    <w:pPr>
      <w:numPr>
        <w:ilvl w:val="1"/>
        <w:numId w:val="4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9">
    <w:name w:val="KWMCN-二级标题"/>
    <w:next w:val="KWMCN-e"/>
    <w:qFormat/>
    <w:rsid w:val="00A479D7"/>
    <w:pPr>
      <w:numPr>
        <w:ilvl w:val="1"/>
        <w:numId w:val="5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TS">
    <w:name w:val="KWMCN-一级标题TS"/>
    <w:qFormat/>
    <w:rsid w:val="00A479D7"/>
    <w:pPr>
      <w:numPr>
        <w:numId w:val="8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8">
    <w:name w:val="KWMCN-一级标题"/>
    <w:next w:val="KWMCN-e"/>
    <w:qFormat/>
    <w:rsid w:val="00A479D7"/>
    <w:pPr>
      <w:numPr>
        <w:numId w:val="5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TS2">
    <w:name w:val="KWMCN-四级标题TS"/>
    <w:qFormat/>
    <w:rsid w:val="00A479D7"/>
    <w:pPr>
      <w:numPr>
        <w:ilvl w:val="3"/>
        <w:numId w:val="8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TS3">
    <w:name w:val="KWMCN-五级标题TS"/>
    <w:qFormat/>
    <w:rsid w:val="00A479D7"/>
    <w:pPr>
      <w:numPr>
        <w:ilvl w:val="4"/>
        <w:numId w:val="8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KWMCN-a">
    <w:name w:val="KWMCN-三级标题"/>
    <w:qFormat/>
    <w:rsid w:val="00A479D7"/>
    <w:pPr>
      <w:numPr>
        <w:ilvl w:val="2"/>
        <w:numId w:val="5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b">
    <w:name w:val="KWMCN-四级标题"/>
    <w:qFormat/>
    <w:rsid w:val="00A479D7"/>
    <w:pPr>
      <w:numPr>
        <w:ilvl w:val="3"/>
        <w:numId w:val="5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c">
    <w:name w:val="KWMCN-五级标题"/>
    <w:qFormat/>
    <w:rsid w:val="00A479D7"/>
    <w:pPr>
      <w:numPr>
        <w:ilvl w:val="4"/>
        <w:numId w:val="5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KWMCN-20">
    <w:name w:val="KWMCN-二级标题2"/>
    <w:next w:val="KWMCN-e"/>
    <w:qFormat/>
    <w:rsid w:val="00A479D7"/>
    <w:pPr>
      <w:numPr>
        <w:ilvl w:val="1"/>
        <w:numId w:val="6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21">
    <w:name w:val="KWMCN-三级标题2"/>
    <w:qFormat/>
    <w:rsid w:val="00A479D7"/>
    <w:pPr>
      <w:numPr>
        <w:ilvl w:val="2"/>
        <w:numId w:val="6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22">
    <w:name w:val="KWMCN-四级标题2"/>
    <w:qFormat/>
    <w:rsid w:val="00A479D7"/>
    <w:pPr>
      <w:numPr>
        <w:ilvl w:val="3"/>
        <w:numId w:val="6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5">
    <w:name w:val="KWMCN-一级编号"/>
    <w:qFormat/>
    <w:rsid w:val="00A479D7"/>
    <w:pPr>
      <w:numPr>
        <w:numId w:val="4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7">
    <w:name w:val="KWMCN-三级编号"/>
    <w:qFormat/>
    <w:rsid w:val="00A479D7"/>
    <w:pPr>
      <w:numPr>
        <w:ilvl w:val="2"/>
        <w:numId w:val="4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">
    <w:name w:val="KWMCN-一级符号"/>
    <w:qFormat/>
    <w:rsid w:val="00A479D7"/>
    <w:pPr>
      <w:numPr>
        <w:numId w:val="9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TS0">
    <w:name w:val="KWMCN-二级标题TS"/>
    <w:qFormat/>
    <w:rsid w:val="00A479D7"/>
    <w:pPr>
      <w:numPr>
        <w:ilvl w:val="1"/>
        <w:numId w:val="8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TS1">
    <w:name w:val="KWMCN-三级标题TS"/>
    <w:qFormat/>
    <w:rsid w:val="00A479D7"/>
    <w:pPr>
      <w:numPr>
        <w:ilvl w:val="2"/>
        <w:numId w:val="8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2TS">
    <w:name w:val="KWMCN-一级标题2TS"/>
    <w:qFormat/>
    <w:rsid w:val="00A479D7"/>
    <w:pPr>
      <w:numPr>
        <w:numId w:val="7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2TS0">
    <w:name w:val="KWMCN-二级标题2TS"/>
    <w:qFormat/>
    <w:rsid w:val="00A479D7"/>
    <w:pPr>
      <w:numPr>
        <w:ilvl w:val="1"/>
        <w:numId w:val="7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2TS1">
    <w:name w:val="KWMCN-三级标题2TS"/>
    <w:qFormat/>
    <w:rsid w:val="00A479D7"/>
    <w:pPr>
      <w:numPr>
        <w:ilvl w:val="2"/>
        <w:numId w:val="7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2TS2">
    <w:name w:val="KWMCN-四级标题2TS"/>
    <w:qFormat/>
    <w:rsid w:val="00A479D7"/>
    <w:pPr>
      <w:numPr>
        <w:ilvl w:val="3"/>
        <w:numId w:val="7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2TS3">
    <w:name w:val="KWMCN-五级标题2TS"/>
    <w:qFormat/>
    <w:rsid w:val="00A479D7"/>
    <w:pPr>
      <w:numPr>
        <w:ilvl w:val="4"/>
        <w:numId w:val="7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11">
    <w:name w:val="正文文本1"/>
    <w:semiHidden/>
    <w:qFormat/>
    <w:rsid w:val="00FB145A"/>
    <w:pPr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Heading">
    <w:name w:val="KWMEN-Heading"/>
    <w:next w:val="KWMEN-Bodytext"/>
    <w:qFormat/>
    <w:rsid w:val="00A479D7"/>
    <w:p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SubHeading">
    <w:name w:val="KWMEN-SubHeading"/>
    <w:next w:val="KWMEN-Bodytext"/>
    <w:qFormat/>
    <w:rsid w:val="00A479D7"/>
    <w:pPr>
      <w:adjustRightInd w:val="0"/>
      <w:snapToGrid w:val="0"/>
      <w:spacing w:after="240" w:line="240" w:lineRule="atLeast"/>
      <w:jc w:val="both"/>
      <w:outlineLvl w:val="1"/>
    </w:pPr>
    <w:rPr>
      <w:rFonts w:ascii="Arial" w:eastAsia="楷体_GB2312" w:hAnsi="Arial"/>
      <w:iCs/>
      <w:sz w:val="20"/>
    </w:rPr>
  </w:style>
  <w:style w:type="paragraph" w:customStyle="1" w:styleId="KWMEN-Heading-1">
    <w:name w:val="KWMEN-Heading-1"/>
    <w:next w:val="KWMEN-Bodytext"/>
    <w:qFormat/>
    <w:rsid w:val="00A479D7"/>
    <w:pPr>
      <w:numPr>
        <w:numId w:val="13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Heading-2">
    <w:name w:val="KWMEN-Heading-2"/>
    <w:next w:val="KWMEN-Bodytext"/>
    <w:qFormat/>
    <w:rsid w:val="00A479D7"/>
    <w:pPr>
      <w:numPr>
        <w:ilvl w:val="1"/>
        <w:numId w:val="13"/>
      </w:numPr>
      <w:adjustRightInd w:val="0"/>
      <w:snapToGrid w:val="0"/>
      <w:spacing w:after="280" w:line="280" w:lineRule="atLeast"/>
      <w:jc w:val="both"/>
      <w:outlineLvl w:val="1"/>
    </w:pPr>
    <w:rPr>
      <w:rFonts w:ascii="Arial" w:eastAsia="楷体_GB2312" w:hAnsi="Arial"/>
      <w:sz w:val="20"/>
    </w:rPr>
  </w:style>
  <w:style w:type="paragraph" w:customStyle="1" w:styleId="KWMEN-Heading-3">
    <w:name w:val="KWMEN-Heading-3"/>
    <w:next w:val="KWMEN-Bodytext"/>
    <w:qFormat/>
    <w:rsid w:val="00A479D7"/>
    <w:pPr>
      <w:numPr>
        <w:ilvl w:val="2"/>
        <w:numId w:val="13"/>
      </w:numPr>
      <w:adjustRightInd w:val="0"/>
      <w:snapToGrid w:val="0"/>
      <w:spacing w:after="280" w:line="280" w:lineRule="atLeast"/>
      <w:jc w:val="both"/>
      <w:outlineLvl w:val="2"/>
    </w:pPr>
    <w:rPr>
      <w:rFonts w:ascii="Arial" w:eastAsia="楷体_GB2312" w:hAnsi="Arial"/>
      <w:sz w:val="20"/>
    </w:rPr>
  </w:style>
  <w:style w:type="paragraph" w:customStyle="1" w:styleId="KWMEN-Heading-4">
    <w:name w:val="KWMEN-Heading-4"/>
    <w:qFormat/>
    <w:rsid w:val="00A479D7"/>
    <w:pPr>
      <w:numPr>
        <w:ilvl w:val="3"/>
        <w:numId w:val="13"/>
      </w:numPr>
      <w:adjustRightInd w:val="0"/>
      <w:snapToGrid w:val="0"/>
      <w:spacing w:after="280" w:line="280" w:lineRule="atLeast"/>
      <w:jc w:val="both"/>
      <w:outlineLvl w:val="3"/>
    </w:pPr>
    <w:rPr>
      <w:rFonts w:ascii="Arial" w:eastAsia="楷体_GB2312" w:hAnsi="Arial"/>
      <w:sz w:val="20"/>
    </w:rPr>
  </w:style>
  <w:style w:type="paragraph" w:customStyle="1" w:styleId="KWMEN-Heading-5">
    <w:name w:val="KWMEN-Heading-5"/>
    <w:qFormat/>
    <w:rsid w:val="00A479D7"/>
    <w:pPr>
      <w:numPr>
        <w:ilvl w:val="4"/>
        <w:numId w:val="13"/>
      </w:numPr>
      <w:adjustRightInd w:val="0"/>
      <w:snapToGrid w:val="0"/>
      <w:spacing w:after="280" w:line="280" w:lineRule="atLeast"/>
      <w:jc w:val="both"/>
      <w:outlineLvl w:val="4"/>
    </w:pPr>
    <w:rPr>
      <w:rFonts w:ascii="Arial" w:eastAsia="楷体_GB2312" w:hAnsi="Arial"/>
      <w:sz w:val="20"/>
    </w:rPr>
  </w:style>
  <w:style w:type="paragraph" w:customStyle="1" w:styleId="KWMEN-Number-1">
    <w:name w:val="KWMEN-Number-1"/>
    <w:qFormat/>
    <w:rsid w:val="00A479D7"/>
    <w:pPr>
      <w:numPr>
        <w:numId w:val="15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Number-2">
    <w:name w:val="KWMEN-Number-2"/>
    <w:qFormat/>
    <w:rsid w:val="00A479D7"/>
    <w:pPr>
      <w:numPr>
        <w:ilvl w:val="1"/>
        <w:numId w:val="15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Number-3">
    <w:name w:val="KWMEN-Number-3"/>
    <w:qFormat/>
    <w:rsid w:val="00A479D7"/>
    <w:pPr>
      <w:numPr>
        <w:ilvl w:val="2"/>
        <w:numId w:val="15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Bullet-1">
    <w:name w:val="KWMEN-Bullet-1"/>
    <w:qFormat/>
    <w:rsid w:val="00A479D7"/>
    <w:pPr>
      <w:numPr>
        <w:numId w:val="12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Bullet-2">
    <w:name w:val="KWMEN-Bullet-2"/>
    <w:qFormat/>
    <w:rsid w:val="00A479D7"/>
    <w:pPr>
      <w:numPr>
        <w:ilvl w:val="1"/>
        <w:numId w:val="12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Attachment">
    <w:name w:val="KWMEN-Attachment"/>
    <w:next w:val="KWMEN-Bodytext"/>
    <w:qFormat/>
    <w:rsid w:val="00A479D7"/>
    <w:pPr>
      <w:numPr>
        <w:numId w:val="11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Schedule">
    <w:name w:val="KWMEN-Schedule"/>
    <w:next w:val="KWMEN-Bodytext"/>
    <w:qFormat/>
    <w:rsid w:val="00A479D7"/>
    <w:pPr>
      <w:numPr>
        <w:numId w:val="16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Article">
    <w:name w:val="KWMEN-Article"/>
    <w:qFormat/>
    <w:rsid w:val="00A479D7"/>
    <w:pPr>
      <w:numPr>
        <w:numId w:val="10"/>
      </w:numPr>
      <w:adjustRightInd w:val="0"/>
      <w:snapToGrid w:val="0"/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Heading-1TS">
    <w:name w:val="KWMEN-Heading-1TS"/>
    <w:qFormat/>
    <w:rsid w:val="00A479D7"/>
    <w:pPr>
      <w:numPr>
        <w:numId w:val="14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Heading-2TS">
    <w:name w:val="KWMEN-Heading-2TS"/>
    <w:qFormat/>
    <w:rsid w:val="00A479D7"/>
    <w:pPr>
      <w:numPr>
        <w:ilvl w:val="1"/>
        <w:numId w:val="14"/>
      </w:numPr>
      <w:adjustRightInd w:val="0"/>
      <w:snapToGrid w:val="0"/>
      <w:spacing w:after="280" w:line="280" w:lineRule="atLeast"/>
      <w:jc w:val="both"/>
      <w:outlineLvl w:val="1"/>
    </w:pPr>
    <w:rPr>
      <w:rFonts w:ascii="Arial" w:eastAsia="楷体_GB2312" w:hAnsi="Arial"/>
      <w:sz w:val="20"/>
    </w:rPr>
  </w:style>
  <w:style w:type="paragraph" w:customStyle="1" w:styleId="KWMEN-Heading-3TS">
    <w:name w:val="KWMEN-Heading-3TS"/>
    <w:qFormat/>
    <w:rsid w:val="00A479D7"/>
    <w:pPr>
      <w:numPr>
        <w:ilvl w:val="2"/>
        <w:numId w:val="14"/>
      </w:numPr>
      <w:adjustRightInd w:val="0"/>
      <w:snapToGrid w:val="0"/>
      <w:spacing w:after="280" w:line="280" w:lineRule="atLeast"/>
      <w:jc w:val="both"/>
      <w:outlineLvl w:val="2"/>
    </w:pPr>
    <w:rPr>
      <w:rFonts w:ascii="Arial" w:eastAsia="楷体_GB2312" w:hAnsi="Arial"/>
      <w:sz w:val="20"/>
    </w:rPr>
  </w:style>
  <w:style w:type="paragraph" w:customStyle="1" w:styleId="KWMEN-Heading-4TS">
    <w:name w:val="KWMEN-Heading-4TS"/>
    <w:qFormat/>
    <w:rsid w:val="00A479D7"/>
    <w:pPr>
      <w:numPr>
        <w:ilvl w:val="3"/>
        <w:numId w:val="14"/>
      </w:numPr>
      <w:adjustRightInd w:val="0"/>
      <w:snapToGrid w:val="0"/>
      <w:spacing w:after="280" w:line="280" w:lineRule="atLeast"/>
      <w:jc w:val="both"/>
      <w:outlineLvl w:val="3"/>
    </w:pPr>
    <w:rPr>
      <w:rFonts w:ascii="Arial" w:eastAsia="楷体_GB2312" w:hAnsi="Arial"/>
      <w:sz w:val="20"/>
    </w:rPr>
  </w:style>
  <w:style w:type="paragraph" w:customStyle="1" w:styleId="KWMEN-Heading-5TS">
    <w:name w:val="KWMEN-Heading-5TS"/>
    <w:qFormat/>
    <w:rsid w:val="00A479D7"/>
    <w:pPr>
      <w:numPr>
        <w:ilvl w:val="4"/>
        <w:numId w:val="14"/>
      </w:numPr>
      <w:adjustRightInd w:val="0"/>
      <w:snapToGrid w:val="0"/>
      <w:spacing w:after="280" w:line="280" w:lineRule="atLeast"/>
      <w:jc w:val="both"/>
      <w:outlineLvl w:val="4"/>
    </w:pPr>
    <w:rPr>
      <w:rFonts w:ascii="Arial" w:eastAsia="楷体_GB2312" w:hAnsi="Arial"/>
      <w:sz w:val="20"/>
    </w:rPr>
  </w:style>
  <w:style w:type="paragraph" w:customStyle="1" w:styleId="KWMJP-JP9">
    <w:name w:val="KWMJP-大标题JP"/>
    <w:next w:val="KWMJP-JPa"/>
    <w:qFormat/>
    <w:rsid w:val="00A479D7"/>
    <w:pPr>
      <w:adjustRightInd w:val="0"/>
      <w:snapToGrid w:val="0"/>
      <w:jc w:val="center"/>
      <w:outlineLvl w:val="0"/>
    </w:pPr>
    <w:rPr>
      <w:rFonts w:ascii="MS Gothic" w:eastAsia="MS Gothic" w:hAnsi="MS Gothic"/>
      <w:b/>
      <w:sz w:val="24"/>
    </w:rPr>
  </w:style>
  <w:style w:type="paragraph" w:customStyle="1" w:styleId="KWMJP-JPb">
    <w:name w:val="KWMJP-小标题JP"/>
    <w:next w:val="KWMJP-JPa"/>
    <w:qFormat/>
    <w:rsid w:val="00A479D7"/>
    <w:pPr>
      <w:adjustRightInd w:val="0"/>
      <w:snapToGrid w:val="0"/>
      <w:jc w:val="both"/>
      <w:outlineLvl w:val="1"/>
    </w:pPr>
    <w:rPr>
      <w:rFonts w:ascii="MS Gothic" w:eastAsia="MS Gothic" w:hAnsi="MS Gothic" w:cs="宋体"/>
      <w:b/>
    </w:rPr>
  </w:style>
  <w:style w:type="paragraph" w:customStyle="1" w:styleId="KWMJP-JPa">
    <w:name w:val="KWMJP-金杜正文JP"/>
    <w:qFormat/>
    <w:rsid w:val="00A479D7"/>
    <w:pPr>
      <w:adjustRightInd w:val="0"/>
      <w:snapToGrid w:val="0"/>
      <w:ind w:firstLineChars="100" w:firstLine="100"/>
      <w:jc w:val="both"/>
    </w:pPr>
    <w:rPr>
      <w:rFonts w:ascii="MS Gothic" w:eastAsia="MS Gothic" w:hAnsi="MS Gothic"/>
    </w:rPr>
  </w:style>
  <w:style w:type="paragraph" w:customStyle="1" w:styleId="KWMJP-JPc">
    <w:name w:val="KWMJP-标准JP"/>
    <w:qFormat/>
    <w:rsid w:val="00A479D7"/>
    <w:pPr>
      <w:adjustRightInd w:val="0"/>
      <w:snapToGrid w:val="0"/>
      <w:jc w:val="both"/>
      <w:outlineLvl w:val="1"/>
    </w:pPr>
    <w:rPr>
      <w:rFonts w:ascii="MS Gothic" w:eastAsia="MS Gothic" w:hAnsi="MS Gothic"/>
    </w:rPr>
  </w:style>
  <w:style w:type="paragraph" w:customStyle="1" w:styleId="KWMJP-JP1">
    <w:name w:val="KWMJP-一级标题JP"/>
    <w:next w:val="KWMJP-JPa"/>
    <w:qFormat/>
    <w:rsid w:val="00A479D7"/>
    <w:pPr>
      <w:numPr>
        <w:numId w:val="18"/>
      </w:numPr>
      <w:adjustRightInd w:val="0"/>
      <w:snapToGrid w:val="0"/>
      <w:jc w:val="both"/>
      <w:outlineLvl w:val="0"/>
    </w:pPr>
    <w:rPr>
      <w:rFonts w:ascii="MS Gothic" w:eastAsia="MS Gothic" w:hAnsi="MS Gothic"/>
      <w:sz w:val="24"/>
    </w:rPr>
  </w:style>
  <w:style w:type="paragraph" w:customStyle="1" w:styleId="KWMJP-JP2">
    <w:name w:val="KWMJP-二级标题JP"/>
    <w:next w:val="KWMJP-JPa"/>
    <w:qFormat/>
    <w:rsid w:val="00A479D7"/>
    <w:pPr>
      <w:numPr>
        <w:ilvl w:val="1"/>
        <w:numId w:val="18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3">
    <w:name w:val="KWMJP-三级标题JP"/>
    <w:qFormat/>
    <w:rsid w:val="00A479D7"/>
    <w:pPr>
      <w:numPr>
        <w:ilvl w:val="2"/>
        <w:numId w:val="18"/>
      </w:numPr>
      <w:adjustRightInd w:val="0"/>
      <w:snapToGrid w:val="0"/>
      <w:jc w:val="both"/>
      <w:outlineLvl w:val="2"/>
    </w:pPr>
    <w:rPr>
      <w:rFonts w:ascii="MS Gothic" w:eastAsia="MS Gothic" w:hAnsi="MS Gothic"/>
    </w:rPr>
  </w:style>
  <w:style w:type="paragraph" w:customStyle="1" w:styleId="KWMJP-JP5">
    <w:name w:val="KWMJP-五级标题JP"/>
    <w:qFormat/>
    <w:rsid w:val="00A479D7"/>
    <w:pPr>
      <w:numPr>
        <w:ilvl w:val="4"/>
        <w:numId w:val="18"/>
      </w:numPr>
      <w:adjustRightInd w:val="0"/>
      <w:snapToGrid w:val="0"/>
      <w:jc w:val="both"/>
      <w:outlineLvl w:val="4"/>
    </w:pPr>
    <w:rPr>
      <w:rFonts w:ascii="MS Gothic" w:eastAsia="MS Gothic" w:hAnsi="MS Gothic"/>
    </w:rPr>
  </w:style>
  <w:style w:type="paragraph" w:customStyle="1" w:styleId="KWMJP-JP6">
    <w:name w:val="KWMJP-一级编号JP"/>
    <w:qFormat/>
    <w:rsid w:val="00A479D7"/>
    <w:pPr>
      <w:numPr>
        <w:numId w:val="17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7">
    <w:name w:val="KWMJP-二级编号JP"/>
    <w:qFormat/>
    <w:rsid w:val="00A479D7"/>
    <w:pPr>
      <w:numPr>
        <w:ilvl w:val="1"/>
        <w:numId w:val="17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8">
    <w:name w:val="KWMJP-三级编号JP"/>
    <w:qFormat/>
    <w:rsid w:val="00A479D7"/>
    <w:pPr>
      <w:numPr>
        <w:ilvl w:val="2"/>
        <w:numId w:val="17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">
    <w:name w:val="KWMJP-一级符号JP"/>
    <w:qFormat/>
    <w:rsid w:val="00A479D7"/>
    <w:pPr>
      <w:numPr>
        <w:numId w:val="19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0">
    <w:name w:val="KWMJP-二级符号JP"/>
    <w:qFormat/>
    <w:rsid w:val="00A479D7"/>
    <w:pPr>
      <w:numPr>
        <w:ilvl w:val="1"/>
        <w:numId w:val="19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21">
    <w:name w:val="正文文本2"/>
    <w:semiHidden/>
    <w:qFormat/>
    <w:rsid w:val="00FB145A"/>
    <w:pPr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JP-JP4">
    <w:name w:val="KWMJP-四级标题JP"/>
    <w:qFormat/>
    <w:rsid w:val="00A479D7"/>
    <w:pPr>
      <w:numPr>
        <w:ilvl w:val="3"/>
        <w:numId w:val="18"/>
      </w:numPr>
      <w:adjustRightInd w:val="0"/>
      <w:snapToGrid w:val="0"/>
      <w:jc w:val="both"/>
      <w:outlineLvl w:val="3"/>
    </w:pPr>
    <w:rPr>
      <w:rFonts w:ascii="MS Gothic" w:eastAsia="MS Gothic" w:hAnsi="MS Gothic"/>
    </w:rPr>
  </w:style>
  <w:style w:type="paragraph" w:customStyle="1" w:styleId="KWMEN-Bodytext">
    <w:name w:val="KWMEN-Bodytext"/>
    <w:qFormat/>
    <w:rsid w:val="00A479D7"/>
    <w:pPr>
      <w:adjustRightInd w:val="0"/>
      <w:snapToGrid w:val="0"/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styleId="a0">
    <w:name w:val="Body Text"/>
    <w:basedOn w:val="a"/>
    <w:link w:val="a4"/>
    <w:unhideWhenUsed/>
    <w:rsid w:val="00FB145A"/>
    <w:pPr>
      <w:spacing w:after="120"/>
    </w:pPr>
  </w:style>
  <w:style w:type="character" w:customStyle="1" w:styleId="a4">
    <w:name w:val="正文文本 字符"/>
    <w:basedOn w:val="a1"/>
    <w:link w:val="a0"/>
    <w:rsid w:val="00FB145A"/>
  </w:style>
  <w:style w:type="paragraph" w:styleId="a5">
    <w:name w:val="caption"/>
    <w:basedOn w:val="a"/>
    <w:next w:val="a"/>
    <w:uiPriority w:val="35"/>
    <w:semiHidden/>
    <w:qFormat/>
    <w:rsid w:val="00FB145A"/>
    <w:pPr>
      <w:spacing w:after="360" w:line="320" w:lineRule="atLeast"/>
    </w:pPr>
    <w:rPr>
      <w:rFonts w:asciiTheme="majorHAnsi" w:eastAsia="黑体" w:hAnsiTheme="majorHAnsi" w:cstheme="majorBidi"/>
      <w:sz w:val="20"/>
      <w:szCs w:val="20"/>
    </w:rPr>
  </w:style>
  <w:style w:type="paragraph" w:styleId="a6">
    <w:name w:val="Title"/>
    <w:basedOn w:val="a"/>
    <w:link w:val="a7"/>
    <w:uiPriority w:val="10"/>
    <w:qFormat/>
    <w:rsid w:val="00FB145A"/>
    <w:pPr>
      <w:spacing w:before="240" w:after="60" w:line="320" w:lineRule="atLeast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7">
    <w:name w:val="标题 字符"/>
    <w:basedOn w:val="a1"/>
    <w:link w:val="a6"/>
    <w:uiPriority w:val="10"/>
    <w:rsid w:val="00FB145A"/>
    <w:rPr>
      <w:rFonts w:asciiTheme="majorHAnsi" w:eastAsia="宋体" w:hAnsiTheme="majorHAnsi" w:cstheme="majorBidi"/>
      <w:b/>
      <w:bCs/>
      <w:sz w:val="32"/>
      <w:szCs w:val="32"/>
    </w:rPr>
  </w:style>
  <w:style w:type="paragraph" w:styleId="a8">
    <w:name w:val="Subtitle"/>
    <w:basedOn w:val="a"/>
    <w:link w:val="a9"/>
    <w:uiPriority w:val="11"/>
    <w:qFormat/>
    <w:rsid w:val="00FB145A"/>
    <w:pPr>
      <w:spacing w:before="240" w:after="60" w:line="312" w:lineRule="atLeast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a9">
    <w:name w:val="副标题 字符"/>
    <w:basedOn w:val="a1"/>
    <w:link w:val="a8"/>
    <w:uiPriority w:val="11"/>
    <w:rsid w:val="00FB145A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a">
    <w:name w:val="Strong"/>
    <w:uiPriority w:val="22"/>
    <w:qFormat/>
    <w:rsid w:val="00FB145A"/>
    <w:rPr>
      <w:b/>
      <w:bCs/>
    </w:rPr>
  </w:style>
  <w:style w:type="character" w:styleId="ab">
    <w:name w:val="Emphasis"/>
    <w:uiPriority w:val="20"/>
    <w:qFormat/>
    <w:rsid w:val="00FB145A"/>
    <w:rPr>
      <w:i/>
      <w:iCs/>
    </w:rPr>
  </w:style>
  <w:style w:type="paragraph" w:styleId="ac">
    <w:name w:val="No Spacing"/>
    <w:uiPriority w:val="1"/>
    <w:qFormat/>
    <w:rsid w:val="00FB145A"/>
    <w:pPr>
      <w:widowControl w:val="0"/>
      <w:jc w:val="both"/>
    </w:pPr>
    <w:rPr>
      <w:rFonts w:ascii="Arial" w:eastAsia="楷体_GB2312" w:hAnsi="Arial"/>
      <w:sz w:val="24"/>
    </w:rPr>
  </w:style>
  <w:style w:type="paragraph" w:styleId="ad">
    <w:name w:val="List Paragraph"/>
    <w:basedOn w:val="a"/>
    <w:uiPriority w:val="34"/>
    <w:qFormat/>
    <w:rsid w:val="00FB145A"/>
    <w:pPr>
      <w:spacing w:after="360" w:line="320" w:lineRule="atLeast"/>
      <w:ind w:firstLineChars="200" w:firstLine="420"/>
    </w:pPr>
    <w:rPr>
      <w:rFonts w:ascii="Arial" w:eastAsia="楷体_GB2312" w:hAnsi="Arial"/>
    </w:rPr>
  </w:style>
  <w:style w:type="paragraph" w:styleId="ae">
    <w:name w:val="Quote"/>
    <w:basedOn w:val="a"/>
    <w:next w:val="a"/>
    <w:link w:val="af"/>
    <w:uiPriority w:val="29"/>
    <w:qFormat/>
    <w:rsid w:val="00FB145A"/>
    <w:pPr>
      <w:spacing w:after="360" w:line="320" w:lineRule="atLeast"/>
    </w:pPr>
    <w:rPr>
      <w:rFonts w:ascii="Arial" w:eastAsia="楷体_GB2312" w:hAnsi="Arial"/>
      <w:i/>
      <w:iCs/>
      <w:color w:val="000000" w:themeColor="text1"/>
    </w:rPr>
  </w:style>
  <w:style w:type="character" w:customStyle="1" w:styleId="af">
    <w:name w:val="引用 字符"/>
    <w:link w:val="ae"/>
    <w:uiPriority w:val="29"/>
    <w:rsid w:val="00FB145A"/>
    <w:rPr>
      <w:rFonts w:ascii="Arial" w:eastAsia="楷体_GB2312" w:hAnsi="Arial"/>
      <w:i/>
      <w:iCs/>
      <w:color w:val="000000" w:themeColor="text1"/>
      <w:sz w:val="24"/>
    </w:rPr>
  </w:style>
  <w:style w:type="paragraph" w:styleId="af0">
    <w:name w:val="Intense Quote"/>
    <w:basedOn w:val="a"/>
    <w:next w:val="a"/>
    <w:link w:val="af1"/>
    <w:uiPriority w:val="30"/>
    <w:qFormat/>
    <w:rsid w:val="00FB145A"/>
    <w:pPr>
      <w:pBdr>
        <w:bottom w:val="single" w:sz="4" w:space="4" w:color="4F81BD" w:themeColor="accent1"/>
      </w:pBdr>
      <w:spacing w:before="200" w:after="280" w:line="320" w:lineRule="atLeast"/>
      <w:ind w:left="936" w:right="936"/>
    </w:pPr>
    <w:rPr>
      <w:rFonts w:ascii="Arial" w:eastAsia="楷体_GB2312" w:hAnsi="Arial"/>
      <w:b/>
      <w:bCs/>
      <w:i/>
      <w:iCs/>
      <w:color w:val="4F81BD" w:themeColor="accent1"/>
    </w:rPr>
  </w:style>
  <w:style w:type="character" w:customStyle="1" w:styleId="af1">
    <w:name w:val="明显引用 字符"/>
    <w:link w:val="af0"/>
    <w:uiPriority w:val="30"/>
    <w:rsid w:val="00FB145A"/>
    <w:rPr>
      <w:rFonts w:ascii="Arial" w:eastAsia="楷体_GB2312" w:hAnsi="Arial"/>
      <w:b/>
      <w:bCs/>
      <w:i/>
      <w:iCs/>
      <w:color w:val="4F81BD" w:themeColor="accent1"/>
      <w:sz w:val="24"/>
    </w:rPr>
  </w:style>
  <w:style w:type="paragraph" w:styleId="TOC">
    <w:name w:val="TOC Heading"/>
    <w:basedOn w:val="1"/>
    <w:next w:val="a"/>
    <w:uiPriority w:val="39"/>
    <w:semiHidden/>
    <w:qFormat/>
    <w:rsid w:val="00FB145A"/>
    <w:pPr>
      <w:outlineLvl w:val="9"/>
    </w:pPr>
  </w:style>
  <w:style w:type="paragraph" w:styleId="12">
    <w:name w:val="toc 1"/>
    <w:aliases w:val="KWMCN-TOC1"/>
    <w:basedOn w:val="KWMCN-f0"/>
    <w:next w:val="KWMCN-f0"/>
    <w:autoRedefine/>
    <w:uiPriority w:val="39"/>
    <w:unhideWhenUsed/>
    <w:rsid w:val="00D62EAF"/>
  </w:style>
  <w:style w:type="paragraph" w:styleId="22">
    <w:name w:val="toc 2"/>
    <w:aliases w:val="KWMCN-TOC2"/>
    <w:basedOn w:val="KWMCN-f0"/>
    <w:next w:val="KWMCN-f0"/>
    <w:autoRedefine/>
    <w:semiHidden/>
    <w:unhideWhenUsed/>
    <w:rsid w:val="00D62EAF"/>
    <w:pPr>
      <w:ind w:leftChars="200" w:left="420"/>
    </w:pPr>
  </w:style>
  <w:style w:type="paragraph" w:styleId="31">
    <w:name w:val="toc 3"/>
    <w:aliases w:val="KWMCN-TOC3"/>
    <w:basedOn w:val="KWMCN-f0"/>
    <w:next w:val="KWMCN-f0"/>
    <w:autoRedefine/>
    <w:semiHidden/>
    <w:unhideWhenUsed/>
    <w:rsid w:val="00D62EAF"/>
    <w:pPr>
      <w:ind w:leftChars="400" w:left="840"/>
    </w:pPr>
  </w:style>
  <w:style w:type="paragraph" w:styleId="41">
    <w:name w:val="toc 4"/>
    <w:aliases w:val="KWMCN-TOC4"/>
    <w:basedOn w:val="KWMCN-f0"/>
    <w:next w:val="KWMCN-f0"/>
    <w:autoRedefine/>
    <w:semiHidden/>
    <w:unhideWhenUsed/>
    <w:rsid w:val="00D62EAF"/>
    <w:pPr>
      <w:ind w:leftChars="600" w:left="1260"/>
    </w:pPr>
  </w:style>
  <w:style w:type="paragraph" w:styleId="51">
    <w:name w:val="toc 5"/>
    <w:aliases w:val="KWMCN-TOC5"/>
    <w:basedOn w:val="KWMCN-f0"/>
    <w:next w:val="KWMCN-f0"/>
    <w:autoRedefine/>
    <w:semiHidden/>
    <w:unhideWhenUsed/>
    <w:rsid w:val="00D62EAF"/>
    <w:pPr>
      <w:ind w:leftChars="800" w:left="1680"/>
    </w:pPr>
  </w:style>
  <w:style w:type="paragraph" w:styleId="61">
    <w:name w:val="toc 6"/>
    <w:aliases w:val="KWMCN-TOC6"/>
    <w:basedOn w:val="KWMCN-f0"/>
    <w:next w:val="KWMCN-f0"/>
    <w:autoRedefine/>
    <w:semiHidden/>
    <w:unhideWhenUsed/>
    <w:rsid w:val="00D62EAF"/>
    <w:pPr>
      <w:ind w:leftChars="1000" w:left="2100"/>
    </w:pPr>
  </w:style>
  <w:style w:type="paragraph" w:styleId="71">
    <w:name w:val="toc 7"/>
    <w:aliases w:val="KWMCN-TOC7"/>
    <w:basedOn w:val="KWMCN-f0"/>
    <w:next w:val="KWMCN-f0"/>
    <w:autoRedefine/>
    <w:semiHidden/>
    <w:unhideWhenUsed/>
    <w:rsid w:val="00D62EAF"/>
    <w:pPr>
      <w:ind w:leftChars="1200" w:left="2520"/>
    </w:pPr>
  </w:style>
  <w:style w:type="paragraph" w:styleId="81">
    <w:name w:val="toc 8"/>
    <w:aliases w:val="KWMCN-TOC8"/>
    <w:basedOn w:val="KWMCN-f0"/>
    <w:next w:val="KWMCN-f0"/>
    <w:autoRedefine/>
    <w:semiHidden/>
    <w:unhideWhenUsed/>
    <w:rsid w:val="00D62EAF"/>
    <w:pPr>
      <w:ind w:leftChars="1400" w:left="2940"/>
    </w:pPr>
  </w:style>
  <w:style w:type="paragraph" w:styleId="91">
    <w:name w:val="toc 9"/>
    <w:aliases w:val="KWMCN-TOC9"/>
    <w:basedOn w:val="KWMCN-f0"/>
    <w:next w:val="KWMCN-f0"/>
    <w:autoRedefine/>
    <w:semiHidden/>
    <w:unhideWhenUsed/>
    <w:rsid w:val="00D62EAF"/>
    <w:pPr>
      <w:ind w:leftChars="1600" w:left="3360"/>
    </w:pPr>
  </w:style>
  <w:style w:type="paragraph" w:styleId="af2">
    <w:name w:val="Balloon Text"/>
    <w:basedOn w:val="a"/>
    <w:link w:val="af3"/>
    <w:semiHidden/>
    <w:unhideWhenUsed/>
    <w:rsid w:val="00D954F8"/>
    <w:pPr>
      <w:spacing w:after="0"/>
    </w:pPr>
    <w:rPr>
      <w:sz w:val="18"/>
      <w:szCs w:val="18"/>
    </w:rPr>
  </w:style>
  <w:style w:type="character" w:customStyle="1" w:styleId="af3">
    <w:name w:val="批注框文本 字符"/>
    <w:basedOn w:val="a1"/>
    <w:link w:val="af2"/>
    <w:semiHidden/>
    <w:rsid w:val="00D954F8"/>
    <w:rPr>
      <w:rFonts w:ascii="Times New Roman" w:eastAsia="宋体" w:hAnsi="Times New Roman" w:cs="Times New Roman"/>
      <w:kern w:val="0"/>
      <w:sz w:val="18"/>
      <w:szCs w:val="18"/>
      <w:lang w:val="en-GB" w:bidi="ar-A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9F3D31959FEBE044BF829A07FA6BE24F" ma:contentTypeVersion="1" ma:contentTypeDescription="新建文档。" ma:contentTypeScope="" ma:versionID="f00d6c50d5e496e437e6e5ee01da1cba">
  <xsd:schema xmlns:xsd="http://www.w3.org/2001/XMLSchema" xmlns:xs="http://www.w3.org/2001/XMLSchema" xmlns:p="http://schemas.microsoft.com/office/2006/metadata/properties" xmlns:ns2="262fa8b5-99ad-4131-971c-c96a4182c7c0" targetNamespace="http://schemas.microsoft.com/office/2006/metadata/properties" ma:root="true" ma:fieldsID="159219ba4d3ef72ed931454fbc3f5e28" ns2:_="">
    <xsd:import namespace="262fa8b5-99ad-4131-971c-c96a4182c7c0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2fa8b5-99ad-4131-971c-c96a4182c7c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享对象: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334473-0786-4112-BE58-0358D8E155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2fa8b5-99ad-4131-971c-c96a4182c7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66AE3BD-574F-4CD7-B5E1-C3D43BF30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A4B10BD-6559-465B-AA58-CB6BDA66CE1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EA8E17C-798C-4332-B0B3-0F954B575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803</Characters>
  <Application>Microsoft Office Word</Application>
  <DocSecurity>0</DocSecurity>
  <Lines>6</Lines>
  <Paragraphs>1</Paragraphs>
  <ScaleCrop>false</ScaleCrop>
  <Company>KWM</Company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Blank Template</dc:subject>
  <dc:creator>KWM</dc:creator>
  <cp:keywords>blank</cp:keywords>
  <dc:description/>
  <cp:lastModifiedBy>KWM</cp:lastModifiedBy>
  <cp:revision>3</cp:revision>
  <cp:lastPrinted>1996-04-16T03:47:00Z</cp:lastPrinted>
  <dcterms:created xsi:type="dcterms:W3CDTF">2023-11-08T09:14:00Z</dcterms:created>
  <dcterms:modified xsi:type="dcterms:W3CDTF">2023-11-08T09:23:00Z</dcterms:modified>
</cp:coreProperties>
</file>