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470044D" w14:textId="77777777" w:rsidR="009D4530" w:rsidRDefault="009D4530">
      <w:pPr>
        <w:jc w:val="center"/>
        <w:rPr>
          <w:rFonts w:ascii="黑体" w:eastAsia="黑体" w:hAnsi="黑体" w:cs="黑体"/>
          <w:bCs/>
          <w:sz w:val="36"/>
          <w:szCs w:val="36"/>
        </w:rPr>
      </w:pPr>
      <w:r>
        <w:rPr>
          <w:rFonts w:ascii="黑体" w:eastAsia="黑体" w:hAnsi="黑体" w:cs="黑体" w:hint="eastAsia"/>
          <w:bCs/>
          <w:sz w:val="36"/>
          <w:szCs w:val="36"/>
        </w:rPr>
        <w:t>经营者集中简易案件公示表</w:t>
      </w:r>
    </w:p>
    <w:tbl>
      <w:tblPr>
        <w:tblW w:w="9640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940"/>
        <w:gridCol w:w="1607"/>
        <w:gridCol w:w="6093"/>
      </w:tblGrid>
      <w:tr w:rsidR="009D4530" w:rsidRPr="00370E78" w14:paraId="1FA319C6" w14:textId="77777777" w:rsidTr="00CF6BC5">
        <w:trPr>
          <w:trHeight w:val="926"/>
        </w:trPr>
        <w:tc>
          <w:tcPr>
            <w:tcW w:w="1940" w:type="dxa"/>
            <w:shd w:val="clear" w:color="auto" w:fill="D9D9D9"/>
            <w:vAlign w:val="center"/>
          </w:tcPr>
          <w:p w14:paraId="7861CC7F" w14:textId="77777777" w:rsidR="009D4530" w:rsidRPr="00370E78" w:rsidRDefault="009D4530">
            <w:pPr>
              <w:pStyle w:val="BodyText"/>
              <w:adjustRightInd w:val="0"/>
              <w:snapToGrid w:val="0"/>
              <w:spacing w:after="0"/>
              <w:rPr>
                <w:rFonts w:cs="宋体"/>
                <w:bCs/>
                <w:color w:val="000000"/>
                <w:lang w:val="en-US"/>
              </w:rPr>
            </w:pPr>
            <w:r w:rsidRPr="00370E78">
              <w:rPr>
                <w:rFonts w:cs="宋体" w:hint="eastAsia"/>
                <w:bCs/>
                <w:color w:val="000000"/>
              </w:rPr>
              <w:t>案件名称</w:t>
            </w:r>
          </w:p>
        </w:tc>
        <w:tc>
          <w:tcPr>
            <w:tcW w:w="7700" w:type="dxa"/>
            <w:gridSpan w:val="2"/>
            <w:vAlign w:val="center"/>
          </w:tcPr>
          <w:p w14:paraId="5AEF0BC3" w14:textId="4BDF9A8E" w:rsidR="009D4530" w:rsidRPr="00370E78" w:rsidRDefault="00C64BD2" w:rsidP="005D3152">
            <w:pPr>
              <w:pStyle w:val="BodyText"/>
              <w:adjustRightInd w:val="0"/>
              <w:snapToGrid w:val="0"/>
              <w:spacing w:after="0"/>
              <w:rPr>
                <w:rFonts w:cs="宋体"/>
                <w:bCs/>
                <w:color w:val="000000"/>
                <w:lang w:val="en-US" w:eastAsia="zh-CN"/>
              </w:rPr>
            </w:pPr>
            <w:r>
              <w:rPr>
                <w:rFonts w:cs="宋体" w:hint="eastAsia"/>
                <w:bCs/>
                <w:color w:val="000000"/>
                <w:lang w:val="en-US" w:eastAsia="zh-CN"/>
              </w:rPr>
              <w:t>川崎汽船</w:t>
            </w:r>
            <w:r w:rsidR="001F7FEC">
              <w:rPr>
                <w:rFonts w:cs="宋体" w:hint="eastAsia"/>
                <w:bCs/>
                <w:color w:val="000000"/>
                <w:lang w:val="en-US" w:eastAsia="zh-CN"/>
              </w:rPr>
              <w:t>株式</w:t>
            </w:r>
            <w:r>
              <w:rPr>
                <w:rFonts w:cs="宋体" w:hint="eastAsia"/>
                <w:bCs/>
                <w:color w:val="000000"/>
                <w:lang w:val="en-US" w:eastAsia="zh-CN"/>
              </w:rPr>
              <w:t>会社收购</w:t>
            </w:r>
            <w:r>
              <w:rPr>
                <w:rFonts w:cs="宋体" w:hint="eastAsia"/>
                <w:bCs/>
                <w:color w:val="000000"/>
                <w:lang w:val="en-US" w:eastAsia="zh-CN"/>
              </w:rPr>
              <w:t>Yinson</w:t>
            </w:r>
            <w:r>
              <w:rPr>
                <w:rFonts w:cs="宋体"/>
                <w:bCs/>
                <w:color w:val="000000"/>
                <w:lang w:val="en-US" w:eastAsia="zh-CN"/>
              </w:rPr>
              <w:t xml:space="preserve"> B</w:t>
            </w:r>
            <w:r>
              <w:rPr>
                <w:rFonts w:cs="宋体" w:hint="eastAsia"/>
                <w:bCs/>
                <w:color w:val="000000"/>
                <w:lang w:val="en-US" w:eastAsia="zh-CN"/>
              </w:rPr>
              <w:t>oronia</w:t>
            </w:r>
            <w:r>
              <w:rPr>
                <w:rFonts w:cs="宋体"/>
                <w:bCs/>
                <w:color w:val="000000"/>
                <w:lang w:val="en-US" w:eastAsia="zh-CN"/>
              </w:rPr>
              <w:t xml:space="preserve"> C</w:t>
            </w:r>
            <w:r>
              <w:rPr>
                <w:rFonts w:cs="宋体" w:hint="eastAsia"/>
                <w:bCs/>
                <w:color w:val="000000"/>
                <w:lang w:val="en-US" w:eastAsia="zh-CN"/>
              </w:rPr>
              <w:t>onsortium</w:t>
            </w:r>
            <w:r>
              <w:rPr>
                <w:rFonts w:cs="宋体"/>
                <w:bCs/>
                <w:color w:val="000000"/>
                <w:lang w:val="en-US" w:eastAsia="zh-CN"/>
              </w:rPr>
              <w:t xml:space="preserve"> P</w:t>
            </w:r>
            <w:r>
              <w:rPr>
                <w:rFonts w:cs="宋体" w:hint="eastAsia"/>
                <w:bCs/>
                <w:color w:val="000000"/>
                <w:lang w:val="en-US" w:eastAsia="zh-CN"/>
              </w:rPr>
              <w:t>te</w:t>
            </w:r>
            <w:r>
              <w:rPr>
                <w:rFonts w:cs="宋体"/>
                <w:bCs/>
                <w:color w:val="000000"/>
                <w:lang w:val="en-US" w:eastAsia="zh-CN"/>
              </w:rPr>
              <w:t xml:space="preserve"> L</w:t>
            </w:r>
            <w:r>
              <w:rPr>
                <w:rFonts w:cs="宋体" w:hint="eastAsia"/>
                <w:bCs/>
                <w:color w:val="000000"/>
                <w:lang w:val="en-US" w:eastAsia="zh-CN"/>
              </w:rPr>
              <w:t>td</w:t>
            </w:r>
            <w:r>
              <w:rPr>
                <w:rFonts w:cs="宋体" w:hint="eastAsia"/>
                <w:bCs/>
                <w:color w:val="000000"/>
                <w:lang w:val="en-US" w:eastAsia="zh-CN"/>
              </w:rPr>
              <w:t>股权案</w:t>
            </w:r>
          </w:p>
        </w:tc>
      </w:tr>
      <w:tr w:rsidR="009D4530" w:rsidRPr="00370E78" w14:paraId="392D9B9B" w14:textId="77777777" w:rsidTr="00CF6BC5">
        <w:trPr>
          <w:trHeight w:val="1391"/>
        </w:trPr>
        <w:tc>
          <w:tcPr>
            <w:tcW w:w="1940" w:type="dxa"/>
            <w:shd w:val="clear" w:color="auto" w:fill="D9D9D9"/>
            <w:vAlign w:val="center"/>
          </w:tcPr>
          <w:p w14:paraId="4F2083EA" w14:textId="77777777" w:rsidR="009D4530" w:rsidRPr="00370E78" w:rsidRDefault="009D4530">
            <w:pPr>
              <w:pStyle w:val="BodyText"/>
              <w:adjustRightInd w:val="0"/>
              <w:snapToGrid w:val="0"/>
              <w:spacing w:after="0"/>
              <w:rPr>
                <w:rFonts w:cs="宋体"/>
                <w:bCs/>
                <w:color w:val="000000"/>
                <w:lang w:val="en-US" w:eastAsia="zh-CN"/>
              </w:rPr>
            </w:pPr>
            <w:r w:rsidRPr="00370E78">
              <w:rPr>
                <w:rFonts w:cs="宋体" w:hint="eastAsia"/>
                <w:bCs/>
                <w:color w:val="000000"/>
                <w:lang w:eastAsia="zh-CN"/>
              </w:rPr>
              <w:t>交易概况（限</w:t>
            </w:r>
            <w:r w:rsidRPr="00370E78">
              <w:rPr>
                <w:rFonts w:cs="宋体" w:hint="eastAsia"/>
                <w:bCs/>
                <w:color w:val="000000"/>
                <w:lang w:eastAsia="zh-CN"/>
              </w:rPr>
              <w:t>200</w:t>
            </w:r>
            <w:r w:rsidRPr="00370E78">
              <w:rPr>
                <w:rFonts w:cs="宋体" w:hint="eastAsia"/>
                <w:bCs/>
                <w:color w:val="000000"/>
                <w:lang w:eastAsia="zh-CN"/>
              </w:rPr>
              <w:t>字内）</w:t>
            </w:r>
          </w:p>
        </w:tc>
        <w:tc>
          <w:tcPr>
            <w:tcW w:w="7700" w:type="dxa"/>
            <w:gridSpan w:val="2"/>
            <w:vAlign w:val="center"/>
          </w:tcPr>
          <w:p w14:paraId="1D1AD11D" w14:textId="6F3216E1" w:rsidR="00481F5E" w:rsidRPr="007B2294" w:rsidRDefault="007B2294" w:rsidP="00031FC7">
            <w:pPr>
              <w:pStyle w:val="BodyText"/>
              <w:adjustRightInd w:val="0"/>
              <w:snapToGrid w:val="0"/>
              <w:spacing w:after="0"/>
              <w:jc w:val="left"/>
              <w:rPr>
                <w:rFonts w:cs="宋体"/>
                <w:bCs/>
                <w:color w:val="000000"/>
                <w:lang w:eastAsia="zh-CN"/>
              </w:rPr>
            </w:pPr>
            <w:r w:rsidRPr="007B2294">
              <w:rPr>
                <w:rFonts w:cs="宋体" w:hint="eastAsia"/>
                <w:bCs/>
                <w:color w:val="000000"/>
                <w:lang w:eastAsia="zh-CN"/>
              </w:rPr>
              <w:t>川崎汽船株式会社</w:t>
            </w:r>
            <w:r w:rsidR="00466711">
              <w:rPr>
                <w:rFonts w:cs="宋体" w:hint="eastAsia"/>
                <w:bCs/>
                <w:color w:val="000000"/>
                <w:lang w:eastAsia="zh-CN"/>
              </w:rPr>
              <w:t>（“</w:t>
            </w:r>
            <w:r w:rsidRPr="007B2294">
              <w:rPr>
                <w:rFonts w:cs="宋体" w:hint="eastAsia"/>
                <w:bCs/>
                <w:color w:val="000000"/>
                <w:lang w:eastAsia="zh-CN"/>
              </w:rPr>
              <w:t>K-Line</w:t>
            </w:r>
            <w:r w:rsidR="00466711">
              <w:rPr>
                <w:rFonts w:cs="宋体" w:hint="eastAsia"/>
                <w:bCs/>
                <w:color w:val="000000"/>
                <w:lang w:eastAsia="zh-CN"/>
              </w:rPr>
              <w:t>”</w:t>
            </w:r>
            <w:r w:rsidRPr="007B2294">
              <w:rPr>
                <w:rFonts w:cs="宋体" w:hint="eastAsia"/>
                <w:bCs/>
                <w:color w:val="000000"/>
                <w:lang w:eastAsia="zh-CN"/>
              </w:rPr>
              <w:t>）拟间接收购</w:t>
            </w:r>
            <w:r w:rsidRPr="007B2294">
              <w:rPr>
                <w:rFonts w:cs="宋体" w:hint="eastAsia"/>
                <w:bCs/>
                <w:color w:val="000000"/>
                <w:lang w:eastAsia="zh-CN"/>
              </w:rPr>
              <w:t>Yinson Boronia Consortium Pte Ltd</w:t>
            </w:r>
            <w:r w:rsidR="00466711">
              <w:rPr>
                <w:rFonts w:cs="宋体" w:hint="eastAsia"/>
                <w:bCs/>
                <w:color w:val="000000"/>
                <w:lang w:eastAsia="zh-CN"/>
              </w:rPr>
              <w:t>（“</w:t>
            </w:r>
            <w:r w:rsidRPr="007B2294">
              <w:rPr>
                <w:rFonts w:cs="宋体" w:hint="eastAsia"/>
                <w:bCs/>
                <w:color w:val="000000"/>
                <w:lang w:eastAsia="zh-CN"/>
              </w:rPr>
              <w:t>YBC</w:t>
            </w:r>
            <w:r w:rsidR="00466711">
              <w:rPr>
                <w:rFonts w:cs="宋体" w:hint="eastAsia"/>
                <w:bCs/>
                <w:color w:val="000000"/>
                <w:lang w:eastAsia="zh-CN"/>
              </w:rPr>
              <w:t>”）</w:t>
            </w:r>
            <w:r w:rsidR="00F409C5">
              <w:rPr>
                <w:rFonts w:cs="宋体" w:hint="eastAsia"/>
                <w:bCs/>
                <w:color w:val="000000"/>
                <w:lang w:eastAsia="zh-CN"/>
              </w:rPr>
              <w:t>部分</w:t>
            </w:r>
            <w:r w:rsidRPr="007B2294">
              <w:rPr>
                <w:rFonts w:cs="宋体" w:hint="eastAsia"/>
                <w:bCs/>
                <w:color w:val="000000"/>
                <w:lang w:eastAsia="zh-CN"/>
              </w:rPr>
              <w:t>股份</w:t>
            </w:r>
            <w:r w:rsidR="00F409C5">
              <w:rPr>
                <w:rFonts w:cs="宋体" w:hint="eastAsia"/>
                <w:bCs/>
                <w:color w:val="000000"/>
                <w:lang w:eastAsia="zh-CN"/>
              </w:rPr>
              <w:t>，并间接</w:t>
            </w:r>
            <w:r w:rsidR="00AE1EDA">
              <w:rPr>
                <w:rFonts w:cs="宋体" w:hint="eastAsia"/>
                <w:bCs/>
                <w:color w:val="000000"/>
                <w:lang w:eastAsia="zh-CN"/>
              </w:rPr>
              <w:t>取得</w:t>
            </w:r>
            <w:r w:rsidR="00B92CEA">
              <w:rPr>
                <w:rFonts w:cs="宋体" w:hint="eastAsia"/>
                <w:bCs/>
                <w:color w:val="000000"/>
                <w:lang w:eastAsia="zh-CN"/>
              </w:rPr>
              <w:t>对</w:t>
            </w:r>
            <w:r w:rsidR="009250C1">
              <w:rPr>
                <w:rFonts w:cs="宋体" w:hint="eastAsia"/>
                <w:bCs/>
                <w:color w:val="000000"/>
                <w:lang w:eastAsia="zh-CN"/>
              </w:rPr>
              <w:t>YBC</w:t>
            </w:r>
            <w:r w:rsidR="00B92CEA">
              <w:rPr>
                <w:rFonts w:cs="宋体" w:hint="eastAsia"/>
                <w:bCs/>
                <w:color w:val="000000"/>
                <w:lang w:eastAsia="zh-CN"/>
              </w:rPr>
              <w:t>预算等</w:t>
            </w:r>
            <w:r w:rsidR="00AE1EDA">
              <w:rPr>
                <w:rFonts w:cs="宋体" w:hint="eastAsia"/>
                <w:bCs/>
                <w:color w:val="000000"/>
                <w:lang w:eastAsia="zh-CN"/>
              </w:rPr>
              <w:t>重大事项的</w:t>
            </w:r>
            <w:r w:rsidR="009F4F2D">
              <w:rPr>
                <w:rFonts w:cs="宋体" w:hint="eastAsia"/>
                <w:bCs/>
                <w:color w:val="000000"/>
                <w:lang w:eastAsia="zh-CN"/>
              </w:rPr>
              <w:t>一票否决权</w:t>
            </w:r>
            <w:r w:rsidRPr="007B2294">
              <w:rPr>
                <w:rFonts w:cs="宋体" w:hint="eastAsia"/>
                <w:bCs/>
                <w:color w:val="000000"/>
                <w:lang w:eastAsia="zh-CN"/>
              </w:rPr>
              <w:t>。</w:t>
            </w:r>
          </w:p>
          <w:p w14:paraId="0896FF68" w14:textId="1DFEED1A" w:rsidR="002C4FA2" w:rsidRDefault="002C4FA2" w:rsidP="00031FC7">
            <w:pPr>
              <w:pStyle w:val="BodyText"/>
              <w:adjustRightInd w:val="0"/>
              <w:snapToGrid w:val="0"/>
              <w:spacing w:after="0"/>
              <w:jc w:val="left"/>
              <w:rPr>
                <w:rFonts w:cs="宋体"/>
                <w:bCs/>
                <w:color w:val="000000"/>
                <w:lang w:eastAsia="zh-CN"/>
              </w:rPr>
            </w:pPr>
            <w:r w:rsidRPr="007B2294">
              <w:rPr>
                <w:rFonts w:cs="宋体" w:hint="eastAsia"/>
                <w:bCs/>
                <w:color w:val="000000"/>
                <w:lang w:eastAsia="zh-CN"/>
              </w:rPr>
              <w:t>YBC</w:t>
            </w:r>
            <w:r w:rsidRPr="007B2294">
              <w:rPr>
                <w:rFonts w:cs="宋体" w:hint="eastAsia"/>
                <w:bCs/>
                <w:color w:val="000000"/>
                <w:lang w:eastAsia="zh-CN"/>
              </w:rPr>
              <w:t>运营和维护一艘位于巴西的浮式生产储油卸油船</w:t>
            </w:r>
            <w:r>
              <w:rPr>
                <w:rFonts w:cs="宋体" w:hint="eastAsia"/>
                <w:bCs/>
                <w:color w:val="000000"/>
                <w:lang w:eastAsia="zh-CN"/>
              </w:rPr>
              <w:t>（“</w:t>
            </w:r>
            <w:r w:rsidRPr="007B2294">
              <w:rPr>
                <w:rFonts w:cs="宋体" w:hint="eastAsia"/>
                <w:bCs/>
                <w:color w:val="000000"/>
                <w:lang w:eastAsia="zh-CN"/>
              </w:rPr>
              <w:t>FPSO</w:t>
            </w:r>
            <w:r>
              <w:rPr>
                <w:rFonts w:cs="宋体" w:hint="eastAsia"/>
                <w:bCs/>
                <w:color w:val="000000"/>
                <w:lang w:eastAsia="zh-CN"/>
              </w:rPr>
              <w:t>”）</w:t>
            </w:r>
            <w:r w:rsidRPr="007B2294">
              <w:rPr>
                <w:rFonts w:cs="宋体" w:hint="eastAsia"/>
                <w:bCs/>
                <w:color w:val="000000"/>
                <w:lang w:eastAsia="zh-CN"/>
              </w:rPr>
              <w:t>。</w:t>
            </w:r>
          </w:p>
          <w:p w14:paraId="78C859E5" w14:textId="3CFC047F" w:rsidR="009D4530" w:rsidRPr="00370E78" w:rsidRDefault="007B2294" w:rsidP="005A6A06">
            <w:pPr>
              <w:pStyle w:val="BodyText"/>
              <w:adjustRightInd w:val="0"/>
              <w:snapToGrid w:val="0"/>
              <w:spacing w:after="0"/>
              <w:jc w:val="left"/>
              <w:rPr>
                <w:rFonts w:cs="宋体"/>
                <w:bCs/>
                <w:color w:val="000000"/>
                <w:lang w:eastAsia="zh-CN"/>
              </w:rPr>
            </w:pPr>
            <w:r w:rsidRPr="007B2294">
              <w:rPr>
                <w:rFonts w:cs="宋体" w:hint="eastAsia"/>
                <w:bCs/>
                <w:color w:val="000000"/>
                <w:lang w:eastAsia="zh-CN"/>
              </w:rPr>
              <w:t>交易前，</w:t>
            </w:r>
            <w:r w:rsidRPr="007B2294">
              <w:rPr>
                <w:rFonts w:cs="宋体" w:hint="eastAsia"/>
                <w:bCs/>
                <w:color w:val="000000"/>
                <w:lang w:eastAsia="zh-CN"/>
              </w:rPr>
              <w:t>YBC</w:t>
            </w:r>
            <w:r w:rsidRPr="007B2294">
              <w:rPr>
                <w:rFonts w:cs="宋体" w:hint="eastAsia"/>
                <w:bCs/>
                <w:color w:val="000000"/>
                <w:lang w:eastAsia="zh-CN"/>
              </w:rPr>
              <w:t>由</w:t>
            </w:r>
            <w:r w:rsidR="00466711" w:rsidRPr="00466711">
              <w:rPr>
                <w:rFonts w:cs="宋体" w:hint="eastAsia"/>
                <w:bCs/>
                <w:color w:val="000000"/>
                <w:lang w:eastAsia="zh-CN"/>
              </w:rPr>
              <w:t>云升控股有限公司</w:t>
            </w:r>
            <w:r w:rsidRPr="007B2294">
              <w:rPr>
                <w:rFonts w:cs="宋体" w:hint="eastAsia"/>
                <w:bCs/>
                <w:color w:val="000000"/>
                <w:lang w:eastAsia="zh-CN"/>
              </w:rPr>
              <w:t>（</w:t>
            </w:r>
            <w:r w:rsidR="00466711">
              <w:rPr>
                <w:rFonts w:cs="宋体" w:hint="eastAsia"/>
                <w:bCs/>
                <w:color w:val="000000"/>
                <w:lang w:eastAsia="zh-CN"/>
              </w:rPr>
              <w:t>“</w:t>
            </w:r>
            <w:r>
              <w:rPr>
                <w:rFonts w:cs="宋体" w:hint="eastAsia"/>
                <w:bCs/>
                <w:color w:val="000000"/>
                <w:lang w:eastAsia="zh-CN"/>
              </w:rPr>
              <w:t>云升</w:t>
            </w:r>
            <w:r w:rsidR="00466711">
              <w:rPr>
                <w:rFonts w:cs="宋体" w:hint="eastAsia"/>
                <w:bCs/>
                <w:color w:val="000000"/>
                <w:lang w:eastAsia="zh-CN"/>
              </w:rPr>
              <w:t>”</w:t>
            </w:r>
            <w:r w:rsidRPr="007B2294">
              <w:rPr>
                <w:rFonts w:cs="宋体" w:hint="eastAsia"/>
                <w:bCs/>
                <w:color w:val="000000"/>
                <w:lang w:eastAsia="zh-CN"/>
              </w:rPr>
              <w:t>）和</w:t>
            </w:r>
            <w:r w:rsidR="00466711" w:rsidRPr="00466711">
              <w:rPr>
                <w:rFonts w:cs="宋体" w:hint="eastAsia"/>
                <w:bCs/>
                <w:color w:val="000000"/>
                <w:lang w:eastAsia="zh-CN"/>
              </w:rPr>
              <w:t>住友商事株式会社</w:t>
            </w:r>
            <w:r w:rsidRPr="007B2294">
              <w:rPr>
                <w:rFonts w:cs="宋体" w:hint="eastAsia"/>
                <w:bCs/>
                <w:color w:val="000000"/>
                <w:lang w:eastAsia="zh-CN"/>
              </w:rPr>
              <w:t>（</w:t>
            </w:r>
            <w:r w:rsidR="00466711" w:rsidRPr="00466711">
              <w:rPr>
                <w:rFonts w:cs="宋体" w:hint="eastAsia"/>
                <w:bCs/>
                <w:color w:val="000000"/>
                <w:lang w:eastAsia="zh-CN"/>
              </w:rPr>
              <w:t>“住友”</w:t>
            </w:r>
            <w:r w:rsidRPr="007B2294">
              <w:rPr>
                <w:rFonts w:cs="宋体" w:hint="eastAsia"/>
                <w:bCs/>
                <w:color w:val="000000"/>
                <w:lang w:eastAsia="zh-CN"/>
              </w:rPr>
              <w:t>）共同控制。交易后，</w:t>
            </w:r>
            <w:r w:rsidRPr="007B2294">
              <w:rPr>
                <w:rFonts w:cs="宋体" w:hint="eastAsia"/>
                <w:bCs/>
                <w:color w:val="000000"/>
                <w:lang w:eastAsia="zh-CN"/>
              </w:rPr>
              <w:t>YBC</w:t>
            </w:r>
            <w:r w:rsidRPr="007B2294">
              <w:rPr>
                <w:rFonts w:cs="宋体" w:hint="eastAsia"/>
                <w:bCs/>
                <w:color w:val="000000"/>
                <w:lang w:eastAsia="zh-CN"/>
              </w:rPr>
              <w:t>将由</w:t>
            </w:r>
            <w:r w:rsidR="00C03116">
              <w:rPr>
                <w:rFonts w:cs="宋体" w:hint="eastAsia"/>
                <w:bCs/>
                <w:color w:val="000000"/>
                <w:lang w:eastAsia="zh-CN"/>
              </w:rPr>
              <w:t>云升</w:t>
            </w:r>
            <w:r w:rsidRPr="007B2294">
              <w:rPr>
                <w:rFonts w:cs="宋体" w:hint="eastAsia"/>
                <w:bCs/>
                <w:color w:val="000000"/>
                <w:lang w:eastAsia="zh-CN"/>
              </w:rPr>
              <w:t>、住友和</w:t>
            </w:r>
            <w:r w:rsidRPr="007B2294">
              <w:rPr>
                <w:rFonts w:cs="宋体" w:hint="eastAsia"/>
                <w:bCs/>
                <w:color w:val="000000"/>
                <w:lang w:eastAsia="zh-CN"/>
              </w:rPr>
              <w:t>K-Line</w:t>
            </w:r>
            <w:r w:rsidRPr="007B2294">
              <w:rPr>
                <w:rFonts w:cs="宋体" w:hint="eastAsia"/>
                <w:bCs/>
                <w:color w:val="000000"/>
                <w:lang w:eastAsia="zh-CN"/>
              </w:rPr>
              <w:t>共同控制。</w:t>
            </w:r>
          </w:p>
        </w:tc>
      </w:tr>
      <w:tr w:rsidR="00C64BD2" w:rsidRPr="00370E78" w14:paraId="5D926159" w14:textId="77777777" w:rsidTr="00CF6BC5">
        <w:trPr>
          <w:trHeight w:val="942"/>
        </w:trPr>
        <w:tc>
          <w:tcPr>
            <w:tcW w:w="1940" w:type="dxa"/>
            <w:vMerge w:val="restart"/>
            <w:shd w:val="clear" w:color="auto" w:fill="D9D9D9"/>
            <w:vAlign w:val="center"/>
          </w:tcPr>
          <w:p w14:paraId="25B75510" w14:textId="77777777" w:rsidR="00C64BD2" w:rsidRPr="00370E78" w:rsidRDefault="00C64BD2">
            <w:pPr>
              <w:pStyle w:val="BodyText"/>
              <w:adjustRightInd w:val="0"/>
              <w:snapToGrid w:val="0"/>
              <w:spacing w:after="0"/>
              <w:rPr>
                <w:rFonts w:cs="宋体"/>
                <w:bCs/>
                <w:color w:val="000000"/>
                <w:lang w:val="en-US" w:eastAsia="zh-CN"/>
              </w:rPr>
            </w:pPr>
            <w:r w:rsidRPr="00370E78">
              <w:rPr>
                <w:rFonts w:cs="宋体" w:hint="eastAsia"/>
                <w:bCs/>
                <w:color w:val="000000"/>
                <w:lang w:eastAsia="zh-CN"/>
              </w:rPr>
              <w:t>参与集中的经营者简介（每个限</w:t>
            </w:r>
            <w:r w:rsidRPr="00370E78">
              <w:rPr>
                <w:rFonts w:cs="宋体" w:hint="eastAsia"/>
                <w:bCs/>
                <w:color w:val="000000"/>
                <w:lang w:val="en-US" w:eastAsia="zh-CN"/>
              </w:rPr>
              <w:t>100</w:t>
            </w:r>
            <w:r w:rsidRPr="00370E78">
              <w:rPr>
                <w:rFonts w:cs="宋体" w:hint="eastAsia"/>
                <w:bCs/>
                <w:color w:val="000000"/>
                <w:lang w:val="en-US" w:eastAsia="zh-CN"/>
              </w:rPr>
              <w:t>字以内</w:t>
            </w:r>
            <w:r w:rsidRPr="00370E78">
              <w:rPr>
                <w:rFonts w:cs="宋体" w:hint="eastAsia"/>
                <w:bCs/>
                <w:color w:val="000000"/>
                <w:lang w:eastAsia="zh-CN"/>
              </w:rPr>
              <w:t>）</w:t>
            </w:r>
          </w:p>
        </w:tc>
        <w:tc>
          <w:tcPr>
            <w:tcW w:w="1607" w:type="dxa"/>
            <w:vAlign w:val="center"/>
          </w:tcPr>
          <w:p w14:paraId="054712CB" w14:textId="705A4616" w:rsidR="00C64BD2" w:rsidRPr="00D604A8" w:rsidRDefault="00C64BD2">
            <w:pPr>
              <w:pStyle w:val="BodyText"/>
              <w:adjustRightInd w:val="0"/>
              <w:snapToGrid w:val="0"/>
              <w:spacing w:after="0"/>
              <w:rPr>
                <w:rFonts w:cs="宋体"/>
                <w:bCs/>
                <w:color w:val="000000"/>
                <w:lang w:eastAsia="zh-CN"/>
              </w:rPr>
            </w:pPr>
            <w:r w:rsidRPr="00D604A8">
              <w:rPr>
                <w:rFonts w:cs="宋体" w:hint="eastAsia"/>
                <w:bCs/>
                <w:color w:val="000000"/>
                <w:lang w:val="en-US" w:eastAsia="zh-CN"/>
              </w:rPr>
              <w:t>1.</w:t>
            </w:r>
            <w:r w:rsidRPr="00D604A8">
              <w:rPr>
                <w:rFonts w:hint="eastAsia"/>
                <w:bCs/>
              </w:rPr>
              <w:t xml:space="preserve"> </w:t>
            </w:r>
            <w:r w:rsidR="00D604A8" w:rsidRPr="00D604A8">
              <w:rPr>
                <w:bCs/>
                <w:lang w:eastAsia="zh-CN"/>
              </w:rPr>
              <w:t>K-Line</w:t>
            </w:r>
          </w:p>
        </w:tc>
        <w:tc>
          <w:tcPr>
            <w:tcW w:w="6093" w:type="dxa"/>
            <w:vAlign w:val="center"/>
          </w:tcPr>
          <w:p w14:paraId="7C04A099" w14:textId="02161B76" w:rsidR="00C03116" w:rsidRPr="00C03116" w:rsidRDefault="00C03116" w:rsidP="00C03116">
            <w:pPr>
              <w:pStyle w:val="BodyText"/>
              <w:adjustRightInd w:val="0"/>
              <w:snapToGrid w:val="0"/>
              <w:spacing w:after="0"/>
              <w:rPr>
                <w:rFonts w:cs="宋体"/>
                <w:bCs/>
                <w:color w:val="000000"/>
                <w:lang w:eastAsia="zh-CN"/>
              </w:rPr>
            </w:pPr>
            <w:r w:rsidRPr="00C03116">
              <w:rPr>
                <w:rFonts w:cs="宋体" w:hint="eastAsia"/>
                <w:bCs/>
                <w:color w:val="000000"/>
                <w:lang w:eastAsia="zh-CN"/>
              </w:rPr>
              <w:t>K-Line</w:t>
            </w:r>
            <w:r w:rsidRPr="00C03116">
              <w:rPr>
                <w:rFonts w:cs="宋体" w:hint="eastAsia"/>
                <w:bCs/>
                <w:color w:val="000000"/>
                <w:lang w:eastAsia="zh-CN"/>
              </w:rPr>
              <w:t>于</w:t>
            </w:r>
            <w:r w:rsidRPr="00C03116">
              <w:rPr>
                <w:rFonts w:cs="宋体" w:hint="eastAsia"/>
                <w:bCs/>
                <w:color w:val="000000"/>
                <w:lang w:eastAsia="zh-CN"/>
              </w:rPr>
              <w:t>1919</w:t>
            </w:r>
            <w:r w:rsidRPr="00C03116">
              <w:rPr>
                <w:rFonts w:cs="宋体" w:hint="eastAsia"/>
                <w:bCs/>
                <w:color w:val="000000"/>
                <w:lang w:eastAsia="zh-CN"/>
              </w:rPr>
              <w:t>年在日本成立，是东京证券交易所的上市公司。</w:t>
            </w:r>
            <w:r w:rsidRPr="00C03116">
              <w:rPr>
                <w:rFonts w:cs="宋体" w:hint="eastAsia"/>
                <w:bCs/>
                <w:color w:val="000000"/>
                <w:lang w:eastAsia="zh-CN"/>
              </w:rPr>
              <w:t>K-Line</w:t>
            </w:r>
            <w:r w:rsidR="002C4FA2">
              <w:rPr>
                <w:rFonts w:cs="宋体" w:hint="eastAsia"/>
                <w:bCs/>
                <w:color w:val="000000"/>
                <w:lang w:eastAsia="zh-CN"/>
              </w:rPr>
              <w:t>的主要业务是运营</w:t>
            </w:r>
            <w:r w:rsidRPr="00C03116">
              <w:rPr>
                <w:rFonts w:cs="宋体" w:hint="eastAsia"/>
                <w:bCs/>
                <w:color w:val="000000"/>
                <w:lang w:eastAsia="zh-CN"/>
              </w:rPr>
              <w:t>一支船队，包括干货船（散货船）、集装箱船、液化天然气船、滚装船、集装箱货船等。</w:t>
            </w:r>
          </w:p>
          <w:p w14:paraId="6C7EF538" w14:textId="25281D0A" w:rsidR="00C64BD2" w:rsidRPr="00370E78" w:rsidRDefault="00C03116" w:rsidP="00C03116">
            <w:pPr>
              <w:pStyle w:val="BodyText"/>
              <w:adjustRightInd w:val="0"/>
              <w:snapToGrid w:val="0"/>
              <w:spacing w:after="0"/>
              <w:rPr>
                <w:rFonts w:cs="宋体"/>
                <w:bCs/>
                <w:color w:val="000000"/>
                <w:lang w:eastAsia="zh-CN"/>
              </w:rPr>
            </w:pPr>
            <w:r w:rsidRPr="00C03116">
              <w:rPr>
                <w:rFonts w:cs="宋体" w:hint="eastAsia"/>
                <w:bCs/>
                <w:color w:val="000000"/>
                <w:lang w:eastAsia="zh-CN"/>
              </w:rPr>
              <w:t>K-Line</w:t>
            </w:r>
            <w:r>
              <w:rPr>
                <w:rFonts w:cs="宋体" w:hint="eastAsia"/>
                <w:bCs/>
                <w:color w:val="000000"/>
                <w:lang w:eastAsia="zh-CN"/>
              </w:rPr>
              <w:t>无</w:t>
            </w:r>
            <w:r w:rsidRPr="00C03116">
              <w:rPr>
                <w:rFonts w:cs="宋体" w:hint="eastAsia"/>
                <w:bCs/>
                <w:color w:val="000000"/>
                <w:lang w:eastAsia="zh-CN"/>
              </w:rPr>
              <w:t>最终控制人。</w:t>
            </w:r>
          </w:p>
        </w:tc>
      </w:tr>
      <w:tr w:rsidR="00C64BD2" w:rsidRPr="00370E78" w14:paraId="41E0FC39" w14:textId="77777777" w:rsidTr="00CF6BC5">
        <w:trPr>
          <w:trHeight w:val="984"/>
        </w:trPr>
        <w:tc>
          <w:tcPr>
            <w:tcW w:w="1940" w:type="dxa"/>
            <w:vMerge/>
            <w:shd w:val="clear" w:color="auto" w:fill="D9D9D9"/>
            <w:vAlign w:val="center"/>
          </w:tcPr>
          <w:p w14:paraId="53AD84D9" w14:textId="77777777" w:rsidR="00C64BD2" w:rsidRPr="00370E78" w:rsidRDefault="00C64BD2">
            <w:pPr>
              <w:pStyle w:val="BodyText"/>
              <w:adjustRightInd w:val="0"/>
              <w:snapToGrid w:val="0"/>
              <w:spacing w:after="0"/>
              <w:rPr>
                <w:rFonts w:cs="宋体"/>
                <w:bCs/>
                <w:color w:val="000000"/>
                <w:lang w:val="en-US" w:eastAsia="zh-CN"/>
              </w:rPr>
            </w:pPr>
          </w:p>
        </w:tc>
        <w:tc>
          <w:tcPr>
            <w:tcW w:w="1607" w:type="dxa"/>
            <w:vAlign w:val="center"/>
          </w:tcPr>
          <w:p w14:paraId="42CE59CA" w14:textId="50F457DD" w:rsidR="00C64BD2" w:rsidRPr="00370E78" w:rsidRDefault="00C64BD2" w:rsidP="00370E78">
            <w:pPr>
              <w:pStyle w:val="BodyText"/>
              <w:adjustRightInd w:val="0"/>
              <w:snapToGrid w:val="0"/>
              <w:spacing w:after="0"/>
              <w:rPr>
                <w:rFonts w:cs="宋体"/>
                <w:bCs/>
                <w:color w:val="000000"/>
                <w:lang w:eastAsia="zh-CN"/>
              </w:rPr>
            </w:pPr>
            <w:r w:rsidRPr="00370E78">
              <w:rPr>
                <w:rFonts w:cs="宋体" w:hint="eastAsia"/>
                <w:bCs/>
                <w:color w:val="000000"/>
                <w:lang w:val="en-US" w:eastAsia="zh-CN"/>
              </w:rPr>
              <w:t>2.</w:t>
            </w:r>
            <w:r w:rsidRPr="00370E78">
              <w:rPr>
                <w:rFonts w:hint="eastAsia"/>
              </w:rPr>
              <w:t xml:space="preserve"> </w:t>
            </w:r>
            <w:r>
              <w:rPr>
                <w:rFonts w:hint="eastAsia"/>
                <w:lang w:eastAsia="zh-CN"/>
              </w:rPr>
              <w:t>云升</w:t>
            </w:r>
          </w:p>
        </w:tc>
        <w:tc>
          <w:tcPr>
            <w:tcW w:w="6093" w:type="dxa"/>
            <w:vAlign w:val="center"/>
          </w:tcPr>
          <w:p w14:paraId="2EE1E9A6" w14:textId="732BFEF9" w:rsidR="00C03116" w:rsidRPr="00C03116" w:rsidRDefault="00C03116" w:rsidP="00C03116">
            <w:pPr>
              <w:pStyle w:val="BodyText"/>
              <w:adjustRightInd w:val="0"/>
              <w:snapToGrid w:val="0"/>
              <w:spacing w:after="0"/>
              <w:rPr>
                <w:rFonts w:cs="宋体"/>
                <w:bCs/>
                <w:color w:val="000000"/>
                <w:lang w:eastAsia="zh-CN"/>
              </w:rPr>
            </w:pPr>
            <w:r>
              <w:rPr>
                <w:rFonts w:cs="宋体" w:hint="eastAsia"/>
                <w:bCs/>
                <w:color w:val="000000"/>
                <w:lang w:eastAsia="zh-CN"/>
              </w:rPr>
              <w:t>云升</w:t>
            </w:r>
            <w:r w:rsidRPr="00C03116">
              <w:rPr>
                <w:rFonts w:cs="宋体" w:hint="eastAsia"/>
                <w:bCs/>
                <w:color w:val="000000"/>
                <w:lang w:eastAsia="zh-CN"/>
              </w:rPr>
              <w:t>于</w:t>
            </w:r>
            <w:r w:rsidRPr="00C03116">
              <w:rPr>
                <w:rFonts w:cs="宋体" w:hint="eastAsia"/>
                <w:bCs/>
                <w:color w:val="000000"/>
                <w:lang w:eastAsia="zh-CN"/>
              </w:rPr>
              <w:t>1993</w:t>
            </w:r>
            <w:r w:rsidRPr="00C03116">
              <w:rPr>
                <w:rFonts w:cs="宋体" w:hint="eastAsia"/>
                <w:bCs/>
                <w:color w:val="000000"/>
                <w:lang w:eastAsia="zh-CN"/>
              </w:rPr>
              <w:t>年在马来西亚成立，是马来西亚证券交易所的上市公司</w:t>
            </w:r>
            <w:r w:rsidR="002C4FA2">
              <w:rPr>
                <w:rFonts w:cs="宋体" w:hint="eastAsia"/>
                <w:bCs/>
                <w:color w:val="000000"/>
                <w:lang w:eastAsia="zh-CN"/>
              </w:rPr>
              <w:t>，</w:t>
            </w:r>
            <w:r w:rsidRPr="00C03116">
              <w:rPr>
                <w:rFonts w:cs="宋体" w:hint="eastAsia"/>
                <w:bCs/>
                <w:color w:val="000000"/>
                <w:lang w:eastAsia="zh-CN"/>
              </w:rPr>
              <w:t>主要从事</w:t>
            </w:r>
            <w:r w:rsidRPr="00C03116">
              <w:rPr>
                <w:rFonts w:cs="宋体" w:hint="eastAsia"/>
                <w:bCs/>
                <w:color w:val="000000"/>
                <w:lang w:eastAsia="zh-CN"/>
              </w:rPr>
              <w:t>FPSO</w:t>
            </w:r>
            <w:r w:rsidRPr="00C03116">
              <w:rPr>
                <w:rFonts w:cs="宋体" w:hint="eastAsia"/>
                <w:bCs/>
                <w:color w:val="000000"/>
                <w:lang w:eastAsia="zh-CN"/>
              </w:rPr>
              <w:t>的租赁、运营和维护、可持续能源业务和绿色技术。</w:t>
            </w:r>
          </w:p>
          <w:p w14:paraId="1351BD89" w14:textId="3D12538F" w:rsidR="00C64BD2" w:rsidRPr="00370E78" w:rsidRDefault="00C03116" w:rsidP="00C03116">
            <w:pPr>
              <w:pStyle w:val="BodyText"/>
              <w:adjustRightInd w:val="0"/>
              <w:snapToGrid w:val="0"/>
              <w:spacing w:after="0"/>
              <w:rPr>
                <w:rFonts w:cs="宋体"/>
                <w:bCs/>
                <w:color w:val="000000"/>
                <w:lang w:eastAsia="zh-CN"/>
              </w:rPr>
            </w:pPr>
            <w:r>
              <w:rPr>
                <w:rFonts w:cs="宋体" w:hint="eastAsia"/>
                <w:bCs/>
                <w:color w:val="000000"/>
                <w:lang w:eastAsia="zh-CN"/>
              </w:rPr>
              <w:t>云升无</w:t>
            </w:r>
            <w:r w:rsidRPr="00C03116">
              <w:rPr>
                <w:rFonts w:cs="宋体" w:hint="eastAsia"/>
                <w:bCs/>
                <w:color w:val="000000"/>
                <w:lang w:eastAsia="zh-CN"/>
              </w:rPr>
              <w:t>最终控制人。</w:t>
            </w:r>
          </w:p>
        </w:tc>
      </w:tr>
      <w:tr w:rsidR="00C64BD2" w:rsidRPr="00370E78" w14:paraId="041993A0" w14:textId="77777777" w:rsidTr="00CF6BC5">
        <w:trPr>
          <w:trHeight w:val="984"/>
        </w:trPr>
        <w:tc>
          <w:tcPr>
            <w:tcW w:w="1940" w:type="dxa"/>
            <w:vMerge/>
            <w:shd w:val="clear" w:color="auto" w:fill="D9D9D9"/>
            <w:vAlign w:val="center"/>
          </w:tcPr>
          <w:p w14:paraId="53D3966F" w14:textId="77777777" w:rsidR="00C64BD2" w:rsidRPr="00370E78" w:rsidRDefault="00C64BD2">
            <w:pPr>
              <w:pStyle w:val="BodyText"/>
              <w:adjustRightInd w:val="0"/>
              <w:snapToGrid w:val="0"/>
              <w:spacing w:after="0"/>
              <w:rPr>
                <w:rFonts w:cs="宋体"/>
                <w:bCs/>
                <w:color w:val="000000"/>
                <w:lang w:val="en-US" w:eastAsia="zh-CN"/>
              </w:rPr>
            </w:pPr>
          </w:p>
        </w:tc>
        <w:tc>
          <w:tcPr>
            <w:tcW w:w="1607" w:type="dxa"/>
            <w:vAlign w:val="center"/>
          </w:tcPr>
          <w:p w14:paraId="773EF391" w14:textId="43FCEF40" w:rsidR="00C64BD2" w:rsidRPr="00370E78" w:rsidRDefault="00C64BD2" w:rsidP="00370E78">
            <w:pPr>
              <w:pStyle w:val="BodyText"/>
              <w:adjustRightInd w:val="0"/>
              <w:snapToGrid w:val="0"/>
              <w:spacing w:after="0"/>
              <w:rPr>
                <w:rFonts w:cs="宋体"/>
                <w:bCs/>
                <w:color w:val="000000"/>
                <w:lang w:val="en-US" w:eastAsia="zh-CN"/>
              </w:rPr>
            </w:pPr>
            <w:r>
              <w:rPr>
                <w:rFonts w:cs="宋体"/>
                <w:bCs/>
                <w:color w:val="000000"/>
                <w:lang w:val="en-US" w:eastAsia="zh-CN"/>
              </w:rPr>
              <w:t xml:space="preserve">3. </w:t>
            </w:r>
            <w:r>
              <w:rPr>
                <w:rFonts w:cs="宋体" w:hint="eastAsia"/>
                <w:bCs/>
                <w:color w:val="000000"/>
                <w:lang w:val="en-US" w:eastAsia="zh-CN"/>
              </w:rPr>
              <w:t>住友</w:t>
            </w:r>
          </w:p>
        </w:tc>
        <w:tc>
          <w:tcPr>
            <w:tcW w:w="6093" w:type="dxa"/>
            <w:vAlign w:val="center"/>
          </w:tcPr>
          <w:p w14:paraId="2B1C1D18" w14:textId="5F7A3669" w:rsidR="00F8302C" w:rsidRPr="00F8302C" w:rsidRDefault="00F8302C" w:rsidP="00F8302C">
            <w:pPr>
              <w:pStyle w:val="BodyText"/>
              <w:adjustRightInd w:val="0"/>
              <w:snapToGrid w:val="0"/>
              <w:spacing w:after="0"/>
              <w:rPr>
                <w:rFonts w:cs="宋体"/>
                <w:bCs/>
                <w:color w:val="000000"/>
                <w:lang w:eastAsia="zh-CN"/>
              </w:rPr>
            </w:pPr>
            <w:r w:rsidRPr="00F8302C">
              <w:rPr>
                <w:rFonts w:cs="宋体" w:hint="eastAsia"/>
                <w:bCs/>
                <w:color w:val="000000"/>
                <w:lang w:eastAsia="zh-CN"/>
              </w:rPr>
              <w:t>住友于</w:t>
            </w:r>
            <w:r w:rsidRPr="00F8302C">
              <w:rPr>
                <w:rFonts w:cs="宋体" w:hint="eastAsia"/>
                <w:bCs/>
                <w:color w:val="000000"/>
                <w:lang w:eastAsia="zh-CN"/>
              </w:rPr>
              <w:t>1919</w:t>
            </w:r>
            <w:r w:rsidRPr="00F8302C">
              <w:rPr>
                <w:rFonts w:cs="宋体" w:hint="eastAsia"/>
                <w:bCs/>
                <w:color w:val="000000"/>
                <w:lang w:eastAsia="zh-CN"/>
              </w:rPr>
              <w:t>年在日本成立，是东京证券交易所、大阪证券交易所、名古屋证券交易所和福冈证券交易所的上市公司。住友主要从事金属产品、运输和建筑系统、环境和基础设施等方面的贸易。</w:t>
            </w:r>
          </w:p>
          <w:p w14:paraId="4512FA4F" w14:textId="39E59BD0" w:rsidR="00C64BD2" w:rsidRDefault="00F8302C" w:rsidP="00F8302C">
            <w:pPr>
              <w:pStyle w:val="BodyText"/>
              <w:adjustRightInd w:val="0"/>
              <w:snapToGrid w:val="0"/>
              <w:spacing w:after="0"/>
              <w:rPr>
                <w:rFonts w:cs="宋体"/>
                <w:bCs/>
                <w:color w:val="000000"/>
                <w:lang w:eastAsia="zh-CN"/>
              </w:rPr>
            </w:pPr>
            <w:r w:rsidRPr="00F8302C">
              <w:rPr>
                <w:rFonts w:cs="宋体" w:hint="eastAsia"/>
                <w:bCs/>
                <w:color w:val="000000"/>
                <w:lang w:eastAsia="zh-CN"/>
              </w:rPr>
              <w:t>住友</w:t>
            </w:r>
            <w:r w:rsidR="007F1DB3">
              <w:rPr>
                <w:rFonts w:cs="宋体" w:hint="eastAsia"/>
                <w:bCs/>
                <w:color w:val="000000"/>
                <w:lang w:eastAsia="zh-CN"/>
              </w:rPr>
              <w:t>无</w:t>
            </w:r>
            <w:r w:rsidRPr="00F8302C">
              <w:rPr>
                <w:rFonts w:cs="宋体" w:hint="eastAsia"/>
                <w:bCs/>
                <w:color w:val="000000"/>
                <w:lang w:eastAsia="zh-CN"/>
              </w:rPr>
              <w:t>最终控制人。</w:t>
            </w:r>
          </w:p>
        </w:tc>
      </w:tr>
      <w:tr w:rsidR="00C64BD2" w:rsidRPr="00370E78" w14:paraId="2A2D377F" w14:textId="77777777" w:rsidTr="00CF6BC5">
        <w:trPr>
          <w:trHeight w:val="984"/>
        </w:trPr>
        <w:tc>
          <w:tcPr>
            <w:tcW w:w="1940" w:type="dxa"/>
            <w:vMerge/>
            <w:shd w:val="clear" w:color="auto" w:fill="D9D9D9"/>
            <w:vAlign w:val="center"/>
          </w:tcPr>
          <w:p w14:paraId="64411C51" w14:textId="77777777" w:rsidR="00C64BD2" w:rsidRPr="00370E78" w:rsidRDefault="00C64BD2">
            <w:pPr>
              <w:pStyle w:val="BodyText"/>
              <w:adjustRightInd w:val="0"/>
              <w:snapToGrid w:val="0"/>
              <w:spacing w:after="0"/>
              <w:rPr>
                <w:rFonts w:cs="宋体"/>
                <w:bCs/>
                <w:color w:val="000000"/>
                <w:lang w:val="en-US" w:eastAsia="zh-CN"/>
              </w:rPr>
            </w:pPr>
          </w:p>
        </w:tc>
        <w:tc>
          <w:tcPr>
            <w:tcW w:w="1607" w:type="dxa"/>
            <w:vAlign w:val="center"/>
          </w:tcPr>
          <w:p w14:paraId="30E83C4C" w14:textId="032F187D" w:rsidR="00C64BD2" w:rsidRPr="00370E78" w:rsidRDefault="00C64BD2" w:rsidP="00C64BD2">
            <w:pPr>
              <w:pStyle w:val="BodyText"/>
              <w:adjustRightInd w:val="0"/>
              <w:snapToGrid w:val="0"/>
              <w:spacing w:after="0"/>
              <w:jc w:val="left"/>
              <w:rPr>
                <w:rFonts w:cs="宋体"/>
                <w:bCs/>
                <w:color w:val="000000"/>
                <w:lang w:val="en-US" w:eastAsia="zh-CN"/>
              </w:rPr>
            </w:pPr>
            <w:r>
              <w:rPr>
                <w:rFonts w:cs="宋体"/>
                <w:bCs/>
                <w:color w:val="000000"/>
                <w:lang w:val="en-US" w:eastAsia="zh-CN"/>
              </w:rPr>
              <w:t xml:space="preserve">4. </w:t>
            </w:r>
            <w:r w:rsidR="007B2294">
              <w:rPr>
                <w:rFonts w:cs="宋体"/>
                <w:bCs/>
                <w:color w:val="000000"/>
                <w:lang w:val="en-US" w:eastAsia="zh-CN"/>
              </w:rPr>
              <w:t>YBC</w:t>
            </w:r>
          </w:p>
        </w:tc>
        <w:tc>
          <w:tcPr>
            <w:tcW w:w="6093" w:type="dxa"/>
            <w:vAlign w:val="center"/>
          </w:tcPr>
          <w:p w14:paraId="73F4C397" w14:textId="6BD0A1A5" w:rsidR="00F8302C" w:rsidRPr="00F8302C" w:rsidRDefault="00F8302C" w:rsidP="00F8302C">
            <w:pPr>
              <w:pStyle w:val="BodyText"/>
              <w:adjustRightInd w:val="0"/>
              <w:snapToGrid w:val="0"/>
              <w:spacing w:after="0"/>
              <w:rPr>
                <w:rFonts w:cs="宋体"/>
                <w:bCs/>
                <w:color w:val="000000"/>
                <w:lang w:eastAsia="zh-CN"/>
              </w:rPr>
            </w:pPr>
            <w:r w:rsidRPr="00F8302C">
              <w:rPr>
                <w:rFonts w:cs="宋体" w:hint="eastAsia"/>
                <w:bCs/>
                <w:color w:val="000000"/>
                <w:lang w:eastAsia="zh-CN"/>
              </w:rPr>
              <w:t>YBC</w:t>
            </w:r>
            <w:r w:rsidRPr="00F8302C">
              <w:rPr>
                <w:rFonts w:cs="宋体" w:hint="eastAsia"/>
                <w:bCs/>
                <w:color w:val="000000"/>
                <w:lang w:eastAsia="zh-CN"/>
              </w:rPr>
              <w:t>于</w:t>
            </w:r>
            <w:r w:rsidRPr="00F8302C">
              <w:rPr>
                <w:rFonts w:cs="宋体" w:hint="eastAsia"/>
                <w:bCs/>
                <w:color w:val="000000"/>
                <w:lang w:eastAsia="zh-CN"/>
              </w:rPr>
              <w:t>2019</w:t>
            </w:r>
            <w:r w:rsidRPr="00F8302C">
              <w:rPr>
                <w:rFonts w:cs="宋体" w:hint="eastAsia"/>
                <w:bCs/>
                <w:color w:val="000000"/>
                <w:lang w:eastAsia="zh-CN"/>
              </w:rPr>
              <w:t>年在新加坡成立。</w:t>
            </w:r>
            <w:r w:rsidR="002145A1">
              <w:rPr>
                <w:rFonts w:cs="宋体" w:hint="eastAsia"/>
                <w:bCs/>
                <w:color w:val="000000"/>
                <w:lang w:eastAsia="zh-CN"/>
              </w:rPr>
              <w:t>该合营企业</w:t>
            </w:r>
            <w:r w:rsidRPr="00F8302C">
              <w:rPr>
                <w:rFonts w:cs="宋体" w:hint="eastAsia"/>
                <w:bCs/>
                <w:color w:val="000000"/>
                <w:lang w:eastAsia="zh-CN"/>
              </w:rPr>
              <w:t>运营和维护</w:t>
            </w:r>
            <w:r w:rsidR="002145A1">
              <w:rPr>
                <w:rFonts w:cs="宋体" w:hint="eastAsia"/>
                <w:bCs/>
                <w:color w:val="000000"/>
                <w:lang w:eastAsia="zh-CN"/>
              </w:rPr>
              <w:t>位于</w:t>
            </w:r>
            <w:r w:rsidRPr="00F8302C">
              <w:rPr>
                <w:rFonts w:cs="宋体" w:hint="eastAsia"/>
                <w:bCs/>
                <w:color w:val="000000"/>
                <w:lang w:eastAsia="zh-CN"/>
              </w:rPr>
              <w:t>巴西的一艘</w:t>
            </w:r>
            <w:r w:rsidRPr="00F8302C">
              <w:rPr>
                <w:rFonts w:cs="宋体" w:hint="eastAsia"/>
                <w:bCs/>
                <w:color w:val="000000"/>
                <w:lang w:eastAsia="zh-CN"/>
              </w:rPr>
              <w:t>FPSO</w:t>
            </w:r>
            <w:r w:rsidRPr="00F8302C">
              <w:rPr>
                <w:rFonts w:cs="宋体" w:hint="eastAsia"/>
                <w:bCs/>
                <w:color w:val="000000"/>
                <w:lang w:eastAsia="zh-CN"/>
              </w:rPr>
              <w:t>。</w:t>
            </w:r>
          </w:p>
          <w:p w14:paraId="585E0686" w14:textId="3DD629E2" w:rsidR="00C64BD2" w:rsidRDefault="00F8302C" w:rsidP="00F8302C">
            <w:pPr>
              <w:pStyle w:val="BodyText"/>
              <w:adjustRightInd w:val="0"/>
              <w:snapToGrid w:val="0"/>
              <w:spacing w:after="0"/>
              <w:rPr>
                <w:rFonts w:cs="宋体"/>
                <w:bCs/>
                <w:color w:val="000000"/>
                <w:lang w:eastAsia="zh-CN"/>
              </w:rPr>
            </w:pPr>
            <w:r w:rsidRPr="00F8302C">
              <w:rPr>
                <w:rFonts w:cs="宋体" w:hint="eastAsia"/>
                <w:bCs/>
                <w:color w:val="000000"/>
                <w:lang w:eastAsia="zh-CN"/>
              </w:rPr>
              <w:t>YBC</w:t>
            </w:r>
            <w:r w:rsidRPr="00F8302C">
              <w:rPr>
                <w:rFonts w:cs="宋体" w:hint="eastAsia"/>
                <w:bCs/>
                <w:color w:val="000000"/>
                <w:lang w:eastAsia="zh-CN"/>
              </w:rPr>
              <w:t>最终</w:t>
            </w:r>
            <w:r>
              <w:rPr>
                <w:rFonts w:cs="宋体" w:hint="eastAsia"/>
                <w:bCs/>
                <w:color w:val="000000"/>
                <w:lang w:eastAsia="zh-CN"/>
              </w:rPr>
              <w:t>控制人为云升</w:t>
            </w:r>
            <w:r w:rsidRPr="00F8302C">
              <w:rPr>
                <w:rFonts w:cs="宋体" w:hint="eastAsia"/>
                <w:bCs/>
                <w:color w:val="000000"/>
                <w:lang w:eastAsia="zh-CN"/>
              </w:rPr>
              <w:t>和住友。</w:t>
            </w:r>
          </w:p>
        </w:tc>
      </w:tr>
      <w:tr w:rsidR="00992759" w:rsidRPr="00370E78" w14:paraId="246B3800" w14:textId="77777777" w:rsidTr="00CF6BC5">
        <w:trPr>
          <w:trHeight w:val="279"/>
        </w:trPr>
        <w:tc>
          <w:tcPr>
            <w:tcW w:w="1940" w:type="dxa"/>
            <w:vMerge w:val="restart"/>
            <w:shd w:val="clear" w:color="auto" w:fill="D9D9D9"/>
            <w:vAlign w:val="center"/>
          </w:tcPr>
          <w:p w14:paraId="6F38F8AC" w14:textId="1E8F4140" w:rsidR="00992759" w:rsidRPr="00370E78" w:rsidRDefault="00992759" w:rsidP="00992759">
            <w:pPr>
              <w:pStyle w:val="BodyText"/>
              <w:adjustRightInd w:val="0"/>
              <w:snapToGrid w:val="0"/>
              <w:spacing w:after="0"/>
              <w:rPr>
                <w:rFonts w:cs="宋体"/>
                <w:bCs/>
                <w:color w:val="000000"/>
                <w:lang w:val="en-US" w:eastAsia="zh-CN"/>
              </w:rPr>
            </w:pPr>
            <w:r w:rsidRPr="00370E78">
              <w:rPr>
                <w:rFonts w:cs="宋体" w:hint="eastAsia"/>
                <w:bCs/>
                <w:color w:val="000000"/>
                <w:lang w:eastAsia="zh-CN"/>
              </w:rPr>
              <w:t>简易案件理由（可以单选，也可以多选）</w:t>
            </w:r>
          </w:p>
        </w:tc>
        <w:tc>
          <w:tcPr>
            <w:tcW w:w="7700" w:type="dxa"/>
            <w:gridSpan w:val="2"/>
            <w:vAlign w:val="center"/>
          </w:tcPr>
          <w:p w14:paraId="77A8DE75" w14:textId="0127C295" w:rsidR="00992759" w:rsidRPr="00370E78" w:rsidRDefault="00992759" w:rsidP="00992759">
            <w:pPr>
              <w:pStyle w:val="BodyText"/>
              <w:adjustRightInd w:val="0"/>
              <w:snapToGrid w:val="0"/>
              <w:spacing w:after="0"/>
              <w:rPr>
                <w:rFonts w:cs="宋体"/>
                <w:bCs/>
                <w:color w:val="000000"/>
                <w:lang w:val="en-US" w:eastAsia="zh-CN"/>
              </w:rPr>
            </w:pPr>
            <w:r w:rsidRPr="00370E78">
              <w:rPr>
                <w:rFonts w:cs="宋体" w:hint="eastAsia"/>
                <w:bCs/>
                <w:color w:val="000000"/>
                <w:lang w:eastAsia="zh-CN"/>
              </w:rPr>
              <w:sym w:font="Wingdings" w:char="F06F"/>
            </w:r>
            <w:r w:rsidRPr="00370E78">
              <w:rPr>
                <w:rFonts w:cs="宋体" w:hint="eastAsia"/>
                <w:bCs/>
                <w:color w:val="000000"/>
                <w:lang w:eastAsia="zh-CN"/>
              </w:rPr>
              <w:t xml:space="preserve"> 1</w:t>
            </w:r>
            <w:r w:rsidRPr="00370E78">
              <w:rPr>
                <w:rFonts w:cs="宋体" w:hint="eastAsia"/>
                <w:bCs/>
                <w:color w:val="000000"/>
                <w:lang w:eastAsia="zh-CN"/>
              </w:rPr>
              <w:t>、在同一相关市场，所有参与集中的经营者所占市场份额之和小于</w:t>
            </w:r>
            <w:r w:rsidRPr="00370E78">
              <w:rPr>
                <w:rFonts w:cs="宋体" w:hint="eastAsia"/>
                <w:bCs/>
                <w:color w:val="000000"/>
                <w:lang w:eastAsia="zh-CN"/>
              </w:rPr>
              <w:t>15%</w:t>
            </w:r>
            <w:r w:rsidRPr="00370E78">
              <w:rPr>
                <w:rFonts w:cs="宋体" w:hint="eastAsia"/>
                <w:bCs/>
                <w:color w:val="000000"/>
                <w:lang w:eastAsia="zh-CN"/>
              </w:rPr>
              <w:t>。</w:t>
            </w:r>
          </w:p>
        </w:tc>
      </w:tr>
      <w:tr w:rsidR="00992759" w:rsidRPr="00370E78" w14:paraId="4B2ED02B" w14:textId="77777777" w:rsidTr="00CF6BC5">
        <w:trPr>
          <w:trHeight w:val="330"/>
        </w:trPr>
        <w:tc>
          <w:tcPr>
            <w:tcW w:w="1940" w:type="dxa"/>
            <w:vMerge/>
            <w:shd w:val="clear" w:color="auto" w:fill="D9D9D9"/>
            <w:vAlign w:val="center"/>
          </w:tcPr>
          <w:p w14:paraId="40501777" w14:textId="77777777" w:rsidR="00992759" w:rsidRPr="00370E78" w:rsidRDefault="00992759" w:rsidP="00992759">
            <w:pPr>
              <w:pStyle w:val="BodyText"/>
              <w:adjustRightInd w:val="0"/>
              <w:snapToGrid w:val="0"/>
              <w:spacing w:after="0"/>
              <w:rPr>
                <w:rFonts w:cs="宋体"/>
                <w:bCs/>
                <w:color w:val="000000"/>
                <w:lang w:val="en-US" w:eastAsia="zh-CN"/>
              </w:rPr>
            </w:pPr>
          </w:p>
        </w:tc>
        <w:tc>
          <w:tcPr>
            <w:tcW w:w="7700" w:type="dxa"/>
            <w:gridSpan w:val="2"/>
            <w:vAlign w:val="center"/>
          </w:tcPr>
          <w:p w14:paraId="5BA1044C" w14:textId="2BCE982C" w:rsidR="00992759" w:rsidRPr="00370E78" w:rsidRDefault="00992759" w:rsidP="00992759">
            <w:pPr>
              <w:pStyle w:val="BodyText"/>
              <w:adjustRightInd w:val="0"/>
              <w:snapToGrid w:val="0"/>
              <w:spacing w:after="0"/>
              <w:rPr>
                <w:rFonts w:cs="宋体"/>
                <w:bCs/>
                <w:color w:val="000000"/>
                <w:lang w:val="en-US" w:eastAsia="zh-CN"/>
              </w:rPr>
            </w:pPr>
            <w:r w:rsidRPr="00370E78">
              <w:rPr>
                <w:rFonts w:cs="宋体" w:hint="eastAsia"/>
                <w:bCs/>
                <w:color w:val="000000"/>
                <w:lang w:eastAsia="zh-CN"/>
              </w:rPr>
              <w:sym w:font="Wingdings" w:char="F0A8"/>
            </w:r>
            <w:r w:rsidRPr="00370E78">
              <w:rPr>
                <w:rFonts w:cs="宋体" w:hint="eastAsia"/>
                <w:bCs/>
                <w:color w:val="000000"/>
                <w:lang w:eastAsia="zh-CN"/>
              </w:rPr>
              <w:t xml:space="preserve"> 2</w:t>
            </w:r>
            <w:r w:rsidRPr="00370E78">
              <w:rPr>
                <w:rFonts w:cs="宋体" w:hint="eastAsia"/>
                <w:bCs/>
                <w:color w:val="000000"/>
                <w:lang w:eastAsia="zh-CN"/>
              </w:rPr>
              <w:t>、存在上下游关系的参与集中的经营者，在上下游市场所占的市场份额均小于</w:t>
            </w:r>
            <w:r w:rsidRPr="00370E78">
              <w:rPr>
                <w:rFonts w:cs="宋体" w:hint="eastAsia"/>
                <w:bCs/>
                <w:color w:val="000000"/>
                <w:lang w:eastAsia="zh-CN"/>
              </w:rPr>
              <w:t>25%</w:t>
            </w:r>
            <w:r w:rsidRPr="00370E78">
              <w:rPr>
                <w:rFonts w:cs="宋体" w:hint="eastAsia"/>
                <w:bCs/>
                <w:color w:val="000000"/>
                <w:lang w:eastAsia="zh-CN"/>
              </w:rPr>
              <w:t>。</w:t>
            </w:r>
          </w:p>
        </w:tc>
      </w:tr>
      <w:tr w:rsidR="00992759" w:rsidRPr="00370E78" w14:paraId="36B9FDFB" w14:textId="77777777" w:rsidTr="00CF6BC5">
        <w:trPr>
          <w:trHeight w:val="285"/>
        </w:trPr>
        <w:tc>
          <w:tcPr>
            <w:tcW w:w="1940" w:type="dxa"/>
            <w:vMerge/>
            <w:shd w:val="clear" w:color="auto" w:fill="D9D9D9"/>
            <w:vAlign w:val="center"/>
          </w:tcPr>
          <w:p w14:paraId="5DF4E56D" w14:textId="77777777" w:rsidR="00992759" w:rsidRPr="00370E78" w:rsidRDefault="00992759" w:rsidP="00992759">
            <w:pPr>
              <w:pStyle w:val="BodyText"/>
              <w:adjustRightInd w:val="0"/>
              <w:snapToGrid w:val="0"/>
              <w:spacing w:after="0"/>
              <w:rPr>
                <w:rFonts w:cs="宋体"/>
                <w:bCs/>
                <w:color w:val="000000"/>
                <w:lang w:val="en-US" w:eastAsia="zh-CN"/>
              </w:rPr>
            </w:pPr>
          </w:p>
        </w:tc>
        <w:tc>
          <w:tcPr>
            <w:tcW w:w="7700" w:type="dxa"/>
            <w:gridSpan w:val="2"/>
            <w:vAlign w:val="center"/>
          </w:tcPr>
          <w:p w14:paraId="17125E57" w14:textId="238D4213" w:rsidR="00992759" w:rsidRPr="00370E78" w:rsidRDefault="00992759" w:rsidP="00992759">
            <w:pPr>
              <w:pStyle w:val="BodyText"/>
              <w:adjustRightInd w:val="0"/>
              <w:snapToGrid w:val="0"/>
              <w:spacing w:after="0"/>
              <w:rPr>
                <w:rFonts w:cs="宋体"/>
                <w:bCs/>
                <w:color w:val="000000"/>
                <w:lang w:val="en-US" w:eastAsia="zh-CN"/>
              </w:rPr>
            </w:pPr>
            <w:r w:rsidRPr="00370E78">
              <w:rPr>
                <w:rFonts w:cs="宋体" w:hint="eastAsia"/>
                <w:bCs/>
                <w:color w:val="000000"/>
                <w:lang w:eastAsia="zh-CN"/>
              </w:rPr>
              <w:sym w:font="Wingdings" w:char="00A8"/>
            </w:r>
            <w:r w:rsidRPr="00370E78">
              <w:rPr>
                <w:rFonts w:cs="宋体" w:hint="eastAsia"/>
                <w:bCs/>
                <w:color w:val="000000"/>
                <w:lang w:eastAsia="zh-CN"/>
              </w:rPr>
              <w:t xml:space="preserve"> 3</w:t>
            </w:r>
            <w:r w:rsidRPr="00370E78">
              <w:rPr>
                <w:rFonts w:cs="宋体" w:hint="eastAsia"/>
                <w:bCs/>
                <w:color w:val="000000"/>
                <w:lang w:eastAsia="zh-CN"/>
              </w:rPr>
              <w:t>、不在同一相关市场、也不存在上下游关系的参与集中的经营者，在与交易有关的每个市场所占的份额均小于</w:t>
            </w:r>
            <w:r w:rsidRPr="00370E78">
              <w:rPr>
                <w:rFonts w:cs="宋体" w:hint="eastAsia"/>
                <w:bCs/>
                <w:color w:val="000000"/>
                <w:lang w:eastAsia="zh-CN"/>
              </w:rPr>
              <w:t>25%</w:t>
            </w:r>
            <w:r w:rsidRPr="00370E78">
              <w:rPr>
                <w:rFonts w:cs="宋体" w:hint="eastAsia"/>
                <w:bCs/>
                <w:color w:val="000000"/>
                <w:lang w:eastAsia="zh-CN"/>
              </w:rPr>
              <w:t>。</w:t>
            </w:r>
          </w:p>
        </w:tc>
      </w:tr>
      <w:tr w:rsidR="00992759" w:rsidRPr="00370E78" w14:paraId="678A8BCD" w14:textId="77777777" w:rsidTr="00CF6BC5">
        <w:trPr>
          <w:trHeight w:val="870"/>
        </w:trPr>
        <w:tc>
          <w:tcPr>
            <w:tcW w:w="1940" w:type="dxa"/>
            <w:vMerge/>
            <w:shd w:val="clear" w:color="auto" w:fill="D9D9D9"/>
            <w:vAlign w:val="center"/>
          </w:tcPr>
          <w:p w14:paraId="18515FE0" w14:textId="77777777" w:rsidR="00992759" w:rsidRPr="00370E78" w:rsidRDefault="00992759" w:rsidP="00992759">
            <w:pPr>
              <w:pStyle w:val="BodyText"/>
              <w:adjustRightInd w:val="0"/>
              <w:snapToGrid w:val="0"/>
              <w:spacing w:after="0"/>
              <w:rPr>
                <w:rFonts w:cs="宋体"/>
                <w:bCs/>
                <w:color w:val="000000"/>
                <w:lang w:val="en-US" w:eastAsia="zh-CN"/>
              </w:rPr>
            </w:pPr>
          </w:p>
        </w:tc>
        <w:tc>
          <w:tcPr>
            <w:tcW w:w="7700" w:type="dxa"/>
            <w:gridSpan w:val="2"/>
            <w:vAlign w:val="center"/>
          </w:tcPr>
          <w:p w14:paraId="04D7D81D" w14:textId="4029D3E1" w:rsidR="00992759" w:rsidRPr="00370E78" w:rsidRDefault="00535E36" w:rsidP="00992759">
            <w:pPr>
              <w:pStyle w:val="BodyText"/>
              <w:adjustRightInd w:val="0"/>
              <w:snapToGrid w:val="0"/>
              <w:spacing w:after="0"/>
              <w:rPr>
                <w:rFonts w:cs="宋体"/>
                <w:bCs/>
                <w:color w:val="000000"/>
                <w:lang w:val="en-US" w:eastAsia="zh-CN"/>
              </w:rPr>
            </w:pPr>
            <w:r w:rsidRPr="00370E78">
              <w:rPr>
                <w:rFonts w:cs="宋体" w:hint="eastAsia"/>
                <w:bCs/>
                <w:color w:val="000000"/>
                <w:lang w:eastAsia="zh-CN"/>
              </w:rPr>
              <w:sym w:font="Wingdings" w:char="F06F"/>
            </w:r>
            <w:r w:rsidR="00992759" w:rsidRPr="00370E78">
              <w:rPr>
                <w:rFonts w:cs="宋体" w:hint="eastAsia"/>
                <w:bCs/>
                <w:color w:val="000000"/>
                <w:lang w:eastAsia="zh-CN"/>
              </w:rPr>
              <w:t xml:space="preserve"> 4</w:t>
            </w:r>
            <w:r w:rsidR="00992759" w:rsidRPr="00370E78">
              <w:rPr>
                <w:rFonts w:cs="宋体" w:hint="eastAsia"/>
                <w:bCs/>
                <w:color w:val="000000"/>
                <w:lang w:eastAsia="zh-CN"/>
              </w:rPr>
              <w:t>、参与集中的经营者在中国境外设立合营企业，合营企业不在中国境内从事经济活动。</w:t>
            </w:r>
          </w:p>
        </w:tc>
      </w:tr>
      <w:tr w:rsidR="00992759" w:rsidRPr="00370E78" w14:paraId="5C7DBCBF" w14:textId="77777777" w:rsidTr="00CF6BC5">
        <w:trPr>
          <w:trHeight w:val="264"/>
        </w:trPr>
        <w:tc>
          <w:tcPr>
            <w:tcW w:w="1940" w:type="dxa"/>
            <w:vMerge/>
            <w:shd w:val="clear" w:color="auto" w:fill="D9D9D9"/>
            <w:vAlign w:val="center"/>
          </w:tcPr>
          <w:p w14:paraId="49222B50" w14:textId="77777777" w:rsidR="00992759" w:rsidRPr="00370E78" w:rsidRDefault="00992759" w:rsidP="00992759">
            <w:pPr>
              <w:pStyle w:val="BodyText"/>
              <w:adjustRightInd w:val="0"/>
              <w:snapToGrid w:val="0"/>
              <w:spacing w:after="0"/>
              <w:rPr>
                <w:rFonts w:cs="宋体"/>
                <w:bCs/>
                <w:color w:val="000000"/>
                <w:lang w:val="en-US" w:eastAsia="zh-CN"/>
              </w:rPr>
            </w:pPr>
          </w:p>
        </w:tc>
        <w:tc>
          <w:tcPr>
            <w:tcW w:w="7700" w:type="dxa"/>
            <w:gridSpan w:val="2"/>
            <w:vAlign w:val="center"/>
          </w:tcPr>
          <w:p w14:paraId="3EE46EDC" w14:textId="2FB5E5B1" w:rsidR="00992759" w:rsidRPr="00370E78" w:rsidRDefault="00535E36" w:rsidP="00992759">
            <w:pPr>
              <w:pStyle w:val="BodyText"/>
              <w:adjustRightInd w:val="0"/>
              <w:snapToGrid w:val="0"/>
              <w:spacing w:after="0"/>
              <w:rPr>
                <w:rFonts w:cs="宋体"/>
                <w:bCs/>
                <w:color w:val="000000"/>
                <w:lang w:val="en-US" w:eastAsia="zh-CN"/>
              </w:rPr>
            </w:pPr>
            <w:r>
              <w:rPr>
                <w:rFonts w:cs="宋体" w:hint="eastAsia"/>
                <w:bCs/>
                <w:color w:val="000000"/>
                <w:lang w:eastAsia="zh-CN"/>
              </w:rPr>
              <w:sym w:font="Wingdings" w:char="F0FE"/>
            </w:r>
            <w:r w:rsidR="00992759">
              <w:rPr>
                <w:rFonts w:cs="宋体"/>
                <w:bCs/>
                <w:color w:val="000000"/>
                <w:lang w:eastAsia="zh-CN"/>
              </w:rPr>
              <w:t xml:space="preserve"> </w:t>
            </w:r>
            <w:r w:rsidR="00992759" w:rsidRPr="00370E78">
              <w:rPr>
                <w:rFonts w:cs="宋体" w:hint="eastAsia"/>
                <w:bCs/>
                <w:color w:val="000000"/>
                <w:lang w:eastAsia="zh-CN"/>
              </w:rPr>
              <w:t>5</w:t>
            </w:r>
            <w:r w:rsidR="00992759" w:rsidRPr="00370E78">
              <w:rPr>
                <w:rFonts w:cs="宋体" w:hint="eastAsia"/>
                <w:bCs/>
                <w:color w:val="000000"/>
                <w:lang w:eastAsia="zh-CN"/>
              </w:rPr>
              <w:t>、参与集中的经营者收购境外企业股权或资产的，该境外企业不在中国境内从事经济活动。</w:t>
            </w:r>
          </w:p>
        </w:tc>
      </w:tr>
      <w:tr w:rsidR="00992759" w:rsidRPr="00370E78" w14:paraId="4D996C9A" w14:textId="77777777" w:rsidTr="00CF6BC5">
        <w:trPr>
          <w:trHeight w:val="345"/>
        </w:trPr>
        <w:tc>
          <w:tcPr>
            <w:tcW w:w="1940" w:type="dxa"/>
            <w:vMerge/>
            <w:shd w:val="clear" w:color="auto" w:fill="D9D9D9"/>
            <w:vAlign w:val="center"/>
          </w:tcPr>
          <w:p w14:paraId="5EBEC885" w14:textId="77777777" w:rsidR="00992759" w:rsidRPr="00370E78" w:rsidRDefault="00992759" w:rsidP="00992759">
            <w:pPr>
              <w:pStyle w:val="BodyText"/>
              <w:adjustRightInd w:val="0"/>
              <w:snapToGrid w:val="0"/>
              <w:spacing w:after="0"/>
              <w:rPr>
                <w:rFonts w:cs="宋体"/>
                <w:bCs/>
                <w:color w:val="000000"/>
                <w:lang w:val="en-US" w:eastAsia="zh-CN"/>
              </w:rPr>
            </w:pPr>
          </w:p>
        </w:tc>
        <w:tc>
          <w:tcPr>
            <w:tcW w:w="7700" w:type="dxa"/>
            <w:gridSpan w:val="2"/>
            <w:vAlign w:val="center"/>
          </w:tcPr>
          <w:p w14:paraId="581F8E0D" w14:textId="0FBF21BB" w:rsidR="00992759" w:rsidRPr="00370E78" w:rsidRDefault="00992759" w:rsidP="00992759">
            <w:pPr>
              <w:pStyle w:val="BodyText"/>
              <w:adjustRightInd w:val="0"/>
              <w:snapToGrid w:val="0"/>
              <w:spacing w:after="0"/>
              <w:rPr>
                <w:rFonts w:cs="宋体"/>
                <w:bCs/>
                <w:color w:val="000000"/>
                <w:lang w:val="en-US" w:eastAsia="zh-CN"/>
              </w:rPr>
            </w:pPr>
            <w:r w:rsidRPr="00370E78">
              <w:rPr>
                <w:rFonts w:cs="宋体" w:hint="eastAsia"/>
                <w:bCs/>
                <w:color w:val="000000"/>
                <w:lang w:eastAsia="zh-CN"/>
              </w:rPr>
              <w:sym w:font="Wingdings" w:char="F06F"/>
            </w:r>
            <w:r w:rsidRPr="00370E78">
              <w:rPr>
                <w:rFonts w:cs="宋体" w:hint="eastAsia"/>
                <w:bCs/>
                <w:color w:val="000000"/>
                <w:lang w:eastAsia="zh-CN"/>
              </w:rPr>
              <w:t xml:space="preserve"> 6</w:t>
            </w:r>
            <w:r w:rsidRPr="00370E78">
              <w:rPr>
                <w:rFonts w:cs="宋体" w:hint="eastAsia"/>
                <w:bCs/>
                <w:color w:val="000000"/>
                <w:lang w:eastAsia="zh-CN"/>
              </w:rPr>
              <w:t>、由两个以上的经营者共同控制的合营企业，通过集中被其中一个或一个以上经营者控制。</w:t>
            </w:r>
          </w:p>
        </w:tc>
      </w:tr>
      <w:tr w:rsidR="009D4530" w:rsidRPr="00370E78" w14:paraId="65CEA395" w14:textId="77777777" w:rsidTr="00CF6BC5">
        <w:trPr>
          <w:trHeight w:val="1250"/>
        </w:trPr>
        <w:tc>
          <w:tcPr>
            <w:tcW w:w="1940" w:type="dxa"/>
            <w:shd w:val="clear" w:color="auto" w:fill="D9D9D9"/>
            <w:vAlign w:val="center"/>
          </w:tcPr>
          <w:p w14:paraId="11E82EA8" w14:textId="77777777" w:rsidR="009D4530" w:rsidRPr="00370E78" w:rsidRDefault="009D4530">
            <w:pPr>
              <w:pStyle w:val="BodyText"/>
              <w:adjustRightInd w:val="0"/>
              <w:snapToGrid w:val="0"/>
              <w:spacing w:after="0"/>
              <w:rPr>
                <w:rFonts w:cs="宋体"/>
                <w:bCs/>
                <w:color w:val="000000"/>
                <w:lang w:val="en-US" w:eastAsia="zh-CN"/>
              </w:rPr>
            </w:pPr>
            <w:r w:rsidRPr="00370E78">
              <w:rPr>
                <w:rFonts w:cs="宋体" w:hint="eastAsia"/>
                <w:bCs/>
                <w:color w:val="000000"/>
                <w:lang w:val="en-US" w:eastAsia="zh-CN"/>
              </w:rPr>
              <w:lastRenderedPageBreak/>
              <w:t>备注</w:t>
            </w:r>
          </w:p>
        </w:tc>
        <w:tc>
          <w:tcPr>
            <w:tcW w:w="7700" w:type="dxa"/>
            <w:gridSpan w:val="2"/>
            <w:vAlign w:val="center"/>
          </w:tcPr>
          <w:p w14:paraId="1352AD4A" w14:textId="77777777" w:rsidR="009D4530" w:rsidRPr="00370E78" w:rsidRDefault="005D3152">
            <w:pPr>
              <w:pStyle w:val="BodyText"/>
              <w:adjustRightInd w:val="0"/>
              <w:snapToGrid w:val="0"/>
              <w:spacing w:after="0"/>
              <w:rPr>
                <w:rFonts w:cs="宋体"/>
                <w:bCs/>
                <w:color w:val="000000"/>
                <w:lang w:eastAsia="zh-CN"/>
              </w:rPr>
            </w:pPr>
            <w:r w:rsidRPr="00370E78">
              <w:rPr>
                <w:rFonts w:cs="宋体" w:hint="eastAsia"/>
                <w:bCs/>
                <w:color w:val="000000"/>
                <w:lang w:eastAsia="zh-CN"/>
              </w:rPr>
              <w:t>不适用</w:t>
            </w:r>
          </w:p>
        </w:tc>
      </w:tr>
    </w:tbl>
    <w:p w14:paraId="436671B5" w14:textId="77777777" w:rsidR="009D4530" w:rsidRDefault="009D4530">
      <w:pPr>
        <w:pStyle w:val="BodyText"/>
        <w:adjustRightInd w:val="0"/>
        <w:snapToGrid w:val="0"/>
        <w:spacing w:after="0"/>
        <w:rPr>
          <w:rFonts w:ascii="Arial" w:eastAsia="楷体_GB2312" w:hAnsi="Arial" w:cs="Arial"/>
          <w:b/>
          <w:color w:val="000000"/>
          <w:sz w:val="22"/>
          <w:szCs w:val="22"/>
          <w:lang w:eastAsia="zh-CN"/>
        </w:rPr>
      </w:pPr>
    </w:p>
    <w:sectPr w:rsidR="009D4530">
      <w:footerReference w:type="default" r:id="rId7"/>
      <w:pgSz w:w="11906" w:h="16838"/>
      <w:pgMar w:top="1440" w:right="1440" w:bottom="1276" w:left="1440" w:header="720" w:footer="34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AEA8C03" w14:textId="77777777" w:rsidR="00B047E7" w:rsidRDefault="00B047E7">
      <w:pPr>
        <w:spacing w:after="0"/>
      </w:pPr>
      <w:r>
        <w:separator/>
      </w:r>
    </w:p>
  </w:endnote>
  <w:endnote w:type="continuationSeparator" w:id="0">
    <w:p w14:paraId="0AED4050" w14:textId="77777777" w:rsidR="00B047E7" w:rsidRDefault="00B047E7">
      <w:pPr>
        <w:spacing w:after="0"/>
      </w:pPr>
      <w:r>
        <w:continuationSeparator/>
      </w:r>
    </w:p>
  </w:endnote>
  <w:endnote w:type="continuationNotice" w:id="1">
    <w:p w14:paraId="1B16C06B" w14:textId="77777777" w:rsidR="00B047E7" w:rsidRDefault="00B047E7">
      <w:pPr>
        <w:spacing w:after="0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Simplified Arabic">
    <w:charset w:val="B2"/>
    <w:family w:val="roman"/>
    <w:pitch w:val="variable"/>
    <w:sig w:usb0="00002003" w:usb1="80000000" w:usb2="00000008" w:usb3="00000000" w:csb0="0000004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楷体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0" w:type="auto"/>
      <w:tblLook w:val="0000" w:firstRow="0" w:lastRow="0" w:firstColumn="0" w:lastColumn="0" w:noHBand="0" w:noVBand="0"/>
    </w:tblPr>
    <w:tblGrid>
      <w:gridCol w:w="3007"/>
      <w:gridCol w:w="3011"/>
      <w:gridCol w:w="3008"/>
    </w:tblGrid>
    <w:tr w:rsidR="009D4530" w14:paraId="0D9B5E04" w14:textId="77777777">
      <w:tc>
        <w:tcPr>
          <w:tcW w:w="3080" w:type="dxa"/>
        </w:tcPr>
        <w:p w14:paraId="7BAEAA96" w14:textId="77777777" w:rsidR="009D4530" w:rsidRDefault="009D4530">
          <w:pPr>
            <w:pStyle w:val="Footer"/>
          </w:pPr>
        </w:p>
      </w:tc>
      <w:tc>
        <w:tcPr>
          <w:tcW w:w="3081" w:type="dxa"/>
        </w:tcPr>
        <w:p w14:paraId="76D33799" w14:textId="77777777" w:rsidR="009D4530" w:rsidRDefault="009D4530">
          <w:pPr>
            <w:pStyle w:val="Footer"/>
            <w:jc w:val="center"/>
            <w:rPr>
              <w:rStyle w:val="PageNumber"/>
              <w:rFonts w:cs="Times New Roman"/>
            </w:rPr>
          </w:pPr>
          <w:r>
            <w:rPr>
              <w:rStyle w:val="PageNumber"/>
              <w:rFonts w:cs="Times New Roman"/>
            </w:rPr>
            <w:t xml:space="preserve">- </w:t>
          </w:r>
          <w:r>
            <w:rPr>
              <w:rStyle w:val="PageNumber"/>
              <w:rFonts w:cs="Times New Roman"/>
            </w:rPr>
            <w:fldChar w:fldCharType="begin"/>
          </w:r>
          <w:r>
            <w:rPr>
              <w:rStyle w:val="PageNumber"/>
              <w:rFonts w:cs="Times New Roman"/>
            </w:rPr>
            <w:instrText xml:space="preserve"> PAGE   \* MERGEFORMAT </w:instrText>
          </w:r>
          <w:r>
            <w:rPr>
              <w:rStyle w:val="PageNumber"/>
              <w:rFonts w:cs="Times New Roman"/>
            </w:rPr>
            <w:fldChar w:fldCharType="separate"/>
          </w:r>
          <w:r>
            <w:rPr>
              <w:rStyle w:val="PageNumber"/>
              <w:rFonts w:cs="Times New Roman"/>
            </w:rPr>
            <w:t>2</w:t>
          </w:r>
          <w:r>
            <w:rPr>
              <w:rStyle w:val="PageNumber"/>
              <w:rFonts w:cs="Times New Roman"/>
            </w:rPr>
            <w:fldChar w:fldCharType="end"/>
          </w:r>
          <w:r>
            <w:rPr>
              <w:rStyle w:val="PageNumber"/>
              <w:rFonts w:cs="Times New Roman"/>
            </w:rPr>
            <w:t xml:space="preserve"> -</w:t>
          </w:r>
        </w:p>
      </w:tc>
      <w:tc>
        <w:tcPr>
          <w:tcW w:w="3081" w:type="dxa"/>
        </w:tcPr>
        <w:p w14:paraId="2008D335" w14:textId="77777777" w:rsidR="009D4530" w:rsidRDefault="009D4530">
          <w:pPr>
            <w:pStyle w:val="FooterRight"/>
          </w:pPr>
        </w:p>
      </w:tc>
    </w:tr>
  </w:tbl>
  <w:p w14:paraId="1C72770D" w14:textId="77777777" w:rsidR="009D4530" w:rsidRDefault="009D453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D39A1A8" w14:textId="77777777" w:rsidR="00B047E7" w:rsidRDefault="00B047E7">
      <w:pPr>
        <w:spacing w:after="0"/>
      </w:pPr>
      <w:r>
        <w:separator/>
      </w:r>
    </w:p>
  </w:footnote>
  <w:footnote w:type="continuationSeparator" w:id="0">
    <w:p w14:paraId="38020A93" w14:textId="77777777" w:rsidR="00B047E7" w:rsidRDefault="00B047E7">
      <w:pPr>
        <w:spacing w:after="0"/>
      </w:pPr>
      <w:r>
        <w:continuationSeparator/>
      </w:r>
    </w:p>
  </w:footnote>
  <w:footnote w:type="continuationNotice" w:id="1">
    <w:p w14:paraId="15269312" w14:textId="77777777" w:rsidR="00B047E7" w:rsidRDefault="00B047E7">
      <w:pPr>
        <w:spacing w:after="0"/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5195CAD"/>
    <w:multiLevelType w:val="multilevel"/>
    <w:tmpl w:val="25195CAD"/>
    <w:lvl w:ilvl="0">
      <w:start w:val="1"/>
      <w:numFmt w:val="bullet"/>
      <w:pStyle w:val="BulletL1"/>
      <w:lvlText w:val="·"/>
      <w:lvlJc w:val="left"/>
      <w:pPr>
        <w:tabs>
          <w:tab w:val="num" w:pos="720"/>
        </w:tabs>
        <w:ind w:left="721" w:hanging="720"/>
      </w:pPr>
      <w:rPr>
        <w:rFonts w:ascii="Symbol" w:hAnsi="Symbol" w:hint="default"/>
        <w:b w:val="0"/>
        <w:i w:val="0"/>
        <w:caps w:val="0"/>
        <w:strike w:val="0"/>
        <w:dstrike w:val="0"/>
        <w:vanish w:val="0"/>
        <w:color w:val="auto"/>
        <w:sz w:val="24"/>
        <w:u w:val="none"/>
        <w:vertAlign w:val="baseline"/>
      </w:rPr>
    </w:lvl>
    <w:lvl w:ilvl="1">
      <w:start w:val="1"/>
      <w:numFmt w:val="bullet"/>
      <w:lvlRestart w:val="0"/>
      <w:pStyle w:val="BulletL2"/>
      <w:lvlText w:val="·"/>
      <w:lvlJc w:val="left"/>
      <w:pPr>
        <w:tabs>
          <w:tab w:val="num" w:pos="1440"/>
        </w:tabs>
        <w:ind w:left="1441" w:hanging="720"/>
      </w:pPr>
      <w:rPr>
        <w:rFonts w:ascii="Symbol" w:hAnsi="Symbol" w:hint="default"/>
        <w:b w:val="0"/>
        <w:i w:val="0"/>
        <w:caps w:val="0"/>
        <w:strike w:val="0"/>
        <w:dstrike w:val="0"/>
        <w:vanish w:val="0"/>
        <w:color w:val="auto"/>
        <w:sz w:val="24"/>
        <w:u w:val="none"/>
        <w:vertAlign w:val="baseline"/>
      </w:rPr>
    </w:lvl>
    <w:lvl w:ilvl="2">
      <w:start w:val="1"/>
      <w:numFmt w:val="bullet"/>
      <w:lvlRestart w:val="0"/>
      <w:pStyle w:val="BulletL3"/>
      <w:lvlText w:val="·"/>
      <w:lvlJc w:val="left"/>
      <w:pPr>
        <w:tabs>
          <w:tab w:val="num" w:pos="2160"/>
        </w:tabs>
        <w:ind w:left="2161" w:hanging="720"/>
      </w:pPr>
      <w:rPr>
        <w:rFonts w:ascii="Symbol" w:hAnsi="Symbol" w:hint="default"/>
        <w:b w:val="0"/>
        <w:i w:val="0"/>
        <w:caps w:val="0"/>
        <w:strike w:val="0"/>
        <w:dstrike w:val="0"/>
        <w:vanish w:val="0"/>
        <w:color w:val="auto"/>
        <w:sz w:val="24"/>
        <w:u w:val="none"/>
        <w:vertAlign w:val="baseline"/>
      </w:rPr>
    </w:lvl>
    <w:lvl w:ilvl="3">
      <w:start w:val="1"/>
      <w:numFmt w:val="bullet"/>
      <w:lvlRestart w:val="0"/>
      <w:pStyle w:val="BulletL4"/>
      <w:lvlText w:val="·"/>
      <w:lvlJc w:val="left"/>
      <w:pPr>
        <w:tabs>
          <w:tab w:val="num" w:pos="2880"/>
        </w:tabs>
        <w:ind w:left="2881" w:hanging="720"/>
      </w:pPr>
      <w:rPr>
        <w:rFonts w:ascii="Symbol" w:hAnsi="Symbol" w:hint="default"/>
        <w:b w:val="0"/>
        <w:i w:val="0"/>
        <w:caps w:val="0"/>
        <w:strike w:val="0"/>
        <w:dstrike w:val="0"/>
        <w:vanish w:val="0"/>
        <w:color w:val="auto"/>
        <w:sz w:val="24"/>
        <w:u w:val="none"/>
        <w:vertAlign w:val="baseline"/>
      </w:rPr>
    </w:lvl>
    <w:lvl w:ilvl="4">
      <w:start w:val="1"/>
      <w:numFmt w:val="bullet"/>
      <w:lvlRestart w:val="0"/>
      <w:pStyle w:val="BulletL5"/>
      <w:lvlText w:val="·"/>
      <w:lvlJc w:val="left"/>
      <w:pPr>
        <w:tabs>
          <w:tab w:val="num" w:pos="3600"/>
        </w:tabs>
        <w:ind w:left="3601" w:hanging="720"/>
      </w:pPr>
      <w:rPr>
        <w:rFonts w:ascii="Symbol" w:hAnsi="Symbol" w:hint="default"/>
        <w:b w:val="0"/>
        <w:i w:val="0"/>
        <w:caps w:val="0"/>
        <w:strike w:val="0"/>
        <w:dstrike w:val="0"/>
        <w:vanish w:val="0"/>
        <w:color w:val="auto"/>
        <w:sz w:val="24"/>
        <w:u w:val="none"/>
        <w:vertAlign w:val="baseline"/>
      </w:rPr>
    </w:lvl>
    <w:lvl w:ilvl="5">
      <w:start w:val="1"/>
      <w:numFmt w:val="bullet"/>
      <w:lvlRestart w:val="0"/>
      <w:pStyle w:val="BulletL6"/>
      <w:lvlText w:val="·"/>
      <w:lvlJc w:val="left"/>
      <w:pPr>
        <w:tabs>
          <w:tab w:val="num" w:pos="4320"/>
        </w:tabs>
        <w:ind w:left="4321" w:hanging="720"/>
      </w:pPr>
      <w:rPr>
        <w:rFonts w:ascii="Symbol" w:hAnsi="Symbol" w:hint="default"/>
        <w:b w:val="0"/>
        <w:i w:val="0"/>
        <w:caps w:val="0"/>
        <w:strike w:val="0"/>
        <w:dstrike w:val="0"/>
        <w:vanish w:val="0"/>
        <w:color w:val="auto"/>
        <w:sz w:val="24"/>
        <w:u w:val="none"/>
        <w:vertAlign w:val="baseline"/>
      </w:rPr>
    </w:lvl>
    <w:lvl w:ilvl="6">
      <w:start w:val="1"/>
      <w:numFmt w:val="bullet"/>
      <w:lvlRestart w:val="0"/>
      <w:pStyle w:val="BulletL7"/>
      <w:lvlText w:val="·"/>
      <w:lvlJc w:val="left"/>
      <w:pPr>
        <w:tabs>
          <w:tab w:val="num" w:pos="5040"/>
        </w:tabs>
        <w:ind w:left="5041" w:hanging="720"/>
      </w:pPr>
      <w:rPr>
        <w:rFonts w:ascii="Symbol" w:hAnsi="Symbol" w:hint="default"/>
        <w:b w:val="0"/>
        <w:i w:val="0"/>
        <w:caps w:val="0"/>
        <w:strike w:val="0"/>
        <w:dstrike w:val="0"/>
        <w:vanish w:val="0"/>
        <w:color w:val="auto"/>
        <w:sz w:val="24"/>
        <w:u w:val="none"/>
        <w:vertAlign w:val="baseline"/>
      </w:rPr>
    </w:lvl>
    <w:lvl w:ilvl="7">
      <w:start w:val="1"/>
      <w:numFmt w:val="none"/>
      <w:lvlRestart w:val="0"/>
      <w:pStyle w:val="BulletL8"/>
      <w:suff w:val="nothing"/>
      <w:lvlText w:val=""/>
      <w:lvlJc w:val="left"/>
      <w:pPr>
        <w:tabs>
          <w:tab w:val="num" w:pos="0"/>
        </w:tabs>
        <w:ind w:left="1" w:firstLine="0"/>
      </w:pPr>
      <w:rPr>
        <w:rFonts w:ascii="Symbol" w:hAnsi="Symbol" w:hint="default"/>
        <w:b w:val="0"/>
        <w:i w:val="0"/>
        <w:caps w:val="0"/>
        <w:strike w:val="0"/>
        <w:dstrike w:val="0"/>
        <w:vanish w:val="0"/>
        <w:color w:val="auto"/>
        <w:sz w:val="22"/>
        <w:u w:val="none"/>
        <w:vertAlign w:val="baseline"/>
      </w:rPr>
    </w:lvl>
    <w:lvl w:ilvl="8">
      <w:start w:val="1"/>
      <w:numFmt w:val="none"/>
      <w:lvlRestart w:val="0"/>
      <w:pStyle w:val="BulletL9"/>
      <w:suff w:val="nothing"/>
      <w:lvlText w:val=""/>
      <w:lvlJc w:val="left"/>
      <w:pPr>
        <w:tabs>
          <w:tab w:val="num" w:pos="0"/>
        </w:tabs>
        <w:ind w:left="1" w:firstLine="0"/>
      </w:pPr>
      <w:rPr>
        <w:rFonts w:ascii="Symbol" w:hAnsi="Symbol" w:hint="default"/>
        <w:b w:val="0"/>
        <w:i w:val="0"/>
        <w:caps w:val="0"/>
        <w:strike w:val="0"/>
        <w:dstrike w:val="0"/>
        <w:vanish w:val="0"/>
        <w:color w:val="auto"/>
        <w:sz w:val="22"/>
        <w:u w:val="none"/>
        <w:vertAlign w:val="baseline"/>
      </w:rPr>
    </w:lvl>
  </w:abstractNum>
  <w:abstractNum w:abstractNumId="1" w15:restartNumberingAfterBreak="0">
    <w:nsid w:val="4F0244F7"/>
    <w:multiLevelType w:val="multilevel"/>
    <w:tmpl w:val="4F0244F7"/>
    <w:lvl w:ilvl="0">
      <w:start w:val="1"/>
      <w:numFmt w:val="decimal"/>
      <w:pStyle w:val="NormalLeft"/>
      <w:lvlText w:val="%1)"/>
      <w:lvlJc w:val="left"/>
      <w:pPr>
        <w:ind w:left="644" w:hanging="360"/>
      </w:pPr>
      <w:rPr>
        <w:color w:val="auto"/>
      </w:rPr>
    </w:lvl>
    <w:lvl w:ilvl="1">
      <w:start w:val="1"/>
      <w:numFmt w:val="lowerLetter"/>
      <w:lvlText w:val="%2."/>
      <w:lvlJc w:val="left"/>
      <w:pPr>
        <w:ind w:left="1364" w:hanging="360"/>
      </w:pPr>
    </w:lvl>
    <w:lvl w:ilvl="2">
      <w:start w:val="1"/>
      <w:numFmt w:val="lowerRoman"/>
      <w:lvlText w:val="%3."/>
      <w:lvlJc w:val="right"/>
      <w:pPr>
        <w:ind w:left="2084" w:hanging="180"/>
      </w:pPr>
    </w:lvl>
    <w:lvl w:ilvl="3">
      <w:start w:val="1"/>
      <w:numFmt w:val="decimal"/>
      <w:lvlText w:val="%4."/>
      <w:lvlJc w:val="left"/>
      <w:pPr>
        <w:ind w:left="2804" w:hanging="360"/>
      </w:pPr>
    </w:lvl>
    <w:lvl w:ilvl="4">
      <w:start w:val="1"/>
      <w:numFmt w:val="lowerLetter"/>
      <w:lvlText w:val="%5."/>
      <w:lvlJc w:val="left"/>
      <w:pPr>
        <w:ind w:left="3524" w:hanging="360"/>
      </w:pPr>
    </w:lvl>
    <w:lvl w:ilvl="5">
      <w:start w:val="1"/>
      <w:numFmt w:val="lowerRoman"/>
      <w:lvlText w:val="%6."/>
      <w:lvlJc w:val="right"/>
      <w:pPr>
        <w:ind w:left="4244" w:hanging="180"/>
      </w:pPr>
    </w:lvl>
    <w:lvl w:ilvl="6">
      <w:start w:val="1"/>
      <w:numFmt w:val="decimal"/>
      <w:lvlText w:val="%7."/>
      <w:lvlJc w:val="left"/>
      <w:pPr>
        <w:ind w:left="4964" w:hanging="360"/>
      </w:pPr>
    </w:lvl>
    <w:lvl w:ilvl="7">
      <w:start w:val="1"/>
      <w:numFmt w:val="lowerLetter"/>
      <w:lvlText w:val="%8."/>
      <w:lvlJc w:val="left"/>
      <w:pPr>
        <w:ind w:left="5684" w:hanging="360"/>
      </w:pPr>
    </w:lvl>
    <w:lvl w:ilvl="8">
      <w:start w:val="1"/>
      <w:numFmt w:val="lowerRoman"/>
      <w:lvlText w:val="%9."/>
      <w:lvlJc w:val="right"/>
      <w:pPr>
        <w:ind w:left="6404" w:hanging="180"/>
      </w:pPr>
    </w:lvl>
  </w:abstractNum>
  <w:abstractNum w:abstractNumId="2" w15:restartNumberingAfterBreak="0">
    <w:nsid w:val="6B4F0377"/>
    <w:multiLevelType w:val="multilevel"/>
    <w:tmpl w:val="6B4F0377"/>
    <w:lvl w:ilvl="0">
      <w:start w:val="1"/>
      <w:numFmt w:val="decimal"/>
      <w:pStyle w:val="StandardL1"/>
      <w:isLgl/>
      <w:lvlText w:val="%1."/>
      <w:lvlJc w:val="left"/>
      <w:pPr>
        <w:tabs>
          <w:tab w:val="num" w:pos="720"/>
        </w:tabs>
        <w:ind w:left="720" w:hanging="720"/>
      </w:pPr>
      <w:rPr>
        <w:rFonts w:ascii="Times New Roman" w:hAnsi="Times New Roman" w:cs="Times New Roman"/>
        <w:b w:val="0"/>
        <w:i w:val="0"/>
        <w:caps w:val="0"/>
        <w:strike w:val="0"/>
        <w:dstrike w:val="0"/>
        <w:vanish w:val="0"/>
        <w:color w:val="auto"/>
        <w:sz w:val="24"/>
        <w:u w:val="none"/>
        <w:vertAlign w:val="baseline"/>
      </w:rPr>
    </w:lvl>
    <w:lvl w:ilvl="1">
      <w:start w:val="1"/>
      <w:numFmt w:val="decimal"/>
      <w:pStyle w:val="StandardL2"/>
      <w:isLgl/>
      <w:lvlText w:val="%1.%2"/>
      <w:lvlJc w:val="left"/>
      <w:pPr>
        <w:tabs>
          <w:tab w:val="num" w:pos="720"/>
        </w:tabs>
        <w:ind w:left="720" w:hanging="720"/>
      </w:pPr>
      <w:rPr>
        <w:rFonts w:ascii="Times New Roman" w:hAnsi="Times New Roman" w:cs="Times New Roman"/>
        <w:b w:val="0"/>
        <w:i w:val="0"/>
        <w:caps w:val="0"/>
        <w:strike w:val="0"/>
        <w:dstrike w:val="0"/>
        <w:vanish w:val="0"/>
        <w:color w:val="auto"/>
        <w:sz w:val="24"/>
        <w:u w:val="none"/>
        <w:vertAlign w:val="baseline"/>
      </w:rPr>
    </w:lvl>
    <w:lvl w:ilvl="2">
      <w:start w:val="1"/>
      <w:numFmt w:val="decimal"/>
      <w:pStyle w:val="StandardL3"/>
      <w:isLgl/>
      <w:lvlText w:val="%1.%2.%3"/>
      <w:lvlJc w:val="left"/>
      <w:pPr>
        <w:tabs>
          <w:tab w:val="num" w:pos="1440"/>
        </w:tabs>
        <w:ind w:left="1440" w:hanging="720"/>
      </w:pPr>
      <w:rPr>
        <w:rFonts w:ascii="Times New Roman" w:hAnsi="Times New Roman" w:cs="Times New Roman"/>
        <w:b w:val="0"/>
        <w:i w:val="0"/>
        <w:caps w:val="0"/>
        <w:strike w:val="0"/>
        <w:dstrike w:val="0"/>
        <w:vanish w:val="0"/>
        <w:color w:val="auto"/>
        <w:sz w:val="20"/>
        <w:u w:val="none"/>
        <w:vertAlign w:val="baseline"/>
      </w:rPr>
    </w:lvl>
    <w:lvl w:ilvl="3">
      <w:start w:val="1"/>
      <w:numFmt w:val="lowerLetter"/>
      <w:pStyle w:val="StandardL4"/>
      <w:lvlText w:val="(%4)"/>
      <w:lvlJc w:val="left"/>
      <w:pPr>
        <w:tabs>
          <w:tab w:val="num" w:pos="2160"/>
        </w:tabs>
        <w:ind w:left="2160" w:hanging="720"/>
      </w:pPr>
      <w:rPr>
        <w:rFonts w:ascii="Times New Roman" w:hAnsi="Times New Roman" w:cs="Times New Roman"/>
        <w:b w:val="0"/>
        <w:i w:val="0"/>
        <w:caps w:val="0"/>
        <w:strike w:val="0"/>
        <w:dstrike w:val="0"/>
        <w:vanish w:val="0"/>
        <w:color w:val="auto"/>
        <w:sz w:val="24"/>
        <w:u w:val="none"/>
        <w:vertAlign w:val="baseline"/>
      </w:rPr>
    </w:lvl>
    <w:lvl w:ilvl="4">
      <w:start w:val="1"/>
      <w:numFmt w:val="lowerRoman"/>
      <w:pStyle w:val="StandardL5"/>
      <w:lvlText w:val="(%5)"/>
      <w:lvlJc w:val="left"/>
      <w:pPr>
        <w:tabs>
          <w:tab w:val="num" w:pos="2880"/>
        </w:tabs>
        <w:ind w:left="2880" w:hanging="720"/>
      </w:pPr>
      <w:rPr>
        <w:rFonts w:ascii="Times New Roman" w:hAnsi="Times New Roman" w:cs="Times New Roman"/>
        <w:b w:val="0"/>
        <w:i w:val="0"/>
        <w:caps w:val="0"/>
        <w:strike w:val="0"/>
        <w:dstrike w:val="0"/>
        <w:vanish w:val="0"/>
        <w:color w:val="auto"/>
        <w:sz w:val="24"/>
        <w:u w:val="none"/>
        <w:vertAlign w:val="baseline"/>
      </w:rPr>
    </w:lvl>
    <w:lvl w:ilvl="5">
      <w:start w:val="1"/>
      <w:numFmt w:val="upperLetter"/>
      <w:pStyle w:val="StandardL6"/>
      <w:lvlText w:val="(%6)"/>
      <w:lvlJc w:val="left"/>
      <w:pPr>
        <w:tabs>
          <w:tab w:val="num" w:pos="3600"/>
        </w:tabs>
        <w:ind w:left="3600" w:hanging="720"/>
      </w:pPr>
      <w:rPr>
        <w:rFonts w:ascii="Times New Roman" w:hAnsi="Times New Roman" w:cs="Times New Roman"/>
        <w:b w:val="0"/>
        <w:i w:val="0"/>
        <w:caps w:val="0"/>
        <w:strike w:val="0"/>
        <w:dstrike w:val="0"/>
        <w:vanish w:val="0"/>
        <w:color w:val="auto"/>
        <w:sz w:val="24"/>
        <w:u w:val="none"/>
        <w:vertAlign w:val="baseline"/>
      </w:rPr>
    </w:lvl>
    <w:lvl w:ilvl="6">
      <w:start w:val="1"/>
      <w:numFmt w:val="decimal"/>
      <w:pStyle w:val="StandardL7"/>
      <w:lvlText w:val="(%7)"/>
      <w:lvlJc w:val="left"/>
      <w:pPr>
        <w:tabs>
          <w:tab w:val="num" w:pos="4320"/>
        </w:tabs>
        <w:ind w:left="4321" w:hanging="721"/>
      </w:pPr>
      <w:rPr>
        <w:rFonts w:ascii="Times New Roman" w:hAnsi="Times New Roman" w:cs="Times New Roman"/>
        <w:b w:val="0"/>
        <w:i w:val="0"/>
        <w:caps w:val="0"/>
        <w:strike w:val="0"/>
        <w:dstrike w:val="0"/>
        <w:vanish w:val="0"/>
        <w:color w:val="auto"/>
        <w:sz w:val="24"/>
        <w:u w:val="none"/>
        <w:vertAlign w:val="baseline"/>
      </w:rPr>
    </w:lvl>
    <w:lvl w:ilvl="7">
      <w:start w:val="1"/>
      <w:numFmt w:val="lowerLetter"/>
      <w:lvlRestart w:val="2"/>
      <w:pStyle w:val="StandardL8"/>
      <w:lvlText w:val="(%8)"/>
      <w:lvlJc w:val="left"/>
      <w:pPr>
        <w:tabs>
          <w:tab w:val="num" w:pos="1440"/>
        </w:tabs>
        <w:ind w:left="1440" w:hanging="720"/>
      </w:pPr>
      <w:rPr>
        <w:rFonts w:ascii="Times New Roman" w:hAnsi="Times New Roman" w:cs="Times New Roman"/>
        <w:b w:val="0"/>
        <w:i w:val="0"/>
        <w:caps w:val="0"/>
        <w:strike w:val="0"/>
        <w:dstrike w:val="0"/>
        <w:vanish w:val="0"/>
        <w:color w:val="auto"/>
        <w:sz w:val="24"/>
        <w:u w:val="none"/>
        <w:vertAlign w:val="baseline"/>
      </w:rPr>
    </w:lvl>
    <w:lvl w:ilvl="8">
      <w:start w:val="1"/>
      <w:numFmt w:val="lowerRoman"/>
      <w:pStyle w:val="StandardL9"/>
      <w:lvlText w:val="(%9)"/>
      <w:lvlJc w:val="left"/>
      <w:pPr>
        <w:tabs>
          <w:tab w:val="num" w:pos="2160"/>
        </w:tabs>
        <w:ind w:left="2160" w:hanging="720"/>
      </w:pPr>
      <w:rPr>
        <w:rFonts w:ascii="Times New Roman" w:hAnsi="Times New Roman" w:cs="Times New Roman"/>
        <w:b w:val="0"/>
        <w:i w:val="0"/>
        <w:caps w:val="0"/>
        <w:strike w:val="0"/>
        <w:dstrike w:val="0"/>
        <w:vanish w:val="0"/>
        <w:color w:val="auto"/>
        <w:sz w:val="24"/>
        <w:u w:val="none"/>
        <w:vertAlign w:val="baseline"/>
      </w:rPr>
    </w:lvl>
  </w:abstractNum>
  <w:num w:numId="1" w16cid:durableId="775101936">
    <w:abstractNumId w:val="2"/>
  </w:num>
  <w:num w:numId="2" w16cid:durableId="1112749239">
    <w:abstractNumId w:val="0"/>
  </w:num>
  <w:num w:numId="3" w16cid:durableId="102729005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attachedTemplate r:id="rId1"/>
  <w:stylePaneFormatFilter w:val="1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styleLockQFSet/>
  <w:defaultTabStop w:val="720"/>
  <w:drawingGridHorizontalSpacing w:val="120"/>
  <w:noPunctuationKerning/>
  <w:characterSpacingControl w:val="doNotCompress"/>
  <w:doNotValidateAgainstSchema/>
  <w:doNotDemarcateInvalidXml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51ECC"/>
    <w:rsid w:val="84E59F3C"/>
    <w:rsid w:val="8534106F"/>
    <w:rsid w:val="87743ADA"/>
    <w:rsid w:val="87AFA60D"/>
    <w:rsid w:val="8D771EA3"/>
    <w:rsid w:val="8EF545B6"/>
    <w:rsid w:val="8F7FAE7C"/>
    <w:rsid w:val="8FBB26B2"/>
    <w:rsid w:val="8FF72E86"/>
    <w:rsid w:val="8FF748B9"/>
    <w:rsid w:val="91FC2290"/>
    <w:rsid w:val="926FA108"/>
    <w:rsid w:val="9376D5C8"/>
    <w:rsid w:val="939E3DB3"/>
    <w:rsid w:val="971EEBF9"/>
    <w:rsid w:val="979602E8"/>
    <w:rsid w:val="97DF2F14"/>
    <w:rsid w:val="97FBB6EB"/>
    <w:rsid w:val="97FF9B57"/>
    <w:rsid w:val="99BFD0A7"/>
    <w:rsid w:val="99FB4705"/>
    <w:rsid w:val="9B0956C8"/>
    <w:rsid w:val="9BBCD445"/>
    <w:rsid w:val="9CFB8099"/>
    <w:rsid w:val="9DBBADFE"/>
    <w:rsid w:val="9DFE4303"/>
    <w:rsid w:val="9E7FC310"/>
    <w:rsid w:val="9EBBCDE8"/>
    <w:rsid w:val="9EDB29B9"/>
    <w:rsid w:val="9EDF847B"/>
    <w:rsid w:val="9F57860F"/>
    <w:rsid w:val="9F7E83BC"/>
    <w:rsid w:val="9FAA1E79"/>
    <w:rsid w:val="9FDAFD84"/>
    <w:rsid w:val="9FE7929F"/>
    <w:rsid w:val="9FEEE9B9"/>
    <w:rsid w:val="9FF2DC44"/>
    <w:rsid w:val="9FF4F744"/>
    <w:rsid w:val="9FFA4BD1"/>
    <w:rsid w:val="9FFF1DA7"/>
    <w:rsid w:val="A5E73DD2"/>
    <w:rsid w:val="A77F0128"/>
    <w:rsid w:val="A9CFD01B"/>
    <w:rsid w:val="A9F6E7BA"/>
    <w:rsid w:val="AA73DDB7"/>
    <w:rsid w:val="ABEF9D54"/>
    <w:rsid w:val="ABF5260D"/>
    <w:rsid w:val="ABFA31A4"/>
    <w:rsid w:val="AC6F92C3"/>
    <w:rsid w:val="AD6DAE1A"/>
    <w:rsid w:val="ADE3DF10"/>
    <w:rsid w:val="ADFBCAD1"/>
    <w:rsid w:val="ADFF38DB"/>
    <w:rsid w:val="AE17E6FB"/>
    <w:rsid w:val="AE96EA6E"/>
    <w:rsid w:val="AEBB3E95"/>
    <w:rsid w:val="AEE79CC0"/>
    <w:rsid w:val="AF5B1B8B"/>
    <w:rsid w:val="AF5C8793"/>
    <w:rsid w:val="AF979623"/>
    <w:rsid w:val="AFE62D7B"/>
    <w:rsid w:val="AFE77282"/>
    <w:rsid w:val="AFEDA589"/>
    <w:rsid w:val="AFFE4237"/>
    <w:rsid w:val="AFFEB8F2"/>
    <w:rsid w:val="B2FFC9E7"/>
    <w:rsid w:val="B337DDCF"/>
    <w:rsid w:val="B37FF00B"/>
    <w:rsid w:val="B39EA0D9"/>
    <w:rsid w:val="B3DF946F"/>
    <w:rsid w:val="B3F7F657"/>
    <w:rsid w:val="B3FD20F2"/>
    <w:rsid w:val="B3FFDD73"/>
    <w:rsid w:val="B453D96F"/>
    <w:rsid w:val="B53DDEDC"/>
    <w:rsid w:val="B57FCA7F"/>
    <w:rsid w:val="B5DDCBA8"/>
    <w:rsid w:val="B5DFD61B"/>
    <w:rsid w:val="B5F73E27"/>
    <w:rsid w:val="B5FE3839"/>
    <w:rsid w:val="B5FE4DC0"/>
    <w:rsid w:val="B6DBE1F8"/>
    <w:rsid w:val="B6FEEB89"/>
    <w:rsid w:val="B6FF5108"/>
    <w:rsid w:val="B6FF9F6B"/>
    <w:rsid w:val="B737B11B"/>
    <w:rsid w:val="B77F5DE1"/>
    <w:rsid w:val="B7876DAB"/>
    <w:rsid w:val="B7DEB543"/>
    <w:rsid w:val="B7F753D8"/>
    <w:rsid w:val="B7F9AF5F"/>
    <w:rsid w:val="B91E5A96"/>
    <w:rsid w:val="B979EAE5"/>
    <w:rsid w:val="B9ACA7B9"/>
    <w:rsid w:val="B9D7D21C"/>
    <w:rsid w:val="B9F7BCFA"/>
    <w:rsid w:val="BA37F569"/>
    <w:rsid w:val="BA9DA00A"/>
    <w:rsid w:val="BB2B0C03"/>
    <w:rsid w:val="BB9FA3A4"/>
    <w:rsid w:val="BBB716C6"/>
    <w:rsid w:val="BBCF6D6B"/>
    <w:rsid w:val="BBDB1017"/>
    <w:rsid w:val="BBEDC4E2"/>
    <w:rsid w:val="BBFDD955"/>
    <w:rsid w:val="BBFE1663"/>
    <w:rsid w:val="BBFF149D"/>
    <w:rsid w:val="BBFF871A"/>
    <w:rsid w:val="BC578433"/>
    <w:rsid w:val="BC7F1D07"/>
    <w:rsid w:val="BC9E8286"/>
    <w:rsid w:val="BC9F765B"/>
    <w:rsid w:val="BCB349F8"/>
    <w:rsid w:val="BCDF2383"/>
    <w:rsid w:val="BCEFE232"/>
    <w:rsid w:val="BCFED484"/>
    <w:rsid w:val="BCFFB816"/>
    <w:rsid w:val="BD6E5A8A"/>
    <w:rsid w:val="BD75A479"/>
    <w:rsid w:val="BD7B4372"/>
    <w:rsid w:val="BDBB3948"/>
    <w:rsid w:val="BDBEF976"/>
    <w:rsid w:val="BDDC60A3"/>
    <w:rsid w:val="BDDDB18C"/>
    <w:rsid w:val="BDF3C4BC"/>
    <w:rsid w:val="BDF73C92"/>
    <w:rsid w:val="BDF765F6"/>
    <w:rsid w:val="BDF7F28A"/>
    <w:rsid w:val="BDFCD2A1"/>
    <w:rsid w:val="BDFDB891"/>
    <w:rsid w:val="BE8F61FF"/>
    <w:rsid w:val="BEA76C33"/>
    <w:rsid w:val="BEBCC0C0"/>
    <w:rsid w:val="BEBE6B4E"/>
    <w:rsid w:val="BEF59FF0"/>
    <w:rsid w:val="BEF89B81"/>
    <w:rsid w:val="BEFD6D96"/>
    <w:rsid w:val="BEFED243"/>
    <w:rsid w:val="BEFF1ECB"/>
    <w:rsid w:val="BF3B7045"/>
    <w:rsid w:val="BF7374EB"/>
    <w:rsid w:val="BFBEEF59"/>
    <w:rsid w:val="BFBF33C1"/>
    <w:rsid w:val="BFCE656F"/>
    <w:rsid w:val="BFD98C23"/>
    <w:rsid w:val="BFDD9601"/>
    <w:rsid w:val="BFDF031C"/>
    <w:rsid w:val="BFECC6D9"/>
    <w:rsid w:val="BFEFBAA7"/>
    <w:rsid w:val="BFFE0B01"/>
    <w:rsid w:val="BFFF0BA1"/>
    <w:rsid w:val="C335F688"/>
    <w:rsid w:val="C37EDC1F"/>
    <w:rsid w:val="C3D4FB9A"/>
    <w:rsid w:val="C59FCD24"/>
    <w:rsid w:val="C5FE4867"/>
    <w:rsid w:val="C5FFD6F0"/>
    <w:rsid w:val="C6DE0E63"/>
    <w:rsid w:val="C6F1C045"/>
    <w:rsid w:val="C76E776A"/>
    <w:rsid w:val="C77F76C9"/>
    <w:rsid w:val="CADE927D"/>
    <w:rsid w:val="CAFB2439"/>
    <w:rsid w:val="CB37AB53"/>
    <w:rsid w:val="CB3FDFB9"/>
    <w:rsid w:val="CB7D4528"/>
    <w:rsid w:val="CBA74DAD"/>
    <w:rsid w:val="CD70D15A"/>
    <w:rsid w:val="CD7FDC06"/>
    <w:rsid w:val="CECB3BD6"/>
    <w:rsid w:val="CF1F01F8"/>
    <w:rsid w:val="CF6702E8"/>
    <w:rsid w:val="CF7F0ADA"/>
    <w:rsid w:val="CFAFA8B3"/>
    <w:rsid w:val="CFBE596F"/>
    <w:rsid w:val="CFEB3B24"/>
    <w:rsid w:val="CFFE65AE"/>
    <w:rsid w:val="CFFFA018"/>
    <w:rsid w:val="D25FA9CA"/>
    <w:rsid w:val="D2AE25E6"/>
    <w:rsid w:val="D34FEDF1"/>
    <w:rsid w:val="D3F2FA30"/>
    <w:rsid w:val="D47F46C4"/>
    <w:rsid w:val="D4FFA1FF"/>
    <w:rsid w:val="D5AD09F7"/>
    <w:rsid w:val="D5DC246E"/>
    <w:rsid w:val="D67EB649"/>
    <w:rsid w:val="D6BB4FA3"/>
    <w:rsid w:val="D6FF0AD2"/>
    <w:rsid w:val="D76D9A37"/>
    <w:rsid w:val="D77CE423"/>
    <w:rsid w:val="D7BF26B5"/>
    <w:rsid w:val="D7CE51BA"/>
    <w:rsid w:val="D7EFE8F7"/>
    <w:rsid w:val="D7F9272C"/>
    <w:rsid w:val="D8AD4578"/>
    <w:rsid w:val="D99F5AC5"/>
    <w:rsid w:val="D9DEF241"/>
    <w:rsid w:val="D9DFA9B2"/>
    <w:rsid w:val="DB551BA2"/>
    <w:rsid w:val="DB6F7390"/>
    <w:rsid w:val="DB7A8AE6"/>
    <w:rsid w:val="DBAD5F9B"/>
    <w:rsid w:val="DCFF2B66"/>
    <w:rsid w:val="DCFF3C30"/>
    <w:rsid w:val="DD77F5C7"/>
    <w:rsid w:val="DDA5AB18"/>
    <w:rsid w:val="DDD44021"/>
    <w:rsid w:val="DDF7BB5D"/>
    <w:rsid w:val="DDFACD3C"/>
    <w:rsid w:val="DDFF75D3"/>
    <w:rsid w:val="DDFF99FD"/>
    <w:rsid w:val="DE0E315C"/>
    <w:rsid w:val="DE374209"/>
    <w:rsid w:val="DEA69F54"/>
    <w:rsid w:val="DEB4B4DC"/>
    <w:rsid w:val="DEB6E6F2"/>
    <w:rsid w:val="DEDBDB5A"/>
    <w:rsid w:val="DEE4EDED"/>
    <w:rsid w:val="DEEF1FFD"/>
    <w:rsid w:val="DEEF7289"/>
    <w:rsid w:val="DEFE1564"/>
    <w:rsid w:val="DF1BC291"/>
    <w:rsid w:val="DF5F5393"/>
    <w:rsid w:val="DF5FDA3F"/>
    <w:rsid w:val="DF7113B8"/>
    <w:rsid w:val="DF755E08"/>
    <w:rsid w:val="DF7E6041"/>
    <w:rsid w:val="DF9237FE"/>
    <w:rsid w:val="DFB36254"/>
    <w:rsid w:val="DFB3BACE"/>
    <w:rsid w:val="DFB7E1F9"/>
    <w:rsid w:val="DFBD1245"/>
    <w:rsid w:val="DFBEE897"/>
    <w:rsid w:val="DFCF8FB9"/>
    <w:rsid w:val="DFE7D979"/>
    <w:rsid w:val="DFEB714C"/>
    <w:rsid w:val="DFEDEC74"/>
    <w:rsid w:val="DFF7AA89"/>
    <w:rsid w:val="DFFD3C7B"/>
    <w:rsid w:val="DFFF50B4"/>
    <w:rsid w:val="E19AD666"/>
    <w:rsid w:val="E1FF2836"/>
    <w:rsid w:val="E2F3D63A"/>
    <w:rsid w:val="E36DD547"/>
    <w:rsid w:val="E3DD847B"/>
    <w:rsid w:val="E3E74D65"/>
    <w:rsid w:val="E3FE57C8"/>
    <w:rsid w:val="E4B71478"/>
    <w:rsid w:val="E5AFBE85"/>
    <w:rsid w:val="E5BF98E0"/>
    <w:rsid w:val="E6BFED86"/>
    <w:rsid w:val="E6D60022"/>
    <w:rsid w:val="E764CC0B"/>
    <w:rsid w:val="E76F7A78"/>
    <w:rsid w:val="E7D5C629"/>
    <w:rsid w:val="E7FFA950"/>
    <w:rsid w:val="E8DC18CA"/>
    <w:rsid w:val="E8F7B6B8"/>
    <w:rsid w:val="E919BAFA"/>
    <w:rsid w:val="E96B4C62"/>
    <w:rsid w:val="E9DBD7F3"/>
    <w:rsid w:val="EADB9567"/>
    <w:rsid w:val="EAF2CB22"/>
    <w:rsid w:val="EAFF36D2"/>
    <w:rsid w:val="EAFFC35A"/>
    <w:rsid w:val="EB532CEF"/>
    <w:rsid w:val="EB9FA6CD"/>
    <w:rsid w:val="EBA7885C"/>
    <w:rsid w:val="EBB7D72D"/>
    <w:rsid w:val="EBEF3381"/>
    <w:rsid w:val="EBEFA88D"/>
    <w:rsid w:val="EBFE79B4"/>
    <w:rsid w:val="EBFF3C97"/>
    <w:rsid w:val="EC5F3DF8"/>
    <w:rsid w:val="ECBFE48C"/>
    <w:rsid w:val="ECFFE31D"/>
    <w:rsid w:val="ED2FD6C9"/>
    <w:rsid w:val="ED3D6A88"/>
    <w:rsid w:val="ED78A3FD"/>
    <w:rsid w:val="ED7FD3F2"/>
    <w:rsid w:val="ED8A5B22"/>
    <w:rsid w:val="ED8F8CA8"/>
    <w:rsid w:val="EDCDF313"/>
    <w:rsid w:val="EDDF9529"/>
    <w:rsid w:val="EDE7B6AD"/>
    <w:rsid w:val="EDF2B816"/>
    <w:rsid w:val="EDF78CBE"/>
    <w:rsid w:val="EDFBE145"/>
    <w:rsid w:val="EE5D0B1E"/>
    <w:rsid w:val="EE9F7B44"/>
    <w:rsid w:val="EEB3DDC8"/>
    <w:rsid w:val="EEBE564A"/>
    <w:rsid w:val="EEBF44FA"/>
    <w:rsid w:val="EEDFDD0C"/>
    <w:rsid w:val="EEF02CD2"/>
    <w:rsid w:val="EEF13C01"/>
    <w:rsid w:val="EEF9AAE0"/>
    <w:rsid w:val="EEFE93BE"/>
    <w:rsid w:val="EEFEC7A5"/>
    <w:rsid w:val="EF1F9018"/>
    <w:rsid w:val="EF3D10BE"/>
    <w:rsid w:val="EF5B8D96"/>
    <w:rsid w:val="EF5F6A56"/>
    <w:rsid w:val="EF5F6AD8"/>
    <w:rsid w:val="EF6CB25D"/>
    <w:rsid w:val="EF6F1FB8"/>
    <w:rsid w:val="EF777D40"/>
    <w:rsid w:val="EF7A704C"/>
    <w:rsid w:val="EFAD19DB"/>
    <w:rsid w:val="EFBDFFFF"/>
    <w:rsid w:val="EFBF9029"/>
    <w:rsid w:val="EFBFDDE8"/>
    <w:rsid w:val="EFD0F43F"/>
    <w:rsid w:val="EFD47AFB"/>
    <w:rsid w:val="EFE7A407"/>
    <w:rsid w:val="EFE95745"/>
    <w:rsid w:val="EFF17321"/>
    <w:rsid w:val="EFFB4BBF"/>
    <w:rsid w:val="EFFF88D0"/>
    <w:rsid w:val="EFFF8E9F"/>
    <w:rsid w:val="EFFFB4D8"/>
    <w:rsid w:val="EFFFE09F"/>
    <w:rsid w:val="F06F0348"/>
    <w:rsid w:val="F1978354"/>
    <w:rsid w:val="F1FF1ADC"/>
    <w:rsid w:val="F1FF2E20"/>
    <w:rsid w:val="F25996C0"/>
    <w:rsid w:val="F27F6C45"/>
    <w:rsid w:val="F2F5DC79"/>
    <w:rsid w:val="F2FBAAA4"/>
    <w:rsid w:val="F33FFF2F"/>
    <w:rsid w:val="F3BF87D0"/>
    <w:rsid w:val="F3D8F379"/>
    <w:rsid w:val="F3DDAB5A"/>
    <w:rsid w:val="F3F31866"/>
    <w:rsid w:val="F57356A8"/>
    <w:rsid w:val="F57F4DEC"/>
    <w:rsid w:val="F59EB3FB"/>
    <w:rsid w:val="F5A78F63"/>
    <w:rsid w:val="F5DD2FB3"/>
    <w:rsid w:val="F5EF3783"/>
    <w:rsid w:val="F63F2C1B"/>
    <w:rsid w:val="F67BA745"/>
    <w:rsid w:val="F6B6DA7F"/>
    <w:rsid w:val="F6BFF652"/>
    <w:rsid w:val="F6DA961A"/>
    <w:rsid w:val="F6DB9538"/>
    <w:rsid w:val="F71EBFDD"/>
    <w:rsid w:val="F73E2DCD"/>
    <w:rsid w:val="F73F01E2"/>
    <w:rsid w:val="F73F2D9D"/>
    <w:rsid w:val="F74E3598"/>
    <w:rsid w:val="F75FAFE6"/>
    <w:rsid w:val="F76F3BB6"/>
    <w:rsid w:val="F77FA674"/>
    <w:rsid w:val="F77FBC5F"/>
    <w:rsid w:val="F7879A83"/>
    <w:rsid w:val="F7AF51EF"/>
    <w:rsid w:val="F7C772D5"/>
    <w:rsid w:val="F7CEBBA6"/>
    <w:rsid w:val="F7D5B0A9"/>
    <w:rsid w:val="F7D93817"/>
    <w:rsid w:val="F7DDF3E8"/>
    <w:rsid w:val="F7DFA68B"/>
    <w:rsid w:val="F7F6D992"/>
    <w:rsid w:val="F7FBC781"/>
    <w:rsid w:val="F7FDAF87"/>
    <w:rsid w:val="F7FE6F2A"/>
    <w:rsid w:val="F7FF591D"/>
    <w:rsid w:val="F7FF83D7"/>
    <w:rsid w:val="F96DEE9F"/>
    <w:rsid w:val="F987A287"/>
    <w:rsid w:val="F99E5991"/>
    <w:rsid w:val="F99FCD12"/>
    <w:rsid w:val="F9BF61F2"/>
    <w:rsid w:val="F9BFE398"/>
    <w:rsid w:val="F9E5F5D2"/>
    <w:rsid w:val="F9EEE004"/>
    <w:rsid w:val="F9F767D5"/>
    <w:rsid w:val="F9F7AA55"/>
    <w:rsid w:val="F9FBB37A"/>
    <w:rsid w:val="F9FFD579"/>
    <w:rsid w:val="FA7E80AE"/>
    <w:rsid w:val="FA87EB6C"/>
    <w:rsid w:val="FA997347"/>
    <w:rsid w:val="FAB23F28"/>
    <w:rsid w:val="FABD8739"/>
    <w:rsid w:val="FAF92F7E"/>
    <w:rsid w:val="FAFB0DB0"/>
    <w:rsid w:val="FAFB2312"/>
    <w:rsid w:val="FAFBD6DC"/>
    <w:rsid w:val="FAFD133D"/>
    <w:rsid w:val="FAFF785F"/>
    <w:rsid w:val="FB23D3CD"/>
    <w:rsid w:val="FB3EAFB0"/>
    <w:rsid w:val="FB3FC325"/>
    <w:rsid w:val="FB47C34A"/>
    <w:rsid w:val="FB4E1EE9"/>
    <w:rsid w:val="FB4F2943"/>
    <w:rsid w:val="FB7419FB"/>
    <w:rsid w:val="FB7D6D7D"/>
    <w:rsid w:val="FBAF0C18"/>
    <w:rsid w:val="FBBB02F4"/>
    <w:rsid w:val="FBBF8290"/>
    <w:rsid w:val="FBCF5980"/>
    <w:rsid w:val="FBD2FD27"/>
    <w:rsid w:val="FBEEA9DB"/>
    <w:rsid w:val="FBEF23CF"/>
    <w:rsid w:val="FBF95ACC"/>
    <w:rsid w:val="FBFAF8A8"/>
    <w:rsid w:val="FBFB155F"/>
    <w:rsid w:val="FBFE4F91"/>
    <w:rsid w:val="FBFFBC84"/>
    <w:rsid w:val="FBFFF83C"/>
    <w:rsid w:val="FC376E87"/>
    <w:rsid w:val="FC580C1F"/>
    <w:rsid w:val="FC60EF5B"/>
    <w:rsid w:val="FC679DCE"/>
    <w:rsid w:val="FC7C7F48"/>
    <w:rsid w:val="FCB710D6"/>
    <w:rsid w:val="FCBB2161"/>
    <w:rsid w:val="FCBE31FF"/>
    <w:rsid w:val="FCBED8B6"/>
    <w:rsid w:val="FCBF7EDD"/>
    <w:rsid w:val="FCBFCFBA"/>
    <w:rsid w:val="FCEB5DE9"/>
    <w:rsid w:val="FCED55F9"/>
    <w:rsid w:val="FCF98840"/>
    <w:rsid w:val="FCFC0CDA"/>
    <w:rsid w:val="FCFFEB3F"/>
    <w:rsid w:val="FD3C669E"/>
    <w:rsid w:val="FD4E09D2"/>
    <w:rsid w:val="FD57BF19"/>
    <w:rsid w:val="FD5F3B51"/>
    <w:rsid w:val="FD7FF81B"/>
    <w:rsid w:val="FD7FFEF2"/>
    <w:rsid w:val="FDB99AD5"/>
    <w:rsid w:val="FDBF40AA"/>
    <w:rsid w:val="FDBF5EF8"/>
    <w:rsid w:val="FDD53DF2"/>
    <w:rsid w:val="FDD56892"/>
    <w:rsid w:val="FDD7CA56"/>
    <w:rsid w:val="FDDF904E"/>
    <w:rsid w:val="FDF3D45D"/>
    <w:rsid w:val="FDF58A61"/>
    <w:rsid w:val="FDF7C36A"/>
    <w:rsid w:val="FDF7CC70"/>
    <w:rsid w:val="FDFBAAAD"/>
    <w:rsid w:val="FDFBBFD1"/>
    <w:rsid w:val="FDFDF662"/>
    <w:rsid w:val="FDFE0854"/>
    <w:rsid w:val="FDFEC962"/>
    <w:rsid w:val="FDFEEBF8"/>
    <w:rsid w:val="FDFEF6BD"/>
    <w:rsid w:val="FDFFD83A"/>
    <w:rsid w:val="FE1DB343"/>
    <w:rsid w:val="FE6938BD"/>
    <w:rsid w:val="FE79C651"/>
    <w:rsid w:val="FE867391"/>
    <w:rsid w:val="FE9D5241"/>
    <w:rsid w:val="FEAA8CA8"/>
    <w:rsid w:val="FEAAF366"/>
    <w:rsid w:val="FEBB170E"/>
    <w:rsid w:val="FEBD957F"/>
    <w:rsid w:val="FEBF9FEB"/>
    <w:rsid w:val="FECB057F"/>
    <w:rsid w:val="FECF6888"/>
    <w:rsid w:val="FED2BCEC"/>
    <w:rsid w:val="FED7994F"/>
    <w:rsid w:val="FEDEF732"/>
    <w:rsid w:val="FEE6BAAC"/>
    <w:rsid w:val="FEEB5A37"/>
    <w:rsid w:val="FEF32360"/>
    <w:rsid w:val="FEFB7700"/>
    <w:rsid w:val="FEFCE624"/>
    <w:rsid w:val="FEFD9FDE"/>
    <w:rsid w:val="FEFF8844"/>
    <w:rsid w:val="FEFFAC29"/>
    <w:rsid w:val="FF07A50A"/>
    <w:rsid w:val="FF1F16D4"/>
    <w:rsid w:val="FF2BC3B0"/>
    <w:rsid w:val="FF374416"/>
    <w:rsid w:val="FF3A5BEB"/>
    <w:rsid w:val="FF3B2BEA"/>
    <w:rsid w:val="FF57E5F2"/>
    <w:rsid w:val="FF5EA250"/>
    <w:rsid w:val="FF5F9293"/>
    <w:rsid w:val="FF6F40E1"/>
    <w:rsid w:val="FF6F43E4"/>
    <w:rsid w:val="FF75B7FE"/>
    <w:rsid w:val="FF7D9AFF"/>
    <w:rsid w:val="FF7ED9C0"/>
    <w:rsid w:val="FF7FCF47"/>
    <w:rsid w:val="FF932FB5"/>
    <w:rsid w:val="FF9C0707"/>
    <w:rsid w:val="FF9DDC90"/>
    <w:rsid w:val="FF9F9845"/>
    <w:rsid w:val="FFA381E9"/>
    <w:rsid w:val="FFA5209C"/>
    <w:rsid w:val="FFBA9A5A"/>
    <w:rsid w:val="FFBAC180"/>
    <w:rsid w:val="FFBC9A19"/>
    <w:rsid w:val="FFBD73A7"/>
    <w:rsid w:val="FFBF09D8"/>
    <w:rsid w:val="FFBF5F2B"/>
    <w:rsid w:val="FFBF9F10"/>
    <w:rsid w:val="FFCD94C4"/>
    <w:rsid w:val="FFCE6D93"/>
    <w:rsid w:val="FFCF2B19"/>
    <w:rsid w:val="FFD586E7"/>
    <w:rsid w:val="FFD70C83"/>
    <w:rsid w:val="FFD79FBF"/>
    <w:rsid w:val="FFD7F5D4"/>
    <w:rsid w:val="FFDB9E23"/>
    <w:rsid w:val="FFE48A63"/>
    <w:rsid w:val="FFE6BDAB"/>
    <w:rsid w:val="FFE7ED8E"/>
    <w:rsid w:val="FFE895C8"/>
    <w:rsid w:val="FFEA028B"/>
    <w:rsid w:val="FFEB13F2"/>
    <w:rsid w:val="FFEB288F"/>
    <w:rsid w:val="FFEBA3FB"/>
    <w:rsid w:val="FFED8D6A"/>
    <w:rsid w:val="FFED9DBF"/>
    <w:rsid w:val="FFEDE9F4"/>
    <w:rsid w:val="FFEEBBED"/>
    <w:rsid w:val="FFEF0944"/>
    <w:rsid w:val="FFEF0FE1"/>
    <w:rsid w:val="FFEF1198"/>
    <w:rsid w:val="FFEF4465"/>
    <w:rsid w:val="FFEF52A8"/>
    <w:rsid w:val="FFEF7937"/>
    <w:rsid w:val="FFEFB2F3"/>
    <w:rsid w:val="FFF5CE24"/>
    <w:rsid w:val="FFF70FC9"/>
    <w:rsid w:val="FFF77EF4"/>
    <w:rsid w:val="FFF79BAF"/>
    <w:rsid w:val="FFF832F8"/>
    <w:rsid w:val="FFFA0145"/>
    <w:rsid w:val="FFFACDAE"/>
    <w:rsid w:val="FFFAED4A"/>
    <w:rsid w:val="FFFBB4CE"/>
    <w:rsid w:val="FFFBC7F6"/>
    <w:rsid w:val="FFFD1CEF"/>
    <w:rsid w:val="FFFDE69C"/>
    <w:rsid w:val="FFFDF773"/>
    <w:rsid w:val="FFFEC0A3"/>
    <w:rsid w:val="FFFF3CF0"/>
    <w:rsid w:val="FFFF4664"/>
    <w:rsid w:val="FFFF4760"/>
    <w:rsid w:val="FFFF4D38"/>
    <w:rsid w:val="FFFF639E"/>
    <w:rsid w:val="FFFFD9C4"/>
    <w:rsid w:val="FFFFE72C"/>
    <w:rsid w:val="FFFFEE3B"/>
    <w:rsid w:val="00002445"/>
    <w:rsid w:val="000024FF"/>
    <w:rsid w:val="000027BD"/>
    <w:rsid w:val="0001497F"/>
    <w:rsid w:val="000150B7"/>
    <w:rsid w:val="00021AB2"/>
    <w:rsid w:val="000222C4"/>
    <w:rsid w:val="00031FC7"/>
    <w:rsid w:val="000326C8"/>
    <w:rsid w:val="00041C40"/>
    <w:rsid w:val="0004292A"/>
    <w:rsid w:val="000467AA"/>
    <w:rsid w:val="00062616"/>
    <w:rsid w:val="00073E6B"/>
    <w:rsid w:val="0007723F"/>
    <w:rsid w:val="00077D60"/>
    <w:rsid w:val="00083590"/>
    <w:rsid w:val="00092F4E"/>
    <w:rsid w:val="00097775"/>
    <w:rsid w:val="000B58E5"/>
    <w:rsid w:val="000B653C"/>
    <w:rsid w:val="000C6953"/>
    <w:rsid w:val="000E29A9"/>
    <w:rsid w:val="000E3A81"/>
    <w:rsid w:val="000E5FE7"/>
    <w:rsid w:val="00107E19"/>
    <w:rsid w:val="00115F62"/>
    <w:rsid w:val="00123E26"/>
    <w:rsid w:val="00132767"/>
    <w:rsid w:val="00136343"/>
    <w:rsid w:val="00145B05"/>
    <w:rsid w:val="00154182"/>
    <w:rsid w:val="00161051"/>
    <w:rsid w:val="001639D8"/>
    <w:rsid w:val="00165565"/>
    <w:rsid w:val="00186A05"/>
    <w:rsid w:val="001965E2"/>
    <w:rsid w:val="001B3349"/>
    <w:rsid w:val="001B4EA1"/>
    <w:rsid w:val="001C5840"/>
    <w:rsid w:val="001D1555"/>
    <w:rsid w:val="001D6168"/>
    <w:rsid w:val="001E0F1F"/>
    <w:rsid w:val="001F346E"/>
    <w:rsid w:val="001F35AA"/>
    <w:rsid w:val="001F367B"/>
    <w:rsid w:val="001F7FEC"/>
    <w:rsid w:val="002049B7"/>
    <w:rsid w:val="002145A1"/>
    <w:rsid w:val="00224A7C"/>
    <w:rsid w:val="002278D1"/>
    <w:rsid w:val="00231665"/>
    <w:rsid w:val="002320BC"/>
    <w:rsid w:val="00233737"/>
    <w:rsid w:val="002403B5"/>
    <w:rsid w:val="00245281"/>
    <w:rsid w:val="00250E61"/>
    <w:rsid w:val="00261F94"/>
    <w:rsid w:val="00264877"/>
    <w:rsid w:val="00267941"/>
    <w:rsid w:val="00286959"/>
    <w:rsid w:val="00287E91"/>
    <w:rsid w:val="00291652"/>
    <w:rsid w:val="002964A1"/>
    <w:rsid w:val="002A25F2"/>
    <w:rsid w:val="002A7C26"/>
    <w:rsid w:val="002C4FA2"/>
    <w:rsid w:val="002F09A7"/>
    <w:rsid w:val="002F5271"/>
    <w:rsid w:val="00306B88"/>
    <w:rsid w:val="00310488"/>
    <w:rsid w:val="00311263"/>
    <w:rsid w:val="00326542"/>
    <w:rsid w:val="00336CF5"/>
    <w:rsid w:val="0034107F"/>
    <w:rsid w:val="00344D27"/>
    <w:rsid w:val="003540C8"/>
    <w:rsid w:val="0035604C"/>
    <w:rsid w:val="00370E78"/>
    <w:rsid w:val="00371332"/>
    <w:rsid w:val="003771E5"/>
    <w:rsid w:val="00380B2F"/>
    <w:rsid w:val="003850D4"/>
    <w:rsid w:val="00385F00"/>
    <w:rsid w:val="003866EF"/>
    <w:rsid w:val="003A4565"/>
    <w:rsid w:val="003A5B9A"/>
    <w:rsid w:val="003B27EC"/>
    <w:rsid w:val="003B2F86"/>
    <w:rsid w:val="003B4439"/>
    <w:rsid w:val="003B4C9E"/>
    <w:rsid w:val="003B7CBC"/>
    <w:rsid w:val="003C3456"/>
    <w:rsid w:val="003E3B57"/>
    <w:rsid w:val="003E73DB"/>
    <w:rsid w:val="00410914"/>
    <w:rsid w:val="004119F5"/>
    <w:rsid w:val="004166B2"/>
    <w:rsid w:val="004203EF"/>
    <w:rsid w:val="00427E52"/>
    <w:rsid w:val="00432493"/>
    <w:rsid w:val="00446353"/>
    <w:rsid w:val="0044739B"/>
    <w:rsid w:val="00456E57"/>
    <w:rsid w:val="00466711"/>
    <w:rsid w:val="00467A6B"/>
    <w:rsid w:val="00475F7F"/>
    <w:rsid w:val="00481F5E"/>
    <w:rsid w:val="004846A7"/>
    <w:rsid w:val="0049707A"/>
    <w:rsid w:val="004973DB"/>
    <w:rsid w:val="0049771A"/>
    <w:rsid w:val="004A4BF1"/>
    <w:rsid w:val="004C21B9"/>
    <w:rsid w:val="004C3420"/>
    <w:rsid w:val="004D018B"/>
    <w:rsid w:val="004D124C"/>
    <w:rsid w:val="004D4435"/>
    <w:rsid w:val="00501D37"/>
    <w:rsid w:val="00512A53"/>
    <w:rsid w:val="00523905"/>
    <w:rsid w:val="005251B9"/>
    <w:rsid w:val="00530BB4"/>
    <w:rsid w:val="00535E36"/>
    <w:rsid w:val="00545A47"/>
    <w:rsid w:val="0057200D"/>
    <w:rsid w:val="00591CEC"/>
    <w:rsid w:val="005A6A06"/>
    <w:rsid w:val="005B0CEB"/>
    <w:rsid w:val="005B18A3"/>
    <w:rsid w:val="005B2A1C"/>
    <w:rsid w:val="005D277C"/>
    <w:rsid w:val="005D2EE8"/>
    <w:rsid w:val="005D3152"/>
    <w:rsid w:val="005D6D17"/>
    <w:rsid w:val="005E7B2F"/>
    <w:rsid w:val="005F5280"/>
    <w:rsid w:val="005F7223"/>
    <w:rsid w:val="0060413B"/>
    <w:rsid w:val="00605EE6"/>
    <w:rsid w:val="0060669E"/>
    <w:rsid w:val="00614EBB"/>
    <w:rsid w:val="0061583E"/>
    <w:rsid w:val="00617BCA"/>
    <w:rsid w:val="00630B5A"/>
    <w:rsid w:val="00632159"/>
    <w:rsid w:val="00645B6A"/>
    <w:rsid w:val="00647CB4"/>
    <w:rsid w:val="00655225"/>
    <w:rsid w:val="00664174"/>
    <w:rsid w:val="006643EA"/>
    <w:rsid w:val="0067348D"/>
    <w:rsid w:val="006745A9"/>
    <w:rsid w:val="0068175E"/>
    <w:rsid w:val="00682729"/>
    <w:rsid w:val="00690D46"/>
    <w:rsid w:val="006B4541"/>
    <w:rsid w:val="006B4808"/>
    <w:rsid w:val="006C0B53"/>
    <w:rsid w:val="006C2B18"/>
    <w:rsid w:val="006D1E2B"/>
    <w:rsid w:val="006E0D98"/>
    <w:rsid w:val="006E3180"/>
    <w:rsid w:val="006E6E26"/>
    <w:rsid w:val="006E70AA"/>
    <w:rsid w:val="006F7A98"/>
    <w:rsid w:val="007029CB"/>
    <w:rsid w:val="00705778"/>
    <w:rsid w:val="0071373B"/>
    <w:rsid w:val="00720F7B"/>
    <w:rsid w:val="00726B19"/>
    <w:rsid w:val="00727BD0"/>
    <w:rsid w:val="007330D8"/>
    <w:rsid w:val="007373F0"/>
    <w:rsid w:val="00742AFE"/>
    <w:rsid w:val="00742EDF"/>
    <w:rsid w:val="00751420"/>
    <w:rsid w:val="007674D7"/>
    <w:rsid w:val="00772298"/>
    <w:rsid w:val="00794062"/>
    <w:rsid w:val="00797584"/>
    <w:rsid w:val="007A2D94"/>
    <w:rsid w:val="007B2294"/>
    <w:rsid w:val="007B651A"/>
    <w:rsid w:val="007B6ED8"/>
    <w:rsid w:val="007B75E4"/>
    <w:rsid w:val="007C512C"/>
    <w:rsid w:val="007D2BCD"/>
    <w:rsid w:val="007E2608"/>
    <w:rsid w:val="007F1726"/>
    <w:rsid w:val="007F1DB3"/>
    <w:rsid w:val="0080200E"/>
    <w:rsid w:val="00803A33"/>
    <w:rsid w:val="008051ED"/>
    <w:rsid w:val="00810B10"/>
    <w:rsid w:val="00811775"/>
    <w:rsid w:val="008244DB"/>
    <w:rsid w:val="008248B2"/>
    <w:rsid w:val="00834D88"/>
    <w:rsid w:val="0084008B"/>
    <w:rsid w:val="00850FA7"/>
    <w:rsid w:val="008570D5"/>
    <w:rsid w:val="00864085"/>
    <w:rsid w:val="008803D0"/>
    <w:rsid w:val="00880F24"/>
    <w:rsid w:val="008836AF"/>
    <w:rsid w:val="008847B9"/>
    <w:rsid w:val="00885C9B"/>
    <w:rsid w:val="00893879"/>
    <w:rsid w:val="008A2037"/>
    <w:rsid w:val="008B2172"/>
    <w:rsid w:val="008B3C0A"/>
    <w:rsid w:val="008C0D86"/>
    <w:rsid w:val="008D4ED8"/>
    <w:rsid w:val="008D644E"/>
    <w:rsid w:val="008E54BD"/>
    <w:rsid w:val="008E5BCA"/>
    <w:rsid w:val="008F7B8A"/>
    <w:rsid w:val="009022B0"/>
    <w:rsid w:val="00905F4A"/>
    <w:rsid w:val="00912401"/>
    <w:rsid w:val="009145E4"/>
    <w:rsid w:val="009250C1"/>
    <w:rsid w:val="009301D9"/>
    <w:rsid w:val="00930B94"/>
    <w:rsid w:val="00936205"/>
    <w:rsid w:val="0094346F"/>
    <w:rsid w:val="00953187"/>
    <w:rsid w:val="009551E9"/>
    <w:rsid w:val="0096333E"/>
    <w:rsid w:val="00964243"/>
    <w:rsid w:val="009668EC"/>
    <w:rsid w:val="00977C3B"/>
    <w:rsid w:val="009901B5"/>
    <w:rsid w:val="00992759"/>
    <w:rsid w:val="009A0BCC"/>
    <w:rsid w:val="009A2EFA"/>
    <w:rsid w:val="009A57C5"/>
    <w:rsid w:val="009A6CD4"/>
    <w:rsid w:val="009A6E66"/>
    <w:rsid w:val="009B0211"/>
    <w:rsid w:val="009C16F8"/>
    <w:rsid w:val="009C1DE7"/>
    <w:rsid w:val="009C5625"/>
    <w:rsid w:val="009C5962"/>
    <w:rsid w:val="009D0999"/>
    <w:rsid w:val="009D4530"/>
    <w:rsid w:val="009F0698"/>
    <w:rsid w:val="009F4F2D"/>
    <w:rsid w:val="00A05705"/>
    <w:rsid w:val="00A07EFB"/>
    <w:rsid w:val="00A16F03"/>
    <w:rsid w:val="00A21136"/>
    <w:rsid w:val="00A313A5"/>
    <w:rsid w:val="00A3323A"/>
    <w:rsid w:val="00A46C66"/>
    <w:rsid w:val="00A46FAF"/>
    <w:rsid w:val="00A52D6E"/>
    <w:rsid w:val="00A54FE7"/>
    <w:rsid w:val="00A5674A"/>
    <w:rsid w:val="00A623EF"/>
    <w:rsid w:val="00A64F91"/>
    <w:rsid w:val="00A72A43"/>
    <w:rsid w:val="00A7438D"/>
    <w:rsid w:val="00A74797"/>
    <w:rsid w:val="00A7601D"/>
    <w:rsid w:val="00A81984"/>
    <w:rsid w:val="00A8435B"/>
    <w:rsid w:val="00A85661"/>
    <w:rsid w:val="00A94227"/>
    <w:rsid w:val="00AA0F23"/>
    <w:rsid w:val="00AA3E2F"/>
    <w:rsid w:val="00AA46CA"/>
    <w:rsid w:val="00AA535B"/>
    <w:rsid w:val="00AA5F00"/>
    <w:rsid w:val="00AC3273"/>
    <w:rsid w:val="00AC68C4"/>
    <w:rsid w:val="00AD310D"/>
    <w:rsid w:val="00AD3D4D"/>
    <w:rsid w:val="00AE0BC6"/>
    <w:rsid w:val="00AE106B"/>
    <w:rsid w:val="00AE1EDA"/>
    <w:rsid w:val="00AE4069"/>
    <w:rsid w:val="00AE7916"/>
    <w:rsid w:val="00AF09EA"/>
    <w:rsid w:val="00AF1D6D"/>
    <w:rsid w:val="00AF5632"/>
    <w:rsid w:val="00AF6B25"/>
    <w:rsid w:val="00B047E7"/>
    <w:rsid w:val="00B04913"/>
    <w:rsid w:val="00B2169A"/>
    <w:rsid w:val="00B31D4D"/>
    <w:rsid w:val="00B3616B"/>
    <w:rsid w:val="00B37633"/>
    <w:rsid w:val="00B40143"/>
    <w:rsid w:val="00B518C9"/>
    <w:rsid w:val="00B52EAC"/>
    <w:rsid w:val="00B54969"/>
    <w:rsid w:val="00B7054D"/>
    <w:rsid w:val="00B80B9E"/>
    <w:rsid w:val="00B838DA"/>
    <w:rsid w:val="00B86E3A"/>
    <w:rsid w:val="00B92CEA"/>
    <w:rsid w:val="00BA017F"/>
    <w:rsid w:val="00BD5117"/>
    <w:rsid w:val="00BD535F"/>
    <w:rsid w:val="00BD6621"/>
    <w:rsid w:val="00BE6E64"/>
    <w:rsid w:val="00BF31B7"/>
    <w:rsid w:val="00BF4F99"/>
    <w:rsid w:val="00C03116"/>
    <w:rsid w:val="00C10048"/>
    <w:rsid w:val="00C30E9B"/>
    <w:rsid w:val="00C424FC"/>
    <w:rsid w:val="00C51ECC"/>
    <w:rsid w:val="00C600D9"/>
    <w:rsid w:val="00C64BD2"/>
    <w:rsid w:val="00C67ADA"/>
    <w:rsid w:val="00C810E8"/>
    <w:rsid w:val="00C847C2"/>
    <w:rsid w:val="00CA2759"/>
    <w:rsid w:val="00CA6613"/>
    <w:rsid w:val="00CC69AD"/>
    <w:rsid w:val="00CF1664"/>
    <w:rsid w:val="00CF5A8A"/>
    <w:rsid w:val="00CF6BC5"/>
    <w:rsid w:val="00D01278"/>
    <w:rsid w:val="00D12AB1"/>
    <w:rsid w:val="00D23B36"/>
    <w:rsid w:val="00D27AEB"/>
    <w:rsid w:val="00D27EE3"/>
    <w:rsid w:val="00D44C7C"/>
    <w:rsid w:val="00D53BAE"/>
    <w:rsid w:val="00D57DBA"/>
    <w:rsid w:val="00D57EBC"/>
    <w:rsid w:val="00D604A8"/>
    <w:rsid w:val="00D71F76"/>
    <w:rsid w:val="00D77095"/>
    <w:rsid w:val="00D80573"/>
    <w:rsid w:val="00D94BB1"/>
    <w:rsid w:val="00D961C9"/>
    <w:rsid w:val="00D97B80"/>
    <w:rsid w:val="00DA1D73"/>
    <w:rsid w:val="00DB2761"/>
    <w:rsid w:val="00DB2FF6"/>
    <w:rsid w:val="00DC1C3E"/>
    <w:rsid w:val="00DD0E0C"/>
    <w:rsid w:val="00DD7765"/>
    <w:rsid w:val="00DE3C70"/>
    <w:rsid w:val="00DE522D"/>
    <w:rsid w:val="00E23955"/>
    <w:rsid w:val="00E36DF6"/>
    <w:rsid w:val="00E417DF"/>
    <w:rsid w:val="00E42BC6"/>
    <w:rsid w:val="00E47327"/>
    <w:rsid w:val="00E736B8"/>
    <w:rsid w:val="00E7385D"/>
    <w:rsid w:val="00E86579"/>
    <w:rsid w:val="00E90A19"/>
    <w:rsid w:val="00E974F8"/>
    <w:rsid w:val="00EA79DA"/>
    <w:rsid w:val="00EC5358"/>
    <w:rsid w:val="00EC636E"/>
    <w:rsid w:val="00EC7E55"/>
    <w:rsid w:val="00ED6F93"/>
    <w:rsid w:val="00EE7CB8"/>
    <w:rsid w:val="00EF16FB"/>
    <w:rsid w:val="00F01255"/>
    <w:rsid w:val="00F02216"/>
    <w:rsid w:val="00F0291C"/>
    <w:rsid w:val="00F101DD"/>
    <w:rsid w:val="00F14193"/>
    <w:rsid w:val="00F14D59"/>
    <w:rsid w:val="00F20CCE"/>
    <w:rsid w:val="00F3614E"/>
    <w:rsid w:val="00F409C5"/>
    <w:rsid w:val="00F56870"/>
    <w:rsid w:val="00F576E0"/>
    <w:rsid w:val="00F6440C"/>
    <w:rsid w:val="00F7182A"/>
    <w:rsid w:val="00F8302C"/>
    <w:rsid w:val="00F901CF"/>
    <w:rsid w:val="00F906EF"/>
    <w:rsid w:val="00FB33FD"/>
    <w:rsid w:val="00FB5E84"/>
    <w:rsid w:val="00FB645E"/>
    <w:rsid w:val="00FC35ED"/>
    <w:rsid w:val="00FD6CD9"/>
    <w:rsid w:val="00FE20D9"/>
    <w:rsid w:val="00FE6B3A"/>
    <w:rsid w:val="00FF7804"/>
    <w:rsid w:val="03FDA2BC"/>
    <w:rsid w:val="04904FA4"/>
    <w:rsid w:val="049B3B35"/>
    <w:rsid w:val="05BF65B9"/>
    <w:rsid w:val="097FB9B0"/>
    <w:rsid w:val="0BBD7568"/>
    <w:rsid w:val="0C7A1979"/>
    <w:rsid w:val="0D8DC5E1"/>
    <w:rsid w:val="0D9F6625"/>
    <w:rsid w:val="0EF8859F"/>
    <w:rsid w:val="0F643142"/>
    <w:rsid w:val="0FBD0BFA"/>
    <w:rsid w:val="0FF750C3"/>
    <w:rsid w:val="0FFACC31"/>
    <w:rsid w:val="10FA6C45"/>
    <w:rsid w:val="15D2125B"/>
    <w:rsid w:val="17395E35"/>
    <w:rsid w:val="17AFEFC6"/>
    <w:rsid w:val="17EE000C"/>
    <w:rsid w:val="19DFB821"/>
    <w:rsid w:val="1BDF5A24"/>
    <w:rsid w:val="1BE7A6FD"/>
    <w:rsid w:val="1D7FD58E"/>
    <w:rsid w:val="1DBFC80F"/>
    <w:rsid w:val="1DE946ED"/>
    <w:rsid w:val="1DEDD446"/>
    <w:rsid w:val="1EF7132E"/>
    <w:rsid w:val="1F7BCE5F"/>
    <w:rsid w:val="1F861F45"/>
    <w:rsid w:val="1FEF570A"/>
    <w:rsid w:val="1FFDBA82"/>
    <w:rsid w:val="21741FBC"/>
    <w:rsid w:val="23FF8C75"/>
    <w:rsid w:val="23FFF0BF"/>
    <w:rsid w:val="25A61B70"/>
    <w:rsid w:val="25FFE568"/>
    <w:rsid w:val="261D4CA0"/>
    <w:rsid w:val="26CFAE11"/>
    <w:rsid w:val="277F9E7E"/>
    <w:rsid w:val="279DE221"/>
    <w:rsid w:val="27FDB7F1"/>
    <w:rsid w:val="29038002"/>
    <w:rsid w:val="29EFBA72"/>
    <w:rsid w:val="2A3DBE84"/>
    <w:rsid w:val="2ABFCFF1"/>
    <w:rsid w:val="2B7D29A5"/>
    <w:rsid w:val="2BB50C75"/>
    <w:rsid w:val="2BDF3E0D"/>
    <w:rsid w:val="2C881EC2"/>
    <w:rsid w:val="2D1E6B10"/>
    <w:rsid w:val="2DB5E5F0"/>
    <w:rsid w:val="2E2B8FB1"/>
    <w:rsid w:val="2E3B7022"/>
    <w:rsid w:val="2EA86696"/>
    <w:rsid w:val="2EDBD162"/>
    <w:rsid w:val="2EDF0E9D"/>
    <w:rsid w:val="2EF96D8A"/>
    <w:rsid w:val="2F3F3404"/>
    <w:rsid w:val="2F5FA7F0"/>
    <w:rsid w:val="2F627547"/>
    <w:rsid w:val="2FF44249"/>
    <w:rsid w:val="2FF924A9"/>
    <w:rsid w:val="2FFA45F9"/>
    <w:rsid w:val="2FFDA087"/>
    <w:rsid w:val="31470931"/>
    <w:rsid w:val="31D05087"/>
    <w:rsid w:val="3202308C"/>
    <w:rsid w:val="32DF4678"/>
    <w:rsid w:val="32F861A6"/>
    <w:rsid w:val="339F7BDE"/>
    <w:rsid w:val="33AE1EF6"/>
    <w:rsid w:val="33FF4F2E"/>
    <w:rsid w:val="35EDDFD3"/>
    <w:rsid w:val="35F65C11"/>
    <w:rsid w:val="365AE5AD"/>
    <w:rsid w:val="366F8DD3"/>
    <w:rsid w:val="3794BA7A"/>
    <w:rsid w:val="37BF4C8A"/>
    <w:rsid w:val="37EB5AE6"/>
    <w:rsid w:val="37F70101"/>
    <w:rsid w:val="37FDA3AA"/>
    <w:rsid w:val="37FDAB85"/>
    <w:rsid w:val="37FE1B68"/>
    <w:rsid w:val="37FEFEAE"/>
    <w:rsid w:val="37FFC9A6"/>
    <w:rsid w:val="37FFCC29"/>
    <w:rsid w:val="3ABDA3FE"/>
    <w:rsid w:val="3AEFDBD4"/>
    <w:rsid w:val="3B7B7066"/>
    <w:rsid w:val="3BBDA242"/>
    <w:rsid w:val="3BDF9F69"/>
    <w:rsid w:val="3BEDED19"/>
    <w:rsid w:val="3BFFFE0C"/>
    <w:rsid w:val="3D6F0AEC"/>
    <w:rsid w:val="3D77C6DA"/>
    <w:rsid w:val="3D797B18"/>
    <w:rsid w:val="3DA615F6"/>
    <w:rsid w:val="3DBB4CBE"/>
    <w:rsid w:val="3DDF2299"/>
    <w:rsid w:val="3DF36AC0"/>
    <w:rsid w:val="3DFDF9AD"/>
    <w:rsid w:val="3DFE292E"/>
    <w:rsid w:val="3DFF849D"/>
    <w:rsid w:val="3E7FE082"/>
    <w:rsid w:val="3EB798F5"/>
    <w:rsid w:val="3EBEEE8A"/>
    <w:rsid w:val="3EFE7DD2"/>
    <w:rsid w:val="3F3E7438"/>
    <w:rsid w:val="3F6A2B3D"/>
    <w:rsid w:val="3F7B5DED"/>
    <w:rsid w:val="3F7F52FA"/>
    <w:rsid w:val="3F9F4EDF"/>
    <w:rsid w:val="3FA65724"/>
    <w:rsid w:val="3FAEC8AC"/>
    <w:rsid w:val="3FAF13E3"/>
    <w:rsid w:val="3FBCBDBF"/>
    <w:rsid w:val="3FBD8BCC"/>
    <w:rsid w:val="3FCB0780"/>
    <w:rsid w:val="3FCD1929"/>
    <w:rsid w:val="3FCE9098"/>
    <w:rsid w:val="3FD70472"/>
    <w:rsid w:val="3FDBA0A4"/>
    <w:rsid w:val="3FDD8515"/>
    <w:rsid w:val="3FDDAA45"/>
    <w:rsid w:val="3FDF4C95"/>
    <w:rsid w:val="3FEBF32A"/>
    <w:rsid w:val="3FF3B81B"/>
    <w:rsid w:val="3FF883BA"/>
    <w:rsid w:val="3FFB7B87"/>
    <w:rsid w:val="3FFB9009"/>
    <w:rsid w:val="3FFD00FA"/>
    <w:rsid w:val="3FFDD212"/>
    <w:rsid w:val="3FFE2640"/>
    <w:rsid w:val="3FFFC85E"/>
    <w:rsid w:val="42C7515C"/>
    <w:rsid w:val="42F753FC"/>
    <w:rsid w:val="449B372C"/>
    <w:rsid w:val="46CE6229"/>
    <w:rsid w:val="4773B61B"/>
    <w:rsid w:val="47F50431"/>
    <w:rsid w:val="4B1B3133"/>
    <w:rsid w:val="4B7BFAEC"/>
    <w:rsid w:val="4BBFA8A3"/>
    <w:rsid w:val="4BC7DFAF"/>
    <w:rsid w:val="4BFCF763"/>
    <w:rsid w:val="4C5FB004"/>
    <w:rsid w:val="4CEF7E6C"/>
    <w:rsid w:val="4E5F2D28"/>
    <w:rsid w:val="4E7F2481"/>
    <w:rsid w:val="4E933C15"/>
    <w:rsid w:val="4F31D5A6"/>
    <w:rsid w:val="4F5FD38E"/>
    <w:rsid w:val="4F898F5D"/>
    <w:rsid w:val="4FB0517E"/>
    <w:rsid w:val="4FBE9350"/>
    <w:rsid w:val="4FC745E8"/>
    <w:rsid w:val="51D33B29"/>
    <w:rsid w:val="533B0B15"/>
    <w:rsid w:val="537F3E63"/>
    <w:rsid w:val="53EB1897"/>
    <w:rsid w:val="53F6645B"/>
    <w:rsid w:val="54F7D74E"/>
    <w:rsid w:val="55CB7262"/>
    <w:rsid w:val="55D63CD0"/>
    <w:rsid w:val="55EF5DFD"/>
    <w:rsid w:val="55F7A917"/>
    <w:rsid w:val="55FB6AD8"/>
    <w:rsid w:val="563E5CD6"/>
    <w:rsid w:val="56872AE0"/>
    <w:rsid w:val="56F35C6F"/>
    <w:rsid w:val="577DBDFE"/>
    <w:rsid w:val="57BB52F0"/>
    <w:rsid w:val="57BF346C"/>
    <w:rsid w:val="57C61670"/>
    <w:rsid w:val="57D7FC0A"/>
    <w:rsid w:val="57EDBFC2"/>
    <w:rsid w:val="57FBEB1A"/>
    <w:rsid w:val="57FF144E"/>
    <w:rsid w:val="593BA966"/>
    <w:rsid w:val="596702BC"/>
    <w:rsid w:val="596E70EE"/>
    <w:rsid w:val="597BD232"/>
    <w:rsid w:val="59BBA5FA"/>
    <w:rsid w:val="59E7B117"/>
    <w:rsid w:val="59F68A71"/>
    <w:rsid w:val="59FF5B14"/>
    <w:rsid w:val="5ABE31AA"/>
    <w:rsid w:val="5AF36F9D"/>
    <w:rsid w:val="5B27C3E5"/>
    <w:rsid w:val="5B6DF53D"/>
    <w:rsid w:val="5B7E4C2A"/>
    <w:rsid w:val="5BC05F2A"/>
    <w:rsid w:val="5BF20CFE"/>
    <w:rsid w:val="5BF71B84"/>
    <w:rsid w:val="5BFF9EFA"/>
    <w:rsid w:val="5C5D82A5"/>
    <w:rsid w:val="5C634121"/>
    <w:rsid w:val="5CFA3319"/>
    <w:rsid w:val="5CFB5B29"/>
    <w:rsid w:val="5DAD3D62"/>
    <w:rsid w:val="5DDB5B2C"/>
    <w:rsid w:val="5DDD5EAB"/>
    <w:rsid w:val="5DDD7D50"/>
    <w:rsid w:val="5DEEAABD"/>
    <w:rsid w:val="5DFEBFA4"/>
    <w:rsid w:val="5E1350D1"/>
    <w:rsid w:val="5E3EF07D"/>
    <w:rsid w:val="5E7FC42A"/>
    <w:rsid w:val="5E7FFC22"/>
    <w:rsid w:val="5EBFBDFE"/>
    <w:rsid w:val="5EEC52F0"/>
    <w:rsid w:val="5F262FF8"/>
    <w:rsid w:val="5F3B652D"/>
    <w:rsid w:val="5F3F1076"/>
    <w:rsid w:val="5F5FC764"/>
    <w:rsid w:val="5F6AF969"/>
    <w:rsid w:val="5F6D39CB"/>
    <w:rsid w:val="5F7F9F24"/>
    <w:rsid w:val="5F7FB766"/>
    <w:rsid w:val="5FAF0FA4"/>
    <w:rsid w:val="5FB9A655"/>
    <w:rsid w:val="5FBB7874"/>
    <w:rsid w:val="5FBE46F4"/>
    <w:rsid w:val="5FDE0D0C"/>
    <w:rsid w:val="5FE72070"/>
    <w:rsid w:val="5FE9A66C"/>
    <w:rsid w:val="5FEDE911"/>
    <w:rsid w:val="5FEF5482"/>
    <w:rsid w:val="5FEFA8EB"/>
    <w:rsid w:val="5FF06251"/>
    <w:rsid w:val="5FFC6772"/>
    <w:rsid w:val="5FFC96C1"/>
    <w:rsid w:val="5FFE2E1E"/>
    <w:rsid w:val="627AAA82"/>
    <w:rsid w:val="62FF31B9"/>
    <w:rsid w:val="63951BF9"/>
    <w:rsid w:val="63F73954"/>
    <w:rsid w:val="63FF8F2C"/>
    <w:rsid w:val="64374E25"/>
    <w:rsid w:val="651FCC50"/>
    <w:rsid w:val="657B0D3E"/>
    <w:rsid w:val="65F73EC6"/>
    <w:rsid w:val="663FA755"/>
    <w:rsid w:val="665751AA"/>
    <w:rsid w:val="673D7209"/>
    <w:rsid w:val="677F17DD"/>
    <w:rsid w:val="67A7EB91"/>
    <w:rsid w:val="67AFC4C1"/>
    <w:rsid w:val="67BF0596"/>
    <w:rsid w:val="67D7DF31"/>
    <w:rsid w:val="67E99500"/>
    <w:rsid w:val="67EA3A08"/>
    <w:rsid w:val="67F73BBD"/>
    <w:rsid w:val="67F7E75E"/>
    <w:rsid w:val="68FF5894"/>
    <w:rsid w:val="694F6E4F"/>
    <w:rsid w:val="69FE46C2"/>
    <w:rsid w:val="69FEEE64"/>
    <w:rsid w:val="69FF8DE6"/>
    <w:rsid w:val="6A3F06E0"/>
    <w:rsid w:val="6A7E6758"/>
    <w:rsid w:val="6ADB120A"/>
    <w:rsid w:val="6AED0694"/>
    <w:rsid w:val="6AFFEE4F"/>
    <w:rsid w:val="6B5F29E8"/>
    <w:rsid w:val="6B7C039F"/>
    <w:rsid w:val="6B7D8B7B"/>
    <w:rsid w:val="6BB78D55"/>
    <w:rsid w:val="6BBD5DBB"/>
    <w:rsid w:val="6BDF8FAD"/>
    <w:rsid w:val="6BFB7686"/>
    <w:rsid w:val="6BFC72AA"/>
    <w:rsid w:val="6BFFECAC"/>
    <w:rsid w:val="6CB6AAC4"/>
    <w:rsid w:val="6CCFF28A"/>
    <w:rsid w:val="6DB79430"/>
    <w:rsid w:val="6DDFCDD2"/>
    <w:rsid w:val="6DEE4FF5"/>
    <w:rsid w:val="6DEF4880"/>
    <w:rsid w:val="6DF70056"/>
    <w:rsid w:val="6DF9F477"/>
    <w:rsid w:val="6E577EF1"/>
    <w:rsid w:val="6E6FBD9A"/>
    <w:rsid w:val="6E7FD7A9"/>
    <w:rsid w:val="6E9D0B4E"/>
    <w:rsid w:val="6EC32F39"/>
    <w:rsid w:val="6EE7A953"/>
    <w:rsid w:val="6EFEBF42"/>
    <w:rsid w:val="6F1709DD"/>
    <w:rsid w:val="6F273A88"/>
    <w:rsid w:val="6F3F3750"/>
    <w:rsid w:val="6F6B27C9"/>
    <w:rsid w:val="6F737271"/>
    <w:rsid w:val="6F773F08"/>
    <w:rsid w:val="6FB2140B"/>
    <w:rsid w:val="6FC5B335"/>
    <w:rsid w:val="6FDF90D8"/>
    <w:rsid w:val="6FDF9C0D"/>
    <w:rsid w:val="6FDFB550"/>
    <w:rsid w:val="6FE45F99"/>
    <w:rsid w:val="6FEBC232"/>
    <w:rsid w:val="6FECE4C2"/>
    <w:rsid w:val="6FED1560"/>
    <w:rsid w:val="6FEF0C82"/>
    <w:rsid w:val="6FEF15C5"/>
    <w:rsid w:val="6FFB3026"/>
    <w:rsid w:val="6FFC9A20"/>
    <w:rsid w:val="6FFD8868"/>
    <w:rsid w:val="707E6DFD"/>
    <w:rsid w:val="712725C0"/>
    <w:rsid w:val="71BFAF06"/>
    <w:rsid w:val="7297BF16"/>
    <w:rsid w:val="72DEB067"/>
    <w:rsid w:val="72EF9581"/>
    <w:rsid w:val="737F54C8"/>
    <w:rsid w:val="739BF4DB"/>
    <w:rsid w:val="73BBA7E4"/>
    <w:rsid w:val="73CE945C"/>
    <w:rsid w:val="73FDD8F7"/>
    <w:rsid w:val="73FFBF30"/>
    <w:rsid w:val="73FFDF67"/>
    <w:rsid w:val="74958C1B"/>
    <w:rsid w:val="74FF8B76"/>
    <w:rsid w:val="7597D4BE"/>
    <w:rsid w:val="75F4DEBD"/>
    <w:rsid w:val="75FC7A61"/>
    <w:rsid w:val="767D799C"/>
    <w:rsid w:val="76BD1890"/>
    <w:rsid w:val="76C3E7E9"/>
    <w:rsid w:val="76DCEE49"/>
    <w:rsid w:val="76DDC6C1"/>
    <w:rsid w:val="76EE18A2"/>
    <w:rsid w:val="76EF7A1B"/>
    <w:rsid w:val="76FD1C54"/>
    <w:rsid w:val="76FDBC36"/>
    <w:rsid w:val="76FFB553"/>
    <w:rsid w:val="771EEF23"/>
    <w:rsid w:val="771FF9B8"/>
    <w:rsid w:val="773730E7"/>
    <w:rsid w:val="773EF1D3"/>
    <w:rsid w:val="776FE1C5"/>
    <w:rsid w:val="7777E39B"/>
    <w:rsid w:val="777FFDB1"/>
    <w:rsid w:val="779B359D"/>
    <w:rsid w:val="779D0A1D"/>
    <w:rsid w:val="77ABBE9C"/>
    <w:rsid w:val="77BF6EE0"/>
    <w:rsid w:val="77BFDB51"/>
    <w:rsid w:val="77D5AB91"/>
    <w:rsid w:val="77D7C4C2"/>
    <w:rsid w:val="77E9D4A3"/>
    <w:rsid w:val="77EB24CF"/>
    <w:rsid w:val="77ED576C"/>
    <w:rsid w:val="77EEC52B"/>
    <w:rsid w:val="77F771AE"/>
    <w:rsid w:val="77F78648"/>
    <w:rsid w:val="77FC592E"/>
    <w:rsid w:val="77FF5231"/>
    <w:rsid w:val="77FF829C"/>
    <w:rsid w:val="77FFAE5D"/>
    <w:rsid w:val="77FFC965"/>
    <w:rsid w:val="78BF8108"/>
    <w:rsid w:val="793F1BA5"/>
    <w:rsid w:val="795FDB59"/>
    <w:rsid w:val="7977BD4F"/>
    <w:rsid w:val="79A33EE2"/>
    <w:rsid w:val="79A95DD3"/>
    <w:rsid w:val="79AB5A2B"/>
    <w:rsid w:val="79AFF3CC"/>
    <w:rsid w:val="79B7FAEE"/>
    <w:rsid w:val="79BF71DF"/>
    <w:rsid w:val="79DF9E37"/>
    <w:rsid w:val="79F7BC2C"/>
    <w:rsid w:val="79F8E75E"/>
    <w:rsid w:val="79FD4703"/>
    <w:rsid w:val="79FEDBE3"/>
    <w:rsid w:val="7A3E10FE"/>
    <w:rsid w:val="7ABF94D5"/>
    <w:rsid w:val="7AF959C5"/>
    <w:rsid w:val="7AFFD4BA"/>
    <w:rsid w:val="7B079D43"/>
    <w:rsid w:val="7B170F43"/>
    <w:rsid w:val="7B1F2734"/>
    <w:rsid w:val="7B254011"/>
    <w:rsid w:val="7B2F7E68"/>
    <w:rsid w:val="7B6D5E84"/>
    <w:rsid w:val="7B7D519C"/>
    <w:rsid w:val="7B7FC139"/>
    <w:rsid w:val="7B8F93C0"/>
    <w:rsid w:val="7BB2D9BE"/>
    <w:rsid w:val="7BB93077"/>
    <w:rsid w:val="7BBE558D"/>
    <w:rsid w:val="7BBF20B2"/>
    <w:rsid w:val="7BBF5A10"/>
    <w:rsid w:val="7BC726C0"/>
    <w:rsid w:val="7BD7009F"/>
    <w:rsid w:val="7BDB326A"/>
    <w:rsid w:val="7BDF6669"/>
    <w:rsid w:val="7BDFA817"/>
    <w:rsid w:val="7BE981A4"/>
    <w:rsid w:val="7BEB70CC"/>
    <w:rsid w:val="7BFBC0B1"/>
    <w:rsid w:val="7BFD3106"/>
    <w:rsid w:val="7BFD39BA"/>
    <w:rsid w:val="7BFDE872"/>
    <w:rsid w:val="7BFDFB69"/>
    <w:rsid w:val="7BFF6D0F"/>
    <w:rsid w:val="7BFF8077"/>
    <w:rsid w:val="7C237942"/>
    <w:rsid w:val="7C5EB97F"/>
    <w:rsid w:val="7C6F538E"/>
    <w:rsid w:val="7C775A2C"/>
    <w:rsid w:val="7C9B926A"/>
    <w:rsid w:val="7CCF1984"/>
    <w:rsid w:val="7CDAF710"/>
    <w:rsid w:val="7CFB07A8"/>
    <w:rsid w:val="7CFF9F6B"/>
    <w:rsid w:val="7D3C4828"/>
    <w:rsid w:val="7D3FC390"/>
    <w:rsid w:val="7D6F9E3D"/>
    <w:rsid w:val="7D7F8700"/>
    <w:rsid w:val="7D89064A"/>
    <w:rsid w:val="7D9F1E61"/>
    <w:rsid w:val="7DAEFC1D"/>
    <w:rsid w:val="7DBB541F"/>
    <w:rsid w:val="7DBD0F67"/>
    <w:rsid w:val="7DBD2C75"/>
    <w:rsid w:val="7DBD69B1"/>
    <w:rsid w:val="7DBEEBCD"/>
    <w:rsid w:val="7DBFE114"/>
    <w:rsid w:val="7DC85873"/>
    <w:rsid w:val="7DD61106"/>
    <w:rsid w:val="7DDFB277"/>
    <w:rsid w:val="7DEE754C"/>
    <w:rsid w:val="7DF507EA"/>
    <w:rsid w:val="7DF92963"/>
    <w:rsid w:val="7DFB1D88"/>
    <w:rsid w:val="7DFC3A4F"/>
    <w:rsid w:val="7DFEF0B0"/>
    <w:rsid w:val="7DFF2537"/>
    <w:rsid w:val="7DFF31D3"/>
    <w:rsid w:val="7DFF5835"/>
    <w:rsid w:val="7DFF7BD0"/>
    <w:rsid w:val="7DFFA90E"/>
    <w:rsid w:val="7DFFB1B7"/>
    <w:rsid w:val="7DFFCEB8"/>
    <w:rsid w:val="7E4B4D99"/>
    <w:rsid w:val="7E4F2C3F"/>
    <w:rsid w:val="7E6DD634"/>
    <w:rsid w:val="7E736136"/>
    <w:rsid w:val="7E7E6F15"/>
    <w:rsid w:val="7E9B4ED4"/>
    <w:rsid w:val="7EB73341"/>
    <w:rsid w:val="7ECBF851"/>
    <w:rsid w:val="7EDE6321"/>
    <w:rsid w:val="7EDF346A"/>
    <w:rsid w:val="7EED292E"/>
    <w:rsid w:val="7EEF33D3"/>
    <w:rsid w:val="7EF17A8E"/>
    <w:rsid w:val="7EF566DD"/>
    <w:rsid w:val="7EF696BF"/>
    <w:rsid w:val="7EF7DB84"/>
    <w:rsid w:val="7EF94AC5"/>
    <w:rsid w:val="7EF970BA"/>
    <w:rsid w:val="7EFDB335"/>
    <w:rsid w:val="7EFE5F3E"/>
    <w:rsid w:val="7EFEAD98"/>
    <w:rsid w:val="7EFF2DC7"/>
    <w:rsid w:val="7F337B9A"/>
    <w:rsid w:val="7F3CC867"/>
    <w:rsid w:val="7F3FFC68"/>
    <w:rsid w:val="7F5AEE4C"/>
    <w:rsid w:val="7F5B6D97"/>
    <w:rsid w:val="7F645BBB"/>
    <w:rsid w:val="7F6B5163"/>
    <w:rsid w:val="7F707294"/>
    <w:rsid w:val="7F713B81"/>
    <w:rsid w:val="7F770FD8"/>
    <w:rsid w:val="7F7B748D"/>
    <w:rsid w:val="7F7D7910"/>
    <w:rsid w:val="7F9D057B"/>
    <w:rsid w:val="7F9D5A5E"/>
    <w:rsid w:val="7FA720B9"/>
    <w:rsid w:val="7FAC371A"/>
    <w:rsid w:val="7FAD04C1"/>
    <w:rsid w:val="7FB9A072"/>
    <w:rsid w:val="7FBA76E5"/>
    <w:rsid w:val="7FBB29B6"/>
    <w:rsid w:val="7FBB5862"/>
    <w:rsid w:val="7FBD8A02"/>
    <w:rsid w:val="7FBFA1BD"/>
    <w:rsid w:val="7FC6189E"/>
    <w:rsid w:val="7FCF6A47"/>
    <w:rsid w:val="7FCFA4A3"/>
    <w:rsid w:val="7FD53EEB"/>
    <w:rsid w:val="7FD78E5A"/>
    <w:rsid w:val="7FD7ADA7"/>
    <w:rsid w:val="7FD91F6F"/>
    <w:rsid w:val="7FDB7F61"/>
    <w:rsid w:val="7FDE1864"/>
    <w:rsid w:val="7FDFB376"/>
    <w:rsid w:val="7FDFCBF4"/>
    <w:rsid w:val="7FDFEEE4"/>
    <w:rsid w:val="7FE73EA6"/>
    <w:rsid w:val="7FEB3C54"/>
    <w:rsid w:val="7FEBF41B"/>
    <w:rsid w:val="7FEDB1EC"/>
    <w:rsid w:val="7FEE32F4"/>
    <w:rsid w:val="7FEE7433"/>
    <w:rsid w:val="7FEFB978"/>
    <w:rsid w:val="7FF18DC3"/>
    <w:rsid w:val="7FF1C0C7"/>
    <w:rsid w:val="7FF43B76"/>
    <w:rsid w:val="7FF66C82"/>
    <w:rsid w:val="7FF71CCF"/>
    <w:rsid w:val="7FF748AE"/>
    <w:rsid w:val="7FF78BF2"/>
    <w:rsid w:val="7FF7C0CA"/>
    <w:rsid w:val="7FF7DF78"/>
    <w:rsid w:val="7FF8D0AC"/>
    <w:rsid w:val="7FFB2B1F"/>
    <w:rsid w:val="7FFC6BB1"/>
    <w:rsid w:val="7FFCB9A5"/>
    <w:rsid w:val="7FFD5CAB"/>
    <w:rsid w:val="7FFDB716"/>
    <w:rsid w:val="7FFE3502"/>
    <w:rsid w:val="7FFE5CD8"/>
    <w:rsid w:val="7FFEE69C"/>
    <w:rsid w:val="7FFEE6A8"/>
    <w:rsid w:val="7FFF0128"/>
    <w:rsid w:val="7FFF9158"/>
    <w:rsid w:val="7FFFACBA"/>
    <w:rsid w:val="7FFFAF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7502A4B"/>
  <w15:chartTrackingRefBased/>
  <w15:docId w15:val="{12BEF550-E1BA-46CD-956E-9E1F24356A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GB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uiPriority="99"/>
    <w:lsdException w:name="caption" w:qFormat="1"/>
    <w:lsdException w:name="Title" w:qFormat="1"/>
    <w:lsdException w:name="Default Paragraph Font" w:uiPriority="1" w:unhideWhenUsed="1"/>
    <w:lsdException w:name="Subtitle" w:qFormat="1"/>
    <w:lsdException w:name="Hyperlink" w:uiPriority="99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 w:uiPriority="99" w:unhideWhenUsed="1"/>
    <w:lsdException w:name="List Paragraph" w:uiPriority="34" w:qFormat="1"/>
    <w:lsdException w:name="Quote" w:qFormat="1"/>
    <w:lsdException w:name="Intense Quote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uiPriority="39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pPr>
      <w:spacing w:after="240"/>
      <w:jc w:val="both"/>
    </w:pPr>
    <w:rPr>
      <w:sz w:val="24"/>
      <w:szCs w:val="24"/>
      <w:lang w:bidi="ar-AE"/>
    </w:rPr>
  </w:style>
  <w:style w:type="paragraph" w:styleId="Heading1">
    <w:name w:val="heading 1"/>
    <w:basedOn w:val="Normal"/>
    <w:next w:val="Normal"/>
    <w:link w:val="Heading1Char"/>
    <w:qFormat/>
    <w:pPr>
      <w:outlineLvl w:val="0"/>
    </w:pPr>
    <w:rPr>
      <w:rFonts w:cs="Simplified Arabic"/>
    </w:rPr>
  </w:style>
  <w:style w:type="paragraph" w:styleId="Heading2">
    <w:name w:val="heading 2"/>
    <w:basedOn w:val="Normal"/>
    <w:next w:val="BodyText"/>
    <w:link w:val="Heading2Char"/>
    <w:qFormat/>
    <w:pPr>
      <w:outlineLvl w:val="1"/>
    </w:pPr>
    <w:rPr>
      <w:rFonts w:cs="Simplified Arabic"/>
    </w:rPr>
  </w:style>
  <w:style w:type="paragraph" w:styleId="Heading3">
    <w:name w:val="heading 3"/>
    <w:basedOn w:val="Heading2"/>
    <w:next w:val="BodyText"/>
    <w:link w:val="Heading3Char"/>
    <w:qFormat/>
    <w:pPr>
      <w:outlineLvl w:val="2"/>
    </w:pPr>
  </w:style>
  <w:style w:type="paragraph" w:styleId="Heading4">
    <w:name w:val="heading 4"/>
    <w:basedOn w:val="Normal"/>
    <w:next w:val="BodyText"/>
    <w:link w:val="Heading4Char"/>
    <w:qFormat/>
    <w:pPr>
      <w:outlineLvl w:val="3"/>
    </w:pPr>
    <w:rPr>
      <w:rFonts w:cs="Simplified Arabic"/>
    </w:rPr>
  </w:style>
  <w:style w:type="paragraph" w:styleId="Heading5">
    <w:name w:val="heading 5"/>
    <w:basedOn w:val="Normal"/>
    <w:next w:val="BodyText"/>
    <w:link w:val="Heading5Char"/>
    <w:qFormat/>
    <w:pPr>
      <w:outlineLvl w:val="4"/>
    </w:pPr>
    <w:rPr>
      <w:rFonts w:cs="Simplified Arabic"/>
    </w:rPr>
  </w:style>
  <w:style w:type="paragraph" w:styleId="Heading6">
    <w:name w:val="heading 6"/>
    <w:basedOn w:val="Normal"/>
    <w:next w:val="BodyText"/>
    <w:link w:val="Heading6Char"/>
    <w:qFormat/>
    <w:pPr>
      <w:outlineLvl w:val="5"/>
    </w:pPr>
    <w:rPr>
      <w:rFonts w:cs="Simplified Arabic"/>
    </w:rPr>
  </w:style>
  <w:style w:type="paragraph" w:styleId="Heading7">
    <w:name w:val="heading 7"/>
    <w:basedOn w:val="Normal"/>
    <w:next w:val="BodyText"/>
    <w:link w:val="Heading7Char"/>
    <w:qFormat/>
    <w:pPr>
      <w:outlineLvl w:val="6"/>
    </w:pPr>
    <w:rPr>
      <w:rFonts w:cs="Simplified Arabic"/>
    </w:rPr>
  </w:style>
  <w:style w:type="paragraph" w:styleId="Heading8">
    <w:name w:val="heading 8"/>
    <w:basedOn w:val="Normal"/>
    <w:next w:val="BodyText"/>
    <w:link w:val="Heading8Char"/>
    <w:qFormat/>
    <w:pPr>
      <w:outlineLvl w:val="7"/>
    </w:pPr>
    <w:rPr>
      <w:rFonts w:cs="Simplified Arabic"/>
    </w:rPr>
  </w:style>
  <w:style w:type="paragraph" w:styleId="Heading9">
    <w:name w:val="heading 9"/>
    <w:basedOn w:val="Normal"/>
    <w:next w:val="BodyText"/>
    <w:link w:val="Heading9Char"/>
    <w:qFormat/>
    <w:pPr>
      <w:outlineLvl w:val="8"/>
    </w:pPr>
    <w:rPr>
      <w:rFonts w:cs="Simplified Arabic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MacroText">
    <w:name w:val="macro"/>
    <w:link w:val="MacroTextChar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after="240"/>
      <w:jc w:val="both"/>
    </w:pPr>
    <w:rPr>
      <w:rFonts w:ascii="Courier New" w:hAnsi="Courier New" w:cs="Courier New"/>
      <w:lang w:bidi="ar-AE"/>
    </w:rPr>
  </w:style>
  <w:style w:type="character" w:customStyle="1" w:styleId="MacroTextChar">
    <w:name w:val="Macro Text Char"/>
    <w:link w:val="MacroText"/>
    <w:rPr>
      <w:rFonts w:ascii="Courier New" w:hAnsi="Courier New" w:cs="Courier New"/>
      <w:lang w:val="en-GB" w:eastAsia="zh-CN" w:bidi="ar-AE"/>
    </w:rPr>
  </w:style>
  <w:style w:type="character" w:customStyle="1" w:styleId="Heading1Char">
    <w:name w:val="Heading 1 Char"/>
    <w:link w:val="Heading1"/>
    <w:rPr>
      <w:sz w:val="24"/>
      <w:szCs w:val="24"/>
      <w:lang w:bidi="ar-AE"/>
    </w:rPr>
  </w:style>
  <w:style w:type="character" w:customStyle="1" w:styleId="Heading2Char">
    <w:name w:val="Heading 2 Char"/>
    <w:link w:val="Heading2"/>
    <w:rPr>
      <w:sz w:val="24"/>
      <w:szCs w:val="24"/>
      <w:lang w:bidi="ar-AE"/>
    </w:rPr>
  </w:style>
  <w:style w:type="paragraph" w:styleId="BodyText">
    <w:name w:val="Body Text"/>
    <w:basedOn w:val="Normal"/>
    <w:link w:val="BodyTextChar"/>
    <w:rPr>
      <w:rFonts w:cs="Simplified Arabic"/>
      <w:lang w:eastAsia="en-GB"/>
    </w:rPr>
  </w:style>
  <w:style w:type="character" w:customStyle="1" w:styleId="BodyTextChar">
    <w:name w:val="Body Text Char"/>
    <w:link w:val="BodyText"/>
    <w:rPr>
      <w:sz w:val="24"/>
      <w:szCs w:val="24"/>
      <w:lang w:eastAsia="en-GB" w:bidi="ar-AE"/>
    </w:rPr>
  </w:style>
  <w:style w:type="character" w:customStyle="1" w:styleId="Heading3Char">
    <w:name w:val="Heading 3 Char"/>
    <w:link w:val="Heading3"/>
    <w:rPr>
      <w:sz w:val="24"/>
      <w:szCs w:val="24"/>
      <w:lang w:bidi="ar-AE"/>
    </w:rPr>
  </w:style>
  <w:style w:type="character" w:customStyle="1" w:styleId="Heading4Char">
    <w:name w:val="Heading 4 Char"/>
    <w:link w:val="Heading4"/>
    <w:rPr>
      <w:sz w:val="24"/>
      <w:szCs w:val="24"/>
      <w:lang w:bidi="ar-AE"/>
    </w:rPr>
  </w:style>
  <w:style w:type="character" w:customStyle="1" w:styleId="Heading5Char">
    <w:name w:val="Heading 5 Char"/>
    <w:link w:val="Heading5"/>
    <w:rPr>
      <w:sz w:val="24"/>
      <w:szCs w:val="24"/>
      <w:lang w:bidi="ar-AE"/>
    </w:rPr>
  </w:style>
  <w:style w:type="character" w:customStyle="1" w:styleId="Heading6Char">
    <w:name w:val="Heading 6 Char"/>
    <w:link w:val="Heading6"/>
    <w:rPr>
      <w:sz w:val="24"/>
      <w:szCs w:val="24"/>
      <w:lang w:bidi="ar-AE"/>
    </w:rPr>
  </w:style>
  <w:style w:type="character" w:customStyle="1" w:styleId="Heading7Char">
    <w:name w:val="Heading 7 Char"/>
    <w:link w:val="Heading7"/>
    <w:rPr>
      <w:sz w:val="24"/>
      <w:szCs w:val="24"/>
      <w:lang w:bidi="ar-AE"/>
    </w:rPr>
  </w:style>
  <w:style w:type="character" w:customStyle="1" w:styleId="Heading8Char">
    <w:name w:val="Heading 8 Char"/>
    <w:link w:val="Heading8"/>
    <w:rPr>
      <w:sz w:val="24"/>
      <w:szCs w:val="24"/>
      <w:lang w:bidi="ar-AE"/>
    </w:rPr>
  </w:style>
  <w:style w:type="character" w:customStyle="1" w:styleId="Heading9Char">
    <w:name w:val="Heading 9 Char"/>
    <w:link w:val="Heading9"/>
    <w:rPr>
      <w:sz w:val="24"/>
      <w:szCs w:val="24"/>
      <w:lang w:bidi="ar-AE"/>
    </w:rPr>
  </w:style>
  <w:style w:type="paragraph" w:styleId="List3">
    <w:name w:val="List 3"/>
    <w:basedOn w:val="Normal"/>
    <w:pPr>
      <w:ind w:left="1080" w:hanging="360"/>
      <w:contextualSpacing/>
    </w:pPr>
  </w:style>
  <w:style w:type="paragraph" w:styleId="TOC7">
    <w:name w:val="toc 7"/>
    <w:basedOn w:val="Normal"/>
    <w:next w:val="Normal"/>
    <w:pPr>
      <w:ind w:left="1440"/>
    </w:pPr>
  </w:style>
  <w:style w:type="paragraph" w:styleId="TableofAuthorities">
    <w:name w:val="table of authorities"/>
    <w:basedOn w:val="Normal"/>
    <w:next w:val="Normal"/>
    <w:pPr>
      <w:ind w:left="240" w:hanging="240"/>
    </w:pPr>
  </w:style>
  <w:style w:type="paragraph" w:styleId="NoteHeading">
    <w:name w:val="Note Heading"/>
    <w:basedOn w:val="Normal"/>
    <w:next w:val="Normal"/>
    <w:link w:val="NoteHeadingChar"/>
    <w:rPr>
      <w:rFonts w:cs="Simplified Arabic"/>
    </w:rPr>
  </w:style>
  <w:style w:type="character" w:customStyle="1" w:styleId="NoteHeadingChar">
    <w:name w:val="Note Heading Char"/>
    <w:link w:val="NoteHeading"/>
    <w:rPr>
      <w:sz w:val="24"/>
      <w:szCs w:val="24"/>
      <w:lang w:bidi="ar-AE"/>
    </w:rPr>
  </w:style>
  <w:style w:type="paragraph" w:styleId="Index8">
    <w:name w:val="index 8"/>
    <w:basedOn w:val="Normal"/>
    <w:next w:val="Normal"/>
    <w:pPr>
      <w:ind w:left="1920" w:hanging="240"/>
    </w:pPr>
  </w:style>
  <w:style w:type="paragraph" w:styleId="E-mailSignature">
    <w:name w:val="E-mail Signature"/>
    <w:basedOn w:val="Normal"/>
    <w:link w:val="E-mailSignatureChar"/>
    <w:rPr>
      <w:rFonts w:cs="Simplified Arabic"/>
    </w:rPr>
  </w:style>
  <w:style w:type="character" w:customStyle="1" w:styleId="E-mailSignatureChar">
    <w:name w:val="E-mail Signature Char"/>
    <w:link w:val="E-mailSignature"/>
    <w:rPr>
      <w:sz w:val="24"/>
      <w:szCs w:val="24"/>
      <w:lang w:bidi="ar-AE"/>
    </w:rPr>
  </w:style>
  <w:style w:type="paragraph" w:styleId="NormalIndent">
    <w:name w:val="Normal Indent"/>
    <w:basedOn w:val="Normal"/>
    <w:pPr>
      <w:ind w:left="720"/>
    </w:pPr>
  </w:style>
  <w:style w:type="paragraph" w:styleId="Caption">
    <w:name w:val="caption"/>
    <w:basedOn w:val="Normal"/>
    <w:next w:val="Normal"/>
    <w:qFormat/>
    <w:rPr>
      <w:b/>
      <w:bCs/>
      <w:sz w:val="20"/>
      <w:szCs w:val="20"/>
    </w:rPr>
  </w:style>
  <w:style w:type="paragraph" w:styleId="Index5">
    <w:name w:val="index 5"/>
    <w:basedOn w:val="Normal"/>
    <w:next w:val="Normal"/>
    <w:pPr>
      <w:ind w:left="1200" w:hanging="240"/>
    </w:pPr>
  </w:style>
  <w:style w:type="paragraph" w:styleId="EnvelopeAddress">
    <w:name w:val="envelope address"/>
    <w:basedOn w:val="Normal"/>
    <w:pPr>
      <w:framePr w:w="7920" w:h="1980" w:hRule="exact" w:hSpace="180" w:wrap="auto" w:hAnchor="page" w:xAlign="center" w:yAlign="bottom"/>
      <w:ind w:left="2880"/>
    </w:pPr>
    <w:rPr>
      <w:rFonts w:cs="Simplified Arabic"/>
    </w:rPr>
  </w:style>
  <w:style w:type="paragraph" w:styleId="DocumentMap">
    <w:name w:val="Document Map"/>
    <w:basedOn w:val="Normal"/>
    <w:link w:val="DocumentMapChar"/>
    <w:rPr>
      <w:rFonts w:ascii="Tahoma" w:hAnsi="Tahoma" w:cs="Tahoma"/>
      <w:sz w:val="16"/>
      <w:szCs w:val="16"/>
    </w:rPr>
  </w:style>
  <w:style w:type="character" w:customStyle="1" w:styleId="DocumentMapChar">
    <w:name w:val="Document Map Char"/>
    <w:link w:val="DocumentMap"/>
    <w:rPr>
      <w:rFonts w:ascii="Tahoma" w:hAnsi="Tahoma" w:cs="Tahoma"/>
      <w:sz w:val="16"/>
      <w:szCs w:val="16"/>
      <w:lang w:bidi="ar-AE"/>
    </w:rPr>
  </w:style>
  <w:style w:type="paragraph" w:styleId="TOAHeading">
    <w:name w:val="toa heading"/>
    <w:basedOn w:val="Normal"/>
    <w:next w:val="Normal"/>
    <w:pPr>
      <w:spacing w:before="120"/>
    </w:pPr>
    <w:rPr>
      <w:rFonts w:cs="Simplified Arabic"/>
      <w:b/>
      <w:bCs/>
    </w:rPr>
  </w:style>
  <w:style w:type="paragraph" w:styleId="CommentText">
    <w:name w:val="annotation text"/>
    <w:basedOn w:val="Normal"/>
    <w:link w:val="CommentTextChar"/>
    <w:pPr>
      <w:spacing w:after="120"/>
    </w:pPr>
    <w:rPr>
      <w:rFonts w:cs="Simplified Arabic"/>
      <w:sz w:val="20"/>
      <w:szCs w:val="20"/>
    </w:rPr>
  </w:style>
  <w:style w:type="character" w:customStyle="1" w:styleId="CommentTextChar">
    <w:name w:val="Comment Text Char"/>
    <w:link w:val="CommentText"/>
    <w:rPr>
      <w:lang w:bidi="ar-AE"/>
    </w:rPr>
  </w:style>
  <w:style w:type="paragraph" w:styleId="Index6">
    <w:name w:val="index 6"/>
    <w:basedOn w:val="Normal"/>
    <w:next w:val="Normal"/>
    <w:pPr>
      <w:ind w:left="1440" w:hanging="240"/>
    </w:pPr>
  </w:style>
  <w:style w:type="paragraph" w:styleId="Salutation">
    <w:name w:val="Salutation"/>
    <w:basedOn w:val="Normal"/>
    <w:next w:val="Normal"/>
    <w:link w:val="SalutationChar"/>
    <w:rPr>
      <w:rFonts w:cs="Simplified Arabic"/>
    </w:rPr>
  </w:style>
  <w:style w:type="character" w:customStyle="1" w:styleId="SalutationChar">
    <w:name w:val="Salutation Char"/>
    <w:link w:val="Salutation"/>
    <w:rPr>
      <w:sz w:val="24"/>
      <w:szCs w:val="24"/>
      <w:lang w:bidi="ar-AE"/>
    </w:rPr>
  </w:style>
  <w:style w:type="paragraph" w:styleId="BodyText3">
    <w:name w:val="Body Text 3"/>
    <w:basedOn w:val="Normal"/>
    <w:link w:val="BodyText3Char"/>
    <w:pPr>
      <w:ind w:left="2160"/>
    </w:pPr>
    <w:rPr>
      <w:rFonts w:cs="Simplified Arabic"/>
      <w:lang w:eastAsia="en-GB"/>
    </w:rPr>
  </w:style>
  <w:style w:type="character" w:customStyle="1" w:styleId="BodyText3Char">
    <w:name w:val="Body Text 3 Char"/>
    <w:link w:val="BodyText3"/>
    <w:rPr>
      <w:sz w:val="24"/>
      <w:szCs w:val="24"/>
      <w:lang w:eastAsia="en-GB" w:bidi="ar-AE"/>
    </w:rPr>
  </w:style>
  <w:style w:type="paragraph" w:styleId="Closing">
    <w:name w:val="Closing"/>
    <w:basedOn w:val="Normal"/>
    <w:link w:val="ClosingChar"/>
    <w:pPr>
      <w:ind w:left="4320"/>
    </w:pPr>
    <w:rPr>
      <w:rFonts w:cs="Simplified Arabic"/>
    </w:rPr>
  </w:style>
  <w:style w:type="character" w:customStyle="1" w:styleId="ClosingChar">
    <w:name w:val="Closing Char"/>
    <w:link w:val="Closing"/>
    <w:rPr>
      <w:sz w:val="24"/>
      <w:szCs w:val="24"/>
      <w:lang w:bidi="ar-AE"/>
    </w:rPr>
  </w:style>
  <w:style w:type="paragraph" w:styleId="BodyTextIndent">
    <w:name w:val="Body Text Indent"/>
    <w:basedOn w:val="Normal"/>
    <w:link w:val="BodyTextIndentChar"/>
    <w:pPr>
      <w:spacing w:after="120"/>
      <w:ind w:left="283"/>
    </w:pPr>
    <w:rPr>
      <w:rFonts w:cs="Simplified Arabic"/>
    </w:rPr>
  </w:style>
  <w:style w:type="character" w:customStyle="1" w:styleId="BodyTextIndentChar">
    <w:name w:val="Body Text Indent Char"/>
    <w:link w:val="BodyTextIndent"/>
    <w:rPr>
      <w:sz w:val="24"/>
      <w:szCs w:val="24"/>
      <w:lang w:bidi="ar-AE"/>
    </w:rPr>
  </w:style>
  <w:style w:type="paragraph" w:styleId="List2">
    <w:name w:val="List 2"/>
    <w:basedOn w:val="Normal"/>
    <w:pPr>
      <w:ind w:left="720" w:hanging="360"/>
      <w:contextualSpacing/>
    </w:pPr>
  </w:style>
  <w:style w:type="paragraph" w:styleId="ListContinue">
    <w:name w:val="List Continue"/>
    <w:basedOn w:val="Normal"/>
    <w:pPr>
      <w:spacing w:after="120"/>
      <w:ind w:left="360"/>
      <w:contextualSpacing/>
    </w:pPr>
  </w:style>
  <w:style w:type="paragraph" w:styleId="BlockText">
    <w:name w:val="Block Text"/>
    <w:basedOn w:val="Normal"/>
    <w:pPr>
      <w:spacing w:after="120"/>
      <w:ind w:left="1440" w:right="1440"/>
    </w:pPr>
  </w:style>
  <w:style w:type="paragraph" w:styleId="HTMLAddress">
    <w:name w:val="HTML Address"/>
    <w:basedOn w:val="Normal"/>
    <w:link w:val="HTMLAddressChar"/>
    <w:rPr>
      <w:rFonts w:cs="Simplified Arabic"/>
      <w:i/>
      <w:iCs/>
    </w:rPr>
  </w:style>
  <w:style w:type="character" w:customStyle="1" w:styleId="HTMLAddressChar">
    <w:name w:val="HTML Address Char"/>
    <w:link w:val="HTMLAddress"/>
    <w:rPr>
      <w:i/>
      <w:iCs/>
      <w:sz w:val="24"/>
      <w:szCs w:val="24"/>
      <w:lang w:bidi="ar-AE"/>
    </w:rPr>
  </w:style>
  <w:style w:type="paragraph" w:styleId="Index4">
    <w:name w:val="index 4"/>
    <w:basedOn w:val="Normal"/>
    <w:next w:val="Normal"/>
    <w:pPr>
      <w:ind w:left="960" w:hanging="240"/>
    </w:pPr>
  </w:style>
  <w:style w:type="paragraph" w:styleId="TOC5">
    <w:name w:val="toc 5"/>
    <w:basedOn w:val="Normal"/>
    <w:next w:val="Normal"/>
    <w:pPr>
      <w:ind w:left="960"/>
    </w:pPr>
  </w:style>
  <w:style w:type="paragraph" w:styleId="TOC3">
    <w:name w:val="toc 3"/>
    <w:basedOn w:val="Normal"/>
    <w:next w:val="Normal"/>
    <w:pPr>
      <w:ind w:left="480"/>
    </w:pPr>
  </w:style>
  <w:style w:type="paragraph" w:styleId="PlainText">
    <w:name w:val="Plain Text"/>
    <w:basedOn w:val="Normal"/>
    <w:link w:val="PlainTextChar"/>
    <w:rPr>
      <w:rFonts w:ascii="Courier New" w:hAnsi="Courier New" w:cs="Courier New"/>
      <w:sz w:val="20"/>
      <w:szCs w:val="20"/>
    </w:rPr>
  </w:style>
  <w:style w:type="character" w:customStyle="1" w:styleId="PlainTextChar">
    <w:name w:val="Plain Text Char"/>
    <w:link w:val="PlainText"/>
    <w:rPr>
      <w:rFonts w:ascii="Courier New" w:hAnsi="Courier New" w:cs="Courier New"/>
      <w:lang w:bidi="ar-AE"/>
    </w:rPr>
  </w:style>
  <w:style w:type="paragraph" w:styleId="TOC8">
    <w:name w:val="toc 8"/>
    <w:basedOn w:val="Normal"/>
    <w:next w:val="Normal"/>
    <w:pPr>
      <w:ind w:left="1680"/>
    </w:pPr>
  </w:style>
  <w:style w:type="paragraph" w:styleId="Index3">
    <w:name w:val="index 3"/>
    <w:basedOn w:val="Normal"/>
    <w:next w:val="Normal"/>
    <w:pPr>
      <w:ind w:left="720" w:hanging="240"/>
    </w:pPr>
  </w:style>
  <w:style w:type="paragraph" w:styleId="Date">
    <w:name w:val="Date"/>
    <w:basedOn w:val="Normal"/>
    <w:next w:val="Normal"/>
    <w:link w:val="DateChar"/>
    <w:rPr>
      <w:rFonts w:cs="Simplified Arabic"/>
    </w:rPr>
  </w:style>
  <w:style w:type="character" w:customStyle="1" w:styleId="DateChar">
    <w:name w:val="Date Char"/>
    <w:link w:val="Date"/>
    <w:rPr>
      <w:sz w:val="24"/>
      <w:szCs w:val="24"/>
      <w:lang w:bidi="ar-AE"/>
    </w:rPr>
  </w:style>
  <w:style w:type="paragraph" w:styleId="BodyTextIndent2">
    <w:name w:val="Body Text Indent 2"/>
    <w:basedOn w:val="Normal"/>
    <w:link w:val="BodyTextIndent2Char"/>
    <w:pPr>
      <w:spacing w:after="120"/>
      <w:ind w:left="360"/>
    </w:pPr>
    <w:rPr>
      <w:rFonts w:cs="Simplified Arabic"/>
    </w:rPr>
  </w:style>
  <w:style w:type="character" w:customStyle="1" w:styleId="BodyTextIndent2Char">
    <w:name w:val="Body Text Indent 2 Char"/>
    <w:link w:val="BodyTextIndent2"/>
    <w:rPr>
      <w:sz w:val="24"/>
      <w:szCs w:val="24"/>
      <w:lang w:bidi="ar-AE"/>
    </w:rPr>
  </w:style>
  <w:style w:type="paragraph" w:styleId="EndnoteText">
    <w:name w:val="endnote text"/>
    <w:basedOn w:val="Normal"/>
    <w:next w:val="Normal"/>
    <w:link w:val="EndnoteTextChar"/>
    <w:pPr>
      <w:spacing w:after="120"/>
      <w:ind w:left="340" w:hanging="340"/>
    </w:pPr>
    <w:rPr>
      <w:rFonts w:cs="Simplified Arabic"/>
      <w:sz w:val="20"/>
      <w:szCs w:val="20"/>
    </w:rPr>
  </w:style>
  <w:style w:type="character" w:customStyle="1" w:styleId="EndnoteTextChar">
    <w:name w:val="Endnote Text Char"/>
    <w:link w:val="EndnoteText"/>
    <w:rPr>
      <w:lang w:bidi="ar-AE"/>
    </w:rPr>
  </w:style>
  <w:style w:type="paragraph" w:styleId="ListContinue5">
    <w:name w:val="List Continue 5"/>
    <w:basedOn w:val="Normal"/>
    <w:pPr>
      <w:spacing w:after="120"/>
      <w:ind w:left="1800"/>
      <w:contextualSpacing/>
    </w:pPr>
  </w:style>
  <w:style w:type="paragraph" w:styleId="BalloonText">
    <w:name w:val="Balloon Text"/>
    <w:basedOn w:val="Normal"/>
    <w:link w:val="BalloonTextChar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rPr>
      <w:rFonts w:ascii="Tahoma" w:hAnsi="Tahoma" w:cs="Tahoma"/>
      <w:sz w:val="16"/>
      <w:szCs w:val="16"/>
      <w:lang w:bidi="ar-AE"/>
    </w:rPr>
  </w:style>
  <w:style w:type="paragraph" w:styleId="Footer">
    <w:name w:val="footer"/>
    <w:link w:val="FooterChar"/>
    <w:rPr>
      <w:sz w:val="16"/>
      <w:szCs w:val="16"/>
      <w:lang w:bidi="he-IL"/>
    </w:rPr>
  </w:style>
  <w:style w:type="character" w:customStyle="1" w:styleId="FooterChar">
    <w:name w:val="Footer Char"/>
    <w:link w:val="Footer"/>
    <w:rPr>
      <w:sz w:val="16"/>
      <w:szCs w:val="16"/>
      <w:lang w:val="en-GB" w:eastAsia="zh-CN" w:bidi="he-IL"/>
    </w:rPr>
  </w:style>
  <w:style w:type="paragraph" w:styleId="EnvelopeReturn">
    <w:name w:val="envelope return"/>
    <w:basedOn w:val="Normal"/>
    <w:rPr>
      <w:rFonts w:cs="Simplified Arabic"/>
      <w:sz w:val="20"/>
      <w:szCs w:val="20"/>
    </w:rPr>
  </w:style>
  <w:style w:type="paragraph" w:styleId="Header">
    <w:name w:val="header"/>
    <w:link w:val="HeaderChar"/>
    <w:uiPriority w:val="99"/>
    <w:pPr>
      <w:jc w:val="both"/>
    </w:pPr>
    <w:rPr>
      <w:sz w:val="24"/>
      <w:szCs w:val="24"/>
      <w:lang w:bidi="he-IL"/>
    </w:rPr>
  </w:style>
  <w:style w:type="character" w:customStyle="1" w:styleId="HeaderChar">
    <w:name w:val="Header Char"/>
    <w:link w:val="Header"/>
    <w:uiPriority w:val="99"/>
    <w:rPr>
      <w:sz w:val="24"/>
      <w:szCs w:val="24"/>
      <w:lang w:val="en-GB" w:eastAsia="zh-CN" w:bidi="he-IL"/>
    </w:rPr>
  </w:style>
  <w:style w:type="paragraph" w:styleId="Signature">
    <w:name w:val="Signature"/>
    <w:basedOn w:val="Normal"/>
    <w:link w:val="SignatureChar"/>
    <w:pPr>
      <w:ind w:left="4320"/>
    </w:pPr>
    <w:rPr>
      <w:rFonts w:cs="Simplified Arabic"/>
    </w:rPr>
  </w:style>
  <w:style w:type="character" w:customStyle="1" w:styleId="SignatureChar">
    <w:name w:val="Signature Char"/>
    <w:link w:val="Signature"/>
    <w:rPr>
      <w:sz w:val="24"/>
      <w:szCs w:val="24"/>
      <w:lang w:bidi="ar-AE"/>
    </w:rPr>
  </w:style>
  <w:style w:type="paragraph" w:styleId="TOC1">
    <w:name w:val="toc 1"/>
    <w:basedOn w:val="Normal"/>
    <w:next w:val="BodyText"/>
    <w:pPr>
      <w:tabs>
        <w:tab w:val="right" w:leader="dot" w:pos="9016"/>
      </w:tabs>
      <w:adjustRightInd w:val="0"/>
      <w:snapToGrid w:val="0"/>
      <w:spacing w:before="100" w:after="100"/>
      <w:ind w:left="510" w:hanging="510"/>
    </w:pPr>
    <w:rPr>
      <w:snapToGrid w:val="0"/>
      <w:lang w:bidi="he-IL"/>
    </w:rPr>
  </w:style>
  <w:style w:type="paragraph" w:styleId="ListContinue4">
    <w:name w:val="List Continue 4"/>
    <w:basedOn w:val="Normal"/>
    <w:pPr>
      <w:spacing w:after="120"/>
      <w:ind w:left="1440"/>
      <w:contextualSpacing/>
    </w:pPr>
  </w:style>
  <w:style w:type="paragraph" w:styleId="TOC4">
    <w:name w:val="toc 4"/>
    <w:basedOn w:val="Normal"/>
    <w:next w:val="Normal"/>
    <w:pPr>
      <w:ind w:left="720"/>
    </w:pPr>
  </w:style>
  <w:style w:type="paragraph" w:styleId="IndexHeading">
    <w:name w:val="index heading"/>
    <w:basedOn w:val="Normal"/>
    <w:next w:val="Normal"/>
    <w:rPr>
      <w:b/>
      <w:bCs/>
    </w:rPr>
  </w:style>
  <w:style w:type="paragraph" w:styleId="Subtitle">
    <w:name w:val="Subtitle"/>
    <w:basedOn w:val="Normal"/>
    <w:next w:val="BodyText"/>
    <w:link w:val="SubtitleChar"/>
    <w:qFormat/>
    <w:pPr>
      <w:jc w:val="center"/>
    </w:pPr>
    <w:rPr>
      <w:rFonts w:cs="Simplified Arabic"/>
    </w:rPr>
  </w:style>
  <w:style w:type="character" w:customStyle="1" w:styleId="SubtitleChar">
    <w:name w:val="Subtitle Char"/>
    <w:link w:val="Subtitle"/>
    <w:rPr>
      <w:sz w:val="24"/>
      <w:szCs w:val="24"/>
      <w:lang w:bidi="ar-AE"/>
    </w:rPr>
  </w:style>
  <w:style w:type="paragraph" w:styleId="List">
    <w:name w:val="List"/>
    <w:basedOn w:val="Normal"/>
    <w:pPr>
      <w:ind w:left="360" w:hanging="360"/>
      <w:contextualSpacing/>
    </w:pPr>
  </w:style>
  <w:style w:type="paragraph" w:styleId="FootnoteText">
    <w:name w:val="footnote text"/>
    <w:basedOn w:val="Normal"/>
    <w:next w:val="Normal"/>
    <w:link w:val="FootnoteTextChar"/>
    <w:pPr>
      <w:spacing w:after="120"/>
      <w:ind w:left="340" w:hanging="340"/>
    </w:pPr>
    <w:rPr>
      <w:rFonts w:cs="Simplified Arabic"/>
      <w:sz w:val="20"/>
      <w:szCs w:val="20"/>
    </w:rPr>
  </w:style>
  <w:style w:type="character" w:customStyle="1" w:styleId="FootnoteTextChar">
    <w:name w:val="Footnote Text Char"/>
    <w:link w:val="FootnoteText"/>
    <w:rPr>
      <w:lang w:bidi="ar-AE"/>
    </w:rPr>
  </w:style>
  <w:style w:type="paragraph" w:styleId="TOC6">
    <w:name w:val="toc 6"/>
    <w:basedOn w:val="Normal"/>
    <w:next w:val="Normal"/>
    <w:pPr>
      <w:ind w:left="1200"/>
    </w:pPr>
  </w:style>
  <w:style w:type="paragraph" w:styleId="List5">
    <w:name w:val="List 5"/>
    <w:basedOn w:val="Normal"/>
    <w:pPr>
      <w:ind w:left="1800" w:hanging="360"/>
      <w:contextualSpacing/>
    </w:pPr>
  </w:style>
  <w:style w:type="paragraph" w:styleId="BodyTextIndent3">
    <w:name w:val="Body Text Indent 3"/>
    <w:basedOn w:val="Normal"/>
    <w:link w:val="BodyTextIndent3Char"/>
    <w:pPr>
      <w:spacing w:after="120"/>
      <w:ind w:left="360"/>
    </w:pPr>
    <w:rPr>
      <w:rFonts w:cs="Simplified Arabic"/>
      <w:sz w:val="16"/>
      <w:szCs w:val="16"/>
    </w:rPr>
  </w:style>
  <w:style w:type="character" w:customStyle="1" w:styleId="BodyTextIndent3Char">
    <w:name w:val="Body Text Indent 3 Char"/>
    <w:link w:val="BodyTextIndent3"/>
    <w:rPr>
      <w:sz w:val="16"/>
      <w:szCs w:val="16"/>
      <w:lang w:bidi="ar-AE"/>
    </w:rPr>
  </w:style>
  <w:style w:type="paragraph" w:styleId="Index7">
    <w:name w:val="index 7"/>
    <w:basedOn w:val="Normal"/>
    <w:next w:val="Normal"/>
    <w:pPr>
      <w:ind w:left="1680" w:hanging="240"/>
    </w:pPr>
  </w:style>
  <w:style w:type="paragraph" w:styleId="Index9">
    <w:name w:val="index 9"/>
    <w:basedOn w:val="Normal"/>
    <w:next w:val="Normal"/>
    <w:pPr>
      <w:ind w:left="2160" w:hanging="240"/>
    </w:pPr>
  </w:style>
  <w:style w:type="paragraph" w:styleId="TableofFigures">
    <w:name w:val="table of figures"/>
    <w:basedOn w:val="Normal"/>
    <w:next w:val="Normal"/>
  </w:style>
  <w:style w:type="paragraph" w:styleId="TOC2">
    <w:name w:val="toc 2"/>
    <w:basedOn w:val="Normal"/>
    <w:next w:val="BodyText"/>
    <w:pPr>
      <w:tabs>
        <w:tab w:val="right" w:leader="dot" w:pos="9015"/>
      </w:tabs>
      <w:adjustRightInd w:val="0"/>
      <w:snapToGrid w:val="0"/>
      <w:spacing w:before="100" w:after="100"/>
      <w:ind w:left="1230" w:hanging="720"/>
    </w:pPr>
    <w:rPr>
      <w:snapToGrid w:val="0"/>
      <w:lang w:bidi="he-IL"/>
    </w:rPr>
  </w:style>
  <w:style w:type="paragraph" w:styleId="TOC9">
    <w:name w:val="toc 9"/>
    <w:basedOn w:val="Normal"/>
    <w:next w:val="Normal"/>
    <w:pPr>
      <w:ind w:left="1920"/>
    </w:pPr>
  </w:style>
  <w:style w:type="paragraph" w:styleId="BodyText2">
    <w:name w:val="Body Text 2"/>
    <w:basedOn w:val="Normal"/>
    <w:link w:val="BodyText2Char"/>
    <w:pPr>
      <w:ind w:left="1440"/>
    </w:pPr>
    <w:rPr>
      <w:rFonts w:cs="Simplified Arabic"/>
      <w:lang w:eastAsia="en-GB"/>
    </w:rPr>
  </w:style>
  <w:style w:type="character" w:customStyle="1" w:styleId="BodyText2Char">
    <w:name w:val="Body Text 2 Char"/>
    <w:link w:val="BodyText2"/>
    <w:rPr>
      <w:sz w:val="24"/>
      <w:szCs w:val="24"/>
      <w:lang w:eastAsia="en-GB" w:bidi="ar-AE"/>
    </w:rPr>
  </w:style>
  <w:style w:type="paragraph" w:styleId="List4">
    <w:name w:val="List 4"/>
    <w:basedOn w:val="Normal"/>
    <w:pPr>
      <w:ind w:left="1440" w:hanging="360"/>
      <w:contextualSpacing/>
    </w:pPr>
  </w:style>
  <w:style w:type="paragraph" w:styleId="ListContinue2">
    <w:name w:val="List Continue 2"/>
    <w:basedOn w:val="Normal"/>
    <w:pPr>
      <w:spacing w:after="120"/>
      <w:ind w:left="720"/>
      <w:contextualSpacing/>
    </w:pPr>
  </w:style>
  <w:style w:type="paragraph" w:styleId="MessageHeader">
    <w:name w:val="Message Header"/>
    <w:basedOn w:val="Normal"/>
    <w:link w:val="MessageHeaderChar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080" w:hanging="1080"/>
    </w:pPr>
    <w:rPr>
      <w:rFonts w:cs="Simplified Arabic"/>
    </w:rPr>
  </w:style>
  <w:style w:type="character" w:customStyle="1" w:styleId="MessageHeaderChar">
    <w:name w:val="Message Header Char"/>
    <w:link w:val="MessageHeader"/>
    <w:rPr>
      <w:rFonts w:ascii="Times New Roman" w:eastAsia="宋体" w:hAnsi="Times New Roman" w:cs="Simplified Arabic"/>
      <w:sz w:val="24"/>
      <w:szCs w:val="24"/>
      <w:shd w:val="pct20" w:color="auto" w:fill="auto"/>
      <w:lang w:bidi="ar-AE"/>
    </w:rPr>
  </w:style>
  <w:style w:type="paragraph" w:styleId="HTMLPreformatted">
    <w:name w:val="HTML Preformatted"/>
    <w:basedOn w:val="Normal"/>
    <w:link w:val="HTMLPreformattedChar"/>
    <w:rPr>
      <w:rFonts w:ascii="Courier New" w:hAnsi="Courier New" w:cs="Courier New"/>
      <w:sz w:val="20"/>
      <w:szCs w:val="20"/>
    </w:rPr>
  </w:style>
  <w:style w:type="character" w:customStyle="1" w:styleId="HTMLPreformattedChar">
    <w:name w:val="HTML Preformatted Char"/>
    <w:link w:val="HTMLPreformatted"/>
    <w:rPr>
      <w:rFonts w:ascii="Courier New" w:hAnsi="Courier New" w:cs="Courier New"/>
      <w:lang w:bidi="ar-AE"/>
    </w:rPr>
  </w:style>
  <w:style w:type="paragraph" w:styleId="NormalWeb">
    <w:name w:val="Normal (Web)"/>
    <w:basedOn w:val="Normal"/>
  </w:style>
  <w:style w:type="paragraph" w:styleId="ListContinue3">
    <w:name w:val="List Continue 3"/>
    <w:basedOn w:val="Normal"/>
    <w:pPr>
      <w:spacing w:after="120"/>
      <w:ind w:left="1080"/>
      <w:contextualSpacing/>
    </w:pPr>
  </w:style>
  <w:style w:type="paragraph" w:styleId="Index1">
    <w:name w:val="index 1"/>
    <w:basedOn w:val="Normal"/>
    <w:next w:val="Normal"/>
    <w:pPr>
      <w:ind w:left="240" w:hanging="240"/>
    </w:pPr>
  </w:style>
  <w:style w:type="paragraph" w:styleId="Index2">
    <w:name w:val="index 2"/>
    <w:basedOn w:val="Normal"/>
    <w:next w:val="Normal"/>
    <w:pPr>
      <w:ind w:left="480" w:hanging="240"/>
    </w:pPr>
  </w:style>
  <w:style w:type="paragraph" w:styleId="Title">
    <w:name w:val="Title"/>
    <w:basedOn w:val="Normal"/>
    <w:next w:val="BodyText"/>
    <w:link w:val="TitleChar"/>
    <w:qFormat/>
    <w:pPr>
      <w:jc w:val="center"/>
    </w:pPr>
    <w:rPr>
      <w:rFonts w:cs="Simplified Arabic"/>
      <w:b/>
      <w:bCs/>
    </w:rPr>
  </w:style>
  <w:style w:type="character" w:customStyle="1" w:styleId="TitleChar">
    <w:name w:val="Title Char"/>
    <w:link w:val="Title"/>
    <w:rPr>
      <w:b/>
      <w:bCs/>
      <w:sz w:val="24"/>
      <w:szCs w:val="24"/>
      <w:lang w:bidi="ar-AE"/>
    </w:rPr>
  </w:style>
  <w:style w:type="paragraph" w:styleId="CommentSubject">
    <w:name w:val="annotation subject"/>
    <w:basedOn w:val="CommentText"/>
    <w:next w:val="CommentText"/>
    <w:link w:val="CommentSubjectChar"/>
    <w:pPr>
      <w:spacing w:after="240"/>
    </w:pPr>
    <w:rPr>
      <w:b/>
      <w:bCs/>
    </w:rPr>
  </w:style>
  <w:style w:type="character" w:customStyle="1" w:styleId="CommentSubjectChar">
    <w:name w:val="Comment Subject Char"/>
    <w:link w:val="CommentSubject"/>
    <w:rPr>
      <w:b/>
      <w:bCs/>
      <w:lang w:bidi="ar-AE"/>
    </w:rPr>
  </w:style>
  <w:style w:type="paragraph" w:styleId="BodyTextFirstIndent">
    <w:name w:val="Body Text First Indent"/>
    <w:basedOn w:val="BodyText"/>
    <w:link w:val="BodyTextFirstIndentChar"/>
    <w:pPr>
      <w:ind w:firstLine="720"/>
    </w:pPr>
  </w:style>
  <w:style w:type="character" w:customStyle="1" w:styleId="BodyTextFirstIndentChar">
    <w:name w:val="Body Text First Indent Char"/>
    <w:link w:val="BodyTextFirstIndent"/>
    <w:rPr>
      <w:sz w:val="24"/>
      <w:szCs w:val="24"/>
      <w:lang w:eastAsia="en-GB" w:bidi="ar-AE"/>
    </w:rPr>
  </w:style>
  <w:style w:type="paragraph" w:styleId="BodyTextFirstIndent2">
    <w:name w:val="Body Text First Indent 2"/>
    <w:basedOn w:val="BodyTextFirstIndent"/>
    <w:link w:val="BodyTextFirstIndent2Char"/>
    <w:pPr>
      <w:ind w:firstLine="1440"/>
    </w:pPr>
  </w:style>
  <w:style w:type="character" w:customStyle="1" w:styleId="BodyTextFirstIndent2Char">
    <w:name w:val="Body Text First Indent 2 Char"/>
    <w:link w:val="BodyTextFirstIndent2"/>
    <w:rPr>
      <w:sz w:val="24"/>
      <w:szCs w:val="24"/>
      <w:lang w:eastAsia="en-GB" w:bidi="ar-AE"/>
    </w:rPr>
  </w:style>
  <w:style w:type="table" w:styleId="TableGrid">
    <w:name w:val="Table Grid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styleId="TableTheme">
    <w:name w:val="Table Theme"/>
    <w:basedOn w:val="TableNormal"/>
    <w:pPr>
      <w:spacing w:after="24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Colorful1">
    <w:name w:val="Table Colorful 1"/>
    <w:basedOn w:val="TableNormal"/>
    <w:pPr>
      <w:spacing w:after="240"/>
      <w:jc w:val="both"/>
    </w:pPr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solid" w:color="000080" w:fill="FFFFFF"/>
      </w:tcPr>
    </w:tblStylePr>
    <w:tblStylePr w:type="nwCell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TableColorful2">
    <w:name w:val="Table Colorful 2"/>
    <w:basedOn w:val="TableNormal"/>
    <w:pPr>
      <w:spacing w:after="240"/>
      <w:jc w:val="both"/>
    </w:pPr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top w:val="nil"/>
          <w:left w:val="nil"/>
          <w:bottom w:val="single" w:sz="12" w:space="0" w:color="000000"/>
          <w:right w:val="nil"/>
          <w:insideH w:val="nil"/>
          <w:insideV w:val="nil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lastCol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TableColorful3">
    <w:name w:val="Table Colorful 3"/>
    <w:basedOn w:val="TableNormal"/>
    <w:pPr>
      <w:spacing w:after="240"/>
      <w:jc w:val="both"/>
    </w:pPr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top w:val="nil"/>
          <w:left w:val="nil"/>
          <w:bottom w:val="single" w:sz="6" w:space="0" w:color="000000"/>
          <w:right w:val="nil"/>
          <w:insideH w:val="nil"/>
          <w:insideV w:val="nil"/>
          <w:tl2br w:val="nil"/>
          <w:tr2bl w:val="nil"/>
        </w:tcBorders>
        <w:shd w:val="solid" w:color="008080" w:fill="FFFFFF"/>
      </w:tcPr>
    </w:tblStylePr>
    <w:tblStylePr w:type="firstCol">
      <w:tblPr/>
      <w:tcPr>
        <w:tcBorders>
          <w:top w:val="nil"/>
          <w:left w:val="single" w:sz="36" w:space="0" w:color="000000"/>
          <w:bottom w:val="nil"/>
          <w:right w:val="single" w:sz="6" w:space="0" w:color="000000"/>
          <w:insideH w:val="nil"/>
          <w:insideV w:val="nil"/>
          <w:tl2br w:val="nil"/>
          <w:tr2bl w:val="nil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solid" w:color="000000" w:fill="FFFFFF"/>
      </w:tcPr>
    </w:tblStylePr>
  </w:style>
  <w:style w:type="table" w:styleId="TableElegant">
    <w:name w:val="Table Elegant"/>
    <w:basedOn w:val="TableNormal"/>
    <w:pPr>
      <w:spacing w:after="240"/>
      <w:jc w:val="both"/>
    </w:pPr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TableClassic1">
    <w:name w:val="Table Classic 1"/>
    <w:basedOn w:val="TableNormal"/>
    <w:pPr>
      <w:spacing w:after="240"/>
      <w:jc w:val="both"/>
    </w:p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top w:val="nil"/>
          <w:left w:val="nil"/>
          <w:bottom w:val="single" w:sz="6" w:space="0" w:color="000000"/>
          <w:right w:val="nil"/>
          <w:insideH w:val="nil"/>
          <w:insideV w:val="nil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firstCol">
      <w:tblPr/>
      <w:tcPr>
        <w:tcBorders>
          <w:top w:val="nil"/>
          <w:left w:val="nil"/>
          <w:bottom w:val="nil"/>
          <w:right w:val="single" w:sz="6" w:space="0" w:color="000000"/>
          <w:insideH w:val="nil"/>
          <w:insideV w:val="nil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TableClassic2">
    <w:name w:val="Table Classic 2"/>
    <w:basedOn w:val="TableNormal"/>
    <w:pPr>
      <w:spacing w:after="240"/>
      <w:jc w:val="both"/>
    </w:p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top w:val="nil"/>
          <w:left w:val="nil"/>
          <w:bottom w:val="single" w:sz="6" w:space="0" w:color="000000"/>
          <w:right w:val="nil"/>
          <w:insideH w:val="nil"/>
          <w:insideV w:val="nil"/>
          <w:tl2br w:val="nil"/>
          <w:tr2bl w:val="nil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nwCell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TableClassic3">
    <w:name w:val="Table Classic 3"/>
    <w:basedOn w:val="TableNormal"/>
    <w:pPr>
      <w:spacing w:after="240"/>
      <w:jc w:val="both"/>
    </w:pPr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top w:val="nil"/>
          <w:left w:val="nil"/>
          <w:bottom w:val="single" w:sz="6" w:space="0" w:color="000000"/>
          <w:right w:val="nil"/>
          <w:insideH w:val="nil"/>
          <w:insideV w:val="nil"/>
          <w:tl2br w:val="nil"/>
          <w:tr2bl w:val="nil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TableClassic4">
    <w:name w:val="Table Classic 4"/>
    <w:basedOn w:val="TableNormal"/>
    <w:pPr>
      <w:spacing w:after="240"/>
      <w:jc w:val="both"/>
    </w:pPr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top w:val="nil"/>
          <w:left w:val="nil"/>
          <w:bottom w:val="single" w:sz="6" w:space="0" w:color="000000"/>
          <w:right w:val="nil"/>
          <w:insideH w:val="nil"/>
          <w:insideV w:val="nil"/>
          <w:tl2br w:val="nil"/>
          <w:tr2bl w:val="nil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top w:val="nil"/>
          <w:left w:val="nil"/>
          <w:bottom w:val="single" w:sz="6" w:space="0" w:color="000000"/>
          <w:right w:val="nil"/>
          <w:insideH w:val="nil"/>
          <w:insideV w:val="nil"/>
          <w:tl2br w:val="nil"/>
          <w:tr2bl w:val="nil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nwCel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TableSimple1">
    <w:name w:val="Table Simple 1"/>
    <w:basedOn w:val="TableNormal"/>
    <w:pPr>
      <w:spacing w:after="240"/>
      <w:jc w:val="both"/>
    </w:pPr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top w:val="nil"/>
          <w:left w:val="nil"/>
          <w:bottom w:val="single" w:sz="6" w:space="0" w:color="008000"/>
          <w:right w:val="nil"/>
          <w:insideH w:val="nil"/>
          <w:insideV w:val="nil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008000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TableSimple2">
    <w:name w:val="Table Simple 2"/>
    <w:basedOn w:val="TableNormal"/>
    <w:pPr>
      <w:spacing w:after="240"/>
      <w:jc w:val="both"/>
    </w:pPr>
    <w:tblPr/>
    <w:tblStylePr w:type="firstRow">
      <w:rPr>
        <w:b/>
        <w:bCs/>
      </w:rPr>
      <w:tblPr/>
      <w:tcPr>
        <w:tcBorders>
          <w:top w:val="nil"/>
          <w:left w:val="nil"/>
          <w:bottom w:val="single" w:sz="12" w:space="0" w:color="000000"/>
          <w:right w:val="nil"/>
          <w:insideH w:val="nil"/>
          <w:insideV w:val="nil"/>
          <w:tl2br w:val="nil"/>
          <w:tr2bl w:val="nil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op w:val="nil"/>
          <w:left w:val="nil"/>
          <w:bottom w:val="nil"/>
          <w:right w:val="single" w:sz="12" w:space="0" w:color="000000"/>
          <w:insideH w:val="nil"/>
          <w:insideV w:val="nil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op w:val="nil"/>
          <w:left w:val="single" w:sz="6" w:space="0" w:color="000000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neCel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TableSimple3">
    <w:name w:val="Table Simple 3"/>
    <w:basedOn w:val="TableNormal"/>
    <w:pPr>
      <w:spacing w:after="240"/>
      <w:jc w:val="both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solid" w:color="000000" w:fill="FFFFFF"/>
      </w:tcPr>
    </w:tblStylePr>
  </w:style>
  <w:style w:type="table" w:styleId="TableSubtle1">
    <w:name w:val="Table Subtle 1"/>
    <w:basedOn w:val="TableNormal"/>
    <w:pPr>
      <w:spacing w:after="240"/>
      <w:jc w:val="both"/>
    </w:pPr>
    <w:tblPr>
      <w:tblStyleRowBandSize w:val="1"/>
    </w:tblPr>
    <w:tblStylePr w:type="firstRow">
      <w:tblPr/>
      <w:tcPr>
        <w:tcBorders>
          <w:top w:val="single" w:sz="6" w:space="0" w:color="000000"/>
          <w:left w:val="nil"/>
          <w:bottom w:val="single" w:sz="12" w:space="0" w:color="000000"/>
          <w:right w:val="nil"/>
          <w:insideH w:val="nil"/>
          <w:insideV w:val="nil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pct25" w:color="800080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12" w:space="0" w:color="000000"/>
          <w:insideH w:val="nil"/>
          <w:insideV w:val="nil"/>
          <w:tl2br w:val="nil"/>
          <w:tr2bl w:val="nil"/>
        </w:tcBorders>
      </w:tcPr>
    </w:tblStylePr>
    <w:tblStylePr w:type="lastCol">
      <w:tblPr/>
      <w:tcPr>
        <w:tcBorders>
          <w:top w:val="nil"/>
          <w:left w:val="single" w:sz="12" w:space="0" w:color="000000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band1Horz">
      <w:tblPr/>
      <w:tcPr>
        <w:tcBorders>
          <w:top w:val="nil"/>
          <w:left w:val="nil"/>
          <w:bottom w:val="single" w:sz="6" w:space="0" w:color="000000"/>
          <w:right w:val="nil"/>
          <w:insideH w:val="nil"/>
          <w:insideV w:val="nil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TableSubtle2">
    <w:name w:val="Table Subtle 2"/>
    <w:basedOn w:val="TableNormal"/>
    <w:pPr>
      <w:spacing w:after="240"/>
      <w:jc w:val="both"/>
    </w:pPr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top w:val="nil"/>
          <w:left w:val="nil"/>
          <w:bottom w:val="single" w:sz="12" w:space="0" w:color="000000"/>
          <w:right w:val="nil"/>
          <w:insideH w:val="nil"/>
          <w:insideV w:val="nil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firstCol">
      <w:tblPr/>
      <w:tcPr>
        <w:tcBorders>
          <w:top w:val="nil"/>
          <w:left w:val="nil"/>
          <w:bottom w:val="nil"/>
          <w:right w:val="single" w:sz="12" w:space="0" w:color="000000"/>
          <w:insideH w:val="nil"/>
          <w:insideV w:val="nil"/>
          <w:tl2br w:val="nil"/>
          <w:tr2bl w:val="nil"/>
        </w:tcBorders>
        <w:shd w:val="pct25" w:color="008000" w:fill="FFFFFF"/>
      </w:tcPr>
    </w:tblStylePr>
    <w:tblStylePr w:type="lastCol">
      <w:tblPr/>
      <w:tcPr>
        <w:tcBorders>
          <w:top w:val="nil"/>
          <w:left w:val="single" w:sz="12" w:space="0" w:color="000000"/>
          <w:bottom w:val="nil"/>
          <w:right w:val="nil"/>
          <w:insideH w:val="nil"/>
          <w:insideV w:val="nil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Table3Deffects1">
    <w:name w:val="Table 3D effects 1"/>
    <w:basedOn w:val="TableNormal"/>
    <w:pPr>
      <w:spacing w:after="240"/>
      <w:jc w:val="both"/>
    </w:pPr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top w:val="nil"/>
          <w:left w:val="nil"/>
          <w:bottom w:val="single" w:sz="6" w:space="0" w:color="808080"/>
          <w:right w:val="nil"/>
          <w:insideH w:val="nil"/>
          <w:insideV w:val="nil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FFFFFF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op w:val="nil"/>
          <w:left w:val="nil"/>
          <w:bottom w:val="nil"/>
          <w:right w:val="single" w:sz="6" w:space="0" w:color="808080"/>
          <w:insideH w:val="nil"/>
          <w:insideV w:val="nil"/>
          <w:tl2br w:val="nil"/>
          <w:tr2bl w:val="nil"/>
        </w:tcBorders>
      </w:tcPr>
    </w:tblStylePr>
    <w:tblStylePr w:type="lastCol">
      <w:tblPr/>
      <w:tcPr>
        <w:tcBorders>
          <w:top w:val="nil"/>
          <w:left w:val="single" w:sz="6" w:space="0" w:color="FFFFFF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neCell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nwCell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seCell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Table3Deffects2">
    <w:name w:val="Table 3D effects 2"/>
    <w:basedOn w:val="TableNormal"/>
    <w:pPr>
      <w:spacing w:after="240"/>
      <w:jc w:val="both"/>
    </w:pPr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firstCol">
      <w:tblPr/>
      <w:tcPr>
        <w:tcBorders>
          <w:top w:val="nil"/>
          <w:left w:val="nil"/>
          <w:bottom w:val="nil"/>
          <w:right w:val="single" w:sz="6" w:space="0" w:color="808080"/>
          <w:insideH w:val="nil"/>
          <w:insideV w:val="nil"/>
          <w:tl2br w:val="nil"/>
          <w:tr2bl w:val="nil"/>
        </w:tcBorders>
      </w:tcPr>
    </w:tblStylePr>
    <w:tblStylePr w:type="lastCol">
      <w:tblPr/>
      <w:tcPr>
        <w:tcBorders>
          <w:top w:val="nil"/>
          <w:left w:val="nil"/>
          <w:bottom w:val="nil"/>
          <w:right w:val="single" w:sz="6" w:space="0" w:color="FFFFFF"/>
          <w:insideH w:val="nil"/>
          <w:insideV w:val="nil"/>
          <w:tl2br w:val="nil"/>
          <w:tr2bl w:val="nil"/>
        </w:tcBorders>
      </w:tcPr>
    </w:tblStylePr>
    <w:tblStylePr w:type="band1Horz">
      <w:tblPr/>
      <w:tcPr>
        <w:tcBorders>
          <w:top w:val="single" w:sz="6" w:space="0" w:color="808080"/>
          <w:left w:val="nil"/>
          <w:bottom w:val="single" w:sz="6" w:space="0" w:color="FFFFFF"/>
          <w:right w:val="nil"/>
          <w:insideH w:val="nil"/>
          <w:insideV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Table3Deffects3">
    <w:name w:val="Table 3D effects 3"/>
    <w:basedOn w:val="TableNormal"/>
    <w:pPr>
      <w:spacing w:after="240"/>
      <w:jc w:val="both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firstCol">
      <w:tblPr/>
      <w:tcPr>
        <w:tcBorders>
          <w:top w:val="nil"/>
          <w:left w:val="nil"/>
          <w:bottom w:val="nil"/>
          <w:right w:val="single" w:sz="6" w:space="0" w:color="808080"/>
          <w:insideH w:val="nil"/>
          <w:insideV w:val="nil"/>
          <w:tl2br w:val="nil"/>
          <w:tr2bl w:val="nil"/>
        </w:tcBorders>
      </w:tcPr>
    </w:tblStylePr>
    <w:tblStylePr w:type="lastCol">
      <w:tblPr/>
      <w:tcPr>
        <w:tcBorders>
          <w:top w:val="nil"/>
          <w:left w:val="nil"/>
          <w:bottom w:val="nil"/>
          <w:right w:val="single" w:sz="6" w:space="0" w:color="FFFFFF"/>
          <w:insideH w:val="nil"/>
          <w:insideV w:val="nil"/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left w:val="nil"/>
          <w:bottom w:val="single" w:sz="6" w:space="0" w:color="FFFFFF"/>
          <w:right w:val="nil"/>
          <w:insideH w:val="nil"/>
          <w:insideV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TableList1">
    <w:name w:val="Table List 1"/>
    <w:basedOn w:val="TableNormal"/>
    <w:pPr>
      <w:spacing w:after="240"/>
      <w:jc w:val="both"/>
    </w:pPr>
    <w:tblPr>
      <w:tblStyleRowBandSize w:val="1"/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top w:val="nil"/>
          <w:left w:val="nil"/>
          <w:bottom w:val="single" w:sz="6" w:space="0" w:color="000000"/>
          <w:right w:val="nil"/>
          <w:insideH w:val="nil"/>
          <w:insideV w:val="nil"/>
          <w:tl2br w:val="nil"/>
          <w:tr2bl w:val="nil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TableList2">
    <w:name w:val="Table List 2"/>
    <w:basedOn w:val="TableNormal"/>
    <w:pPr>
      <w:spacing w:after="240"/>
      <w:jc w:val="both"/>
    </w:pPr>
    <w:tblPr>
      <w:tblStyleRowBandSize w:val="2"/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top w:val="nil"/>
          <w:left w:val="nil"/>
          <w:bottom w:val="single" w:sz="6" w:space="0" w:color="000000"/>
          <w:right w:val="nil"/>
          <w:insideH w:val="nil"/>
          <w:insideV w:val="nil"/>
          <w:tl2br w:val="nil"/>
          <w:tr2bl w:val="nil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TableList3">
    <w:name w:val="Table List 3"/>
    <w:basedOn w:val="TableNormal"/>
    <w:pPr>
      <w:spacing w:after="240"/>
      <w:jc w:val="both"/>
    </w:pPr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top w:val="nil"/>
          <w:left w:val="nil"/>
          <w:bottom w:val="single" w:sz="12" w:space="0" w:color="000000"/>
          <w:right w:val="nil"/>
          <w:insideH w:val="nil"/>
          <w:insideV w:val="nil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TableList4">
    <w:name w:val="Table List 4"/>
    <w:basedOn w:val="TableNormal"/>
    <w:pPr>
      <w:spacing w:after="240"/>
      <w:jc w:val="both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op w:val="nil"/>
          <w:left w:val="nil"/>
          <w:bottom w:val="single" w:sz="12" w:space="0" w:color="000000"/>
          <w:right w:val="nil"/>
          <w:insideH w:val="nil"/>
          <w:insideV w:val="nil"/>
          <w:tl2br w:val="nil"/>
          <w:tr2bl w:val="nil"/>
        </w:tcBorders>
        <w:shd w:val="solid" w:color="808080" w:fill="FFFFFF"/>
      </w:tcPr>
    </w:tblStylePr>
  </w:style>
  <w:style w:type="table" w:styleId="TableList5">
    <w:name w:val="Table List 5"/>
    <w:basedOn w:val="TableNormal"/>
    <w:pPr>
      <w:spacing w:after="240"/>
      <w:jc w:val="both"/>
    </w:p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op w:val="nil"/>
          <w:left w:val="nil"/>
          <w:bottom w:val="single" w:sz="12" w:space="0" w:color="000000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TableList6">
    <w:name w:val="Table List 6"/>
    <w:basedOn w:val="TableNormal"/>
    <w:pPr>
      <w:spacing w:after="240"/>
      <w:jc w:val="both"/>
    </w:pPr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top w:val="nil"/>
          <w:left w:val="nil"/>
          <w:bottom w:val="single" w:sz="12" w:space="0" w:color="000000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op w:val="nil"/>
          <w:left w:val="nil"/>
          <w:bottom w:val="nil"/>
          <w:right w:val="single" w:sz="12" w:space="0" w:color="000000"/>
          <w:insideH w:val="nil"/>
          <w:insideV w:val="nil"/>
          <w:tl2br w:val="nil"/>
          <w:tr2bl w:val="nil"/>
        </w:tcBorders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pct25" w:color="000000" w:fill="FFFFFF"/>
      </w:tcPr>
    </w:tblStylePr>
    <w:tblStylePr w:type="nwCell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single" w:sz="6" w:space="0" w:color="000000"/>
          <w:tr2bl w:val="nil"/>
        </w:tcBorders>
      </w:tcPr>
    </w:tblStylePr>
  </w:style>
  <w:style w:type="table" w:styleId="TableList7">
    <w:name w:val="Table List 7"/>
    <w:basedOn w:val="TableNormal"/>
    <w:pPr>
      <w:spacing w:after="240"/>
      <w:jc w:val="both"/>
    </w:pPr>
    <w:tblPr>
      <w:tblStyleRowBandSize w:val="1"/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top w:val="nil"/>
          <w:left w:val="nil"/>
          <w:bottom w:val="single" w:sz="12" w:space="0" w:color="008000"/>
          <w:right w:val="nil"/>
          <w:insideH w:val="nil"/>
          <w:insideV w:val="nil"/>
          <w:tl2br w:val="nil"/>
          <w:tr2bl w:val="nil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pct20" w:color="000000" w:fill="FFFFFF"/>
      </w:tcPr>
    </w:tblStylePr>
    <w:tblStylePr w:type="band2Horz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pct25" w:color="FFFF00" w:fill="FFFFFF"/>
      </w:tcPr>
    </w:tblStylePr>
  </w:style>
  <w:style w:type="table" w:styleId="TableList8">
    <w:name w:val="Table List 8"/>
    <w:basedOn w:val="TableNormal"/>
    <w:pPr>
      <w:spacing w:after="240"/>
      <w:jc w:val="both"/>
    </w:pPr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top w:val="nil"/>
          <w:left w:val="nil"/>
          <w:bottom w:val="single" w:sz="6" w:space="0" w:color="000000"/>
          <w:right w:val="nil"/>
          <w:insideH w:val="nil"/>
          <w:insideV w:val="nil"/>
          <w:tl2br w:val="nil"/>
          <w:tr2bl w:val="nil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pct25" w:color="FFFF00" w:fill="FFFFFF"/>
      </w:tcPr>
    </w:tblStylePr>
    <w:tblStylePr w:type="band2Horz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pct50" w:color="FF0000" w:fill="FFFFFF"/>
      </w:tcPr>
    </w:tblStylePr>
    <w:tblStylePr w:type="nwCell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single" w:sz="6" w:space="0" w:color="auto"/>
          <w:tr2bl w:val="nil"/>
        </w:tcBorders>
      </w:tcPr>
    </w:tblStylePr>
  </w:style>
  <w:style w:type="table" w:styleId="TableContemporary">
    <w:name w:val="Table Contemporary"/>
    <w:basedOn w:val="TableNormal"/>
    <w:pPr>
      <w:spacing w:after="240"/>
      <w:jc w:val="both"/>
    </w:pPr>
    <w:tblPr>
      <w:tblStyleRowBandSize w:val="1"/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pct20" w:color="000000" w:fill="FFFFFF"/>
      </w:tcPr>
    </w:tblStylePr>
  </w:style>
  <w:style w:type="table" w:styleId="TableColumns1">
    <w:name w:val="Table Columns 1"/>
    <w:basedOn w:val="TableNormal"/>
    <w:pPr>
      <w:spacing w:after="240"/>
      <w:jc w:val="both"/>
    </w:pPr>
    <w:rPr>
      <w:b/>
      <w:bCs/>
    </w:rPr>
    <w:tblPr>
      <w:tblStyleColBandSize w:val="1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top w:val="nil"/>
          <w:left w:val="nil"/>
          <w:bottom w:val="double" w:sz="6" w:space="0" w:color="000000"/>
          <w:right w:val="nil"/>
          <w:insideH w:val="nil"/>
          <w:insideV w:val="nil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TableColumns2">
    <w:name w:val="Table Columns 2"/>
    <w:basedOn w:val="TableNormal"/>
    <w:pPr>
      <w:spacing w:after="240"/>
      <w:jc w:val="both"/>
    </w:pPr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TableColumns3">
    <w:name w:val="Table Columns 3"/>
    <w:basedOn w:val="TableNormal"/>
    <w:pPr>
      <w:spacing w:after="240"/>
      <w:jc w:val="both"/>
    </w:pPr>
    <w:rPr>
      <w:b/>
      <w:bCs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TableColumns4">
    <w:name w:val="Table Columns 4"/>
    <w:basedOn w:val="TableNormal"/>
    <w:pPr>
      <w:spacing w:after="240"/>
      <w:jc w:val="both"/>
    </w:pPr>
    <w:tblPr>
      <w:tblStyleColBandSize w:val="1"/>
    </w:tblPr>
    <w:tblStylePr w:type="firstRow">
      <w:rPr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pPr>
      <w:spacing w:after="240"/>
      <w:jc w:val="both"/>
    </w:pPr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top w:val="nil"/>
          <w:left w:val="nil"/>
          <w:bottom w:val="single" w:sz="6" w:space="0" w:color="808080"/>
          <w:right w:val="nil"/>
          <w:insideH w:val="nil"/>
          <w:insideV w:val="nil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Grid1">
    <w:name w:val="Table Grid 1"/>
    <w:basedOn w:val="TableNormal"/>
    <w:pPr>
      <w:spacing w:after="240"/>
      <w:jc w:val="both"/>
    </w:p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lastCol">
      <w:rPr>
        <w:i/>
        <w:i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nwCell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single" w:sz="6" w:space="0" w:color="000000"/>
          <w:tr2bl w:val="nil"/>
        </w:tcBorders>
      </w:tcPr>
    </w:tblStylePr>
  </w:style>
  <w:style w:type="table" w:styleId="TableGrid2">
    <w:name w:val="Table Grid 2"/>
    <w:basedOn w:val="TableNormal"/>
    <w:pPr>
      <w:spacing w:after="240"/>
      <w:jc w:val="both"/>
    </w:pPr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TableGrid3">
    <w:name w:val="Table Grid 3"/>
    <w:basedOn w:val="TableNormal"/>
    <w:pPr>
      <w:spacing w:after="240"/>
      <w:jc w:val="both"/>
    </w:pPr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top w:val="nil"/>
          <w:left w:val="nil"/>
          <w:bottom w:val="single" w:sz="6" w:space="0" w:color="000000"/>
          <w:right w:val="nil"/>
          <w:insideH w:val="nil"/>
          <w:insideV w:val="nil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nwCell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single" w:sz="6" w:space="0" w:color="000000"/>
          <w:tr2bl w:val="nil"/>
        </w:tcBorders>
      </w:tcPr>
    </w:tblStylePr>
  </w:style>
  <w:style w:type="table" w:styleId="TableGrid4">
    <w:name w:val="Table Grid 4"/>
    <w:basedOn w:val="TableNormal"/>
    <w:pPr>
      <w:spacing w:after="240"/>
      <w:jc w:val="both"/>
    </w:pPr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top w:val="nil"/>
          <w:left w:val="nil"/>
          <w:bottom w:val="single" w:sz="6" w:space="0" w:color="000000"/>
          <w:right w:val="nil"/>
          <w:insideH w:val="nil"/>
          <w:insideV w:val="nil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TableGrid5">
    <w:name w:val="Table Grid 5"/>
    <w:basedOn w:val="TableNormal"/>
    <w:pPr>
      <w:spacing w:after="240"/>
      <w:jc w:val="both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top w:val="nil"/>
          <w:left w:val="nil"/>
          <w:bottom w:val="single" w:sz="12" w:space="0" w:color="000000"/>
          <w:right w:val="nil"/>
          <w:insideH w:val="nil"/>
          <w:insideV w:val="nil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nwCell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single" w:sz="6" w:space="0" w:color="000000"/>
          <w:tr2bl w:val="nil"/>
        </w:tcBorders>
      </w:tcPr>
    </w:tblStylePr>
  </w:style>
  <w:style w:type="table" w:styleId="TableGrid6">
    <w:name w:val="Table Grid 6"/>
    <w:basedOn w:val="TableNormal"/>
    <w:pPr>
      <w:spacing w:after="240"/>
      <w:jc w:val="both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op w:val="nil"/>
          <w:left w:val="nil"/>
          <w:bottom w:val="single" w:sz="6" w:space="0" w:color="000000"/>
          <w:right w:val="nil"/>
          <w:insideH w:val="nil"/>
          <w:insideV w:val="nil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nwCell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single" w:sz="6" w:space="0" w:color="000000"/>
          <w:tr2bl w:val="nil"/>
        </w:tcBorders>
      </w:tcPr>
    </w:tblStylePr>
  </w:style>
  <w:style w:type="table" w:styleId="TableGrid7">
    <w:name w:val="Table Grid 7"/>
    <w:basedOn w:val="TableNormal"/>
    <w:pPr>
      <w:spacing w:after="240"/>
      <w:jc w:val="both"/>
    </w:pPr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top w:val="nil"/>
          <w:left w:val="nil"/>
          <w:bottom w:val="single" w:sz="12" w:space="0" w:color="000000"/>
          <w:right w:val="nil"/>
          <w:insideH w:val="nil"/>
          <w:insideV w:val="nil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nwCell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single" w:sz="6" w:space="0" w:color="000000"/>
          <w:tr2bl w:val="nil"/>
        </w:tcBorders>
      </w:tcPr>
    </w:tblStylePr>
  </w:style>
  <w:style w:type="table" w:styleId="TableGrid8">
    <w:name w:val="Table Grid 8"/>
    <w:basedOn w:val="TableNormal"/>
    <w:pPr>
      <w:spacing w:after="240"/>
      <w:jc w:val="both"/>
    </w:p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lastCol">
      <w:rPr>
        <w:b/>
        <w:bCs/>
        <w:color w:val="auto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TableWeb1">
    <w:name w:val="Table Web 1"/>
    <w:basedOn w:val="TableNormal"/>
    <w:pPr>
      <w:spacing w:after="240"/>
      <w:jc w:val="both"/>
    </w:pPr>
    <w:tblPr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TableWeb2">
    <w:name w:val="Table Web 2"/>
    <w:basedOn w:val="TableNormal"/>
    <w:pPr>
      <w:spacing w:after="240"/>
      <w:jc w:val="both"/>
    </w:pPr>
    <w:tblPr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TableWeb3">
    <w:name w:val="Table Web 3"/>
    <w:basedOn w:val="TableNormal"/>
    <w:pPr>
      <w:spacing w:after="240"/>
      <w:jc w:val="both"/>
    </w:pPr>
    <w:tblPr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TableProfessional">
    <w:name w:val="Table Professional"/>
    <w:basedOn w:val="TableNormal"/>
    <w:pPr>
      <w:spacing w:after="240"/>
      <w:jc w:val="both"/>
    </w:p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solid" w:color="000000" w:fill="FFFFFF"/>
      </w:tcPr>
    </w:tblStylePr>
  </w:style>
  <w:style w:type="table" w:styleId="LightShading-Accent2">
    <w:name w:val="Light Shading Accent 2"/>
    <w:basedOn w:val="TableNormal"/>
    <w:rPr>
      <w:color w:val="943634"/>
    </w:rPr>
    <w:tblPr>
      <w:tblStyleRowBandSize w:val="1"/>
      <w:tblStyleColBandSize w:val="1"/>
      <w:tblBorders>
        <w:top w:val="single" w:sz="8" w:space="0" w:color="C0504D"/>
        <w:bottom w:val="single" w:sz="8" w:space="0" w:color="C0504D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/>
          <w:left w:val="nil"/>
          <w:bottom w:val="single" w:sz="8" w:space="0" w:color="C0504D"/>
          <w:right w:val="nil"/>
          <w:insideH w:val="nil"/>
          <w:insideV w:val="nil"/>
          <w:tl2br w:val="nil"/>
          <w:tr2bl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/>
          <w:left w:val="nil"/>
          <w:bottom w:val="single" w:sz="8" w:space="0" w:color="C0504D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/>
      </w:tcPr>
    </w:tblStylePr>
    <w:tblStylePr w:type="band1Horz">
      <w:tblPr/>
      <w:tcPr>
        <w:shd w:val="clear" w:color="auto" w:fill="EFD3D2"/>
      </w:tcPr>
    </w:tblStylePr>
  </w:style>
  <w:style w:type="table" w:styleId="LightShading-Accent3">
    <w:name w:val="Light Shading Accent 3"/>
    <w:basedOn w:val="TableNormal"/>
    <w:rPr>
      <w:color w:val="76923C"/>
    </w:rPr>
    <w:tblPr>
      <w:tblStyleRowBandSize w:val="1"/>
      <w:tblStyleColBandSize w:val="1"/>
      <w:tblBorders>
        <w:top w:val="single" w:sz="8" w:space="0" w:color="9BBB59"/>
        <w:bottom w:val="single" w:sz="8" w:space="0" w:color="9BBB59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/>
          <w:left w:val="nil"/>
          <w:bottom w:val="single" w:sz="8" w:space="0" w:color="9BBB59"/>
          <w:right w:val="nil"/>
          <w:insideH w:val="nil"/>
          <w:insideV w:val="nil"/>
          <w:tl2br w:val="nil"/>
          <w:tr2bl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/>
          <w:left w:val="nil"/>
          <w:bottom w:val="single" w:sz="8" w:space="0" w:color="9BBB59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/>
      </w:tcPr>
    </w:tblStylePr>
    <w:tblStylePr w:type="band1Horz">
      <w:tblPr/>
      <w:tcPr>
        <w:shd w:val="clear" w:color="auto" w:fill="E6EED5"/>
      </w:tcPr>
    </w:tblStylePr>
  </w:style>
  <w:style w:type="table" w:styleId="LightShading-Accent4">
    <w:name w:val="Light Shading Accent 4"/>
    <w:basedOn w:val="TableNormal"/>
    <w:rPr>
      <w:color w:val="5F497A"/>
    </w:rPr>
    <w:tblPr>
      <w:tblStyleRowBandSize w:val="1"/>
      <w:tblStyleColBandSize w:val="1"/>
      <w:tblBorders>
        <w:top w:val="single" w:sz="8" w:space="0" w:color="8064A2"/>
        <w:bottom w:val="single" w:sz="8" w:space="0" w:color="8064A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/>
          <w:left w:val="nil"/>
          <w:bottom w:val="single" w:sz="8" w:space="0" w:color="8064A2"/>
          <w:right w:val="nil"/>
          <w:insideH w:val="nil"/>
          <w:insideV w:val="nil"/>
          <w:tl2br w:val="nil"/>
          <w:tr2bl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/>
          <w:left w:val="nil"/>
          <w:bottom w:val="single" w:sz="8" w:space="0" w:color="8064A2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/>
      </w:tcPr>
    </w:tblStylePr>
    <w:tblStylePr w:type="band1Horz">
      <w:tblPr/>
      <w:tcPr>
        <w:shd w:val="clear" w:color="auto" w:fill="DFD8E8"/>
      </w:tcPr>
    </w:tblStylePr>
  </w:style>
  <w:style w:type="table" w:styleId="LightShading-Accent5">
    <w:name w:val="Light Shading Accent 5"/>
    <w:basedOn w:val="TableNormal"/>
    <w:rPr>
      <w:color w:val="31849B"/>
    </w:rPr>
    <w:tblPr>
      <w:tblStyleRowBandSize w:val="1"/>
      <w:tblStyleColBandSize w:val="1"/>
      <w:tblBorders>
        <w:top w:val="single" w:sz="8" w:space="0" w:color="4BACC6"/>
        <w:bottom w:val="single" w:sz="8" w:space="0" w:color="4BACC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/>
          <w:left w:val="nil"/>
          <w:bottom w:val="single" w:sz="8" w:space="0" w:color="4BACC6"/>
          <w:right w:val="nil"/>
          <w:insideH w:val="nil"/>
          <w:insideV w:val="nil"/>
          <w:tl2br w:val="nil"/>
          <w:tr2bl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/>
          <w:left w:val="nil"/>
          <w:bottom w:val="single" w:sz="8" w:space="0" w:color="4BACC6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/>
      </w:tcPr>
    </w:tblStylePr>
    <w:tblStylePr w:type="band1Horz">
      <w:tblPr/>
      <w:tcPr>
        <w:shd w:val="clear" w:color="auto" w:fill="D2EAF1"/>
      </w:tcPr>
    </w:tblStylePr>
  </w:style>
  <w:style w:type="table" w:styleId="LightShading-Accent6">
    <w:name w:val="Light Shading Accent 6"/>
    <w:basedOn w:val="TableNormal"/>
    <w:rPr>
      <w:color w:val="E36C0A"/>
    </w:rPr>
    <w:tblPr>
      <w:tblStyleRowBandSize w:val="1"/>
      <w:tblStyleColBandSize w:val="1"/>
      <w:tblBorders>
        <w:top w:val="single" w:sz="8" w:space="0" w:color="F79646"/>
        <w:bottom w:val="single" w:sz="8" w:space="0" w:color="F7964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/>
          <w:left w:val="nil"/>
          <w:bottom w:val="single" w:sz="8" w:space="0" w:color="F79646"/>
          <w:right w:val="nil"/>
          <w:insideH w:val="nil"/>
          <w:insideV w:val="nil"/>
          <w:tl2br w:val="nil"/>
          <w:tr2bl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/>
          <w:left w:val="nil"/>
          <w:bottom w:val="single" w:sz="8" w:space="0" w:color="F79646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/>
      </w:tcPr>
    </w:tblStylePr>
    <w:tblStylePr w:type="band1Horz">
      <w:tblPr/>
      <w:tcPr>
        <w:shd w:val="clear" w:color="auto" w:fill="FDE4D0"/>
      </w:tcPr>
    </w:tblStylePr>
  </w:style>
  <w:style w:type="table" w:styleId="LightList-Accent2">
    <w:name w:val="Light List Accent 2"/>
    <w:basedOn w:val="TableNormal"/>
    <w:tblPr>
      <w:tblStyleRowBandSize w:val="1"/>
      <w:tblStyleColBandSize w:val="1"/>
      <w:tblBorders>
        <w:top w:val="single" w:sz="8" w:space="0" w:color="C0504D"/>
        <w:left w:val="single" w:sz="8" w:space="0" w:color="C0504D"/>
        <w:bottom w:val="single" w:sz="8" w:space="0" w:color="C0504D"/>
        <w:right w:val="single" w:sz="8" w:space="0" w:color="C0504D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C0504D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/>
          <w:left w:val="single" w:sz="8" w:space="0" w:color="C0504D"/>
          <w:bottom w:val="single" w:sz="8" w:space="0" w:color="C0504D"/>
          <w:right w:val="single" w:sz="8" w:space="0" w:color="C0504D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/>
          <w:left w:val="single" w:sz="8" w:space="0" w:color="C0504D"/>
          <w:bottom w:val="single" w:sz="8" w:space="0" w:color="C0504D"/>
          <w:right w:val="single" w:sz="8" w:space="0" w:color="C0504D"/>
          <w:insideH w:val="nil"/>
          <w:insideV w:val="nil"/>
          <w:tl2br w:val="nil"/>
          <w:tr2bl w:val="nil"/>
        </w:tcBorders>
      </w:tcPr>
    </w:tblStylePr>
    <w:tblStylePr w:type="band1Horz">
      <w:tblPr/>
      <w:tcPr>
        <w:tcBorders>
          <w:top w:val="single" w:sz="8" w:space="0" w:color="C0504D"/>
          <w:left w:val="single" w:sz="8" w:space="0" w:color="C0504D"/>
          <w:bottom w:val="single" w:sz="8" w:space="0" w:color="C0504D"/>
          <w:right w:val="single" w:sz="8" w:space="0" w:color="C0504D"/>
          <w:insideH w:val="nil"/>
          <w:insideV w:val="nil"/>
          <w:tl2br w:val="nil"/>
          <w:tr2bl w:val="nil"/>
        </w:tcBorders>
      </w:tcPr>
    </w:tblStylePr>
  </w:style>
  <w:style w:type="table" w:styleId="LightList-Accent3">
    <w:name w:val="Light List Accent 3"/>
    <w:basedOn w:val="TableNormal"/>
    <w:tblPr>
      <w:tblStyleRowBandSize w:val="1"/>
      <w:tblStyleColBandSize w:val="1"/>
      <w:tblBorders>
        <w:top w:val="single" w:sz="8" w:space="0" w:color="9BBB59"/>
        <w:left w:val="single" w:sz="8" w:space="0" w:color="9BBB59"/>
        <w:bottom w:val="single" w:sz="8" w:space="0" w:color="9BBB59"/>
        <w:right w:val="single" w:sz="8" w:space="0" w:color="9BBB59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/>
          <w:left w:val="single" w:sz="8" w:space="0" w:color="9BBB59"/>
          <w:bottom w:val="single" w:sz="8" w:space="0" w:color="9BBB59"/>
          <w:right w:val="single" w:sz="8" w:space="0" w:color="9BBB59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  <w:insideH w:val="nil"/>
          <w:insideV w:val="nil"/>
          <w:tl2br w:val="nil"/>
          <w:tr2bl w:val="nil"/>
        </w:tcBorders>
      </w:tcPr>
    </w:tblStylePr>
    <w:tblStylePr w:type="band1Horz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  <w:insideH w:val="nil"/>
          <w:insideV w:val="nil"/>
          <w:tl2br w:val="nil"/>
          <w:tr2bl w:val="nil"/>
        </w:tcBorders>
      </w:tcPr>
    </w:tblStylePr>
  </w:style>
  <w:style w:type="table" w:styleId="LightList-Accent4">
    <w:name w:val="Light List Accent 4"/>
    <w:basedOn w:val="TableNormal"/>
    <w:tblPr>
      <w:tblStyleRowBandSize w:val="1"/>
      <w:tblStyleColBandSize w:val="1"/>
      <w:tblBorders>
        <w:top w:val="single" w:sz="8" w:space="0" w:color="8064A2"/>
        <w:left w:val="single" w:sz="8" w:space="0" w:color="8064A2"/>
        <w:bottom w:val="single" w:sz="8" w:space="0" w:color="8064A2"/>
        <w:right w:val="single" w:sz="8" w:space="0" w:color="8064A2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8064A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/>
          <w:left w:val="single" w:sz="8" w:space="0" w:color="8064A2"/>
          <w:bottom w:val="single" w:sz="8" w:space="0" w:color="8064A2"/>
          <w:right w:val="single" w:sz="8" w:space="0" w:color="8064A2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/>
          <w:left w:val="single" w:sz="8" w:space="0" w:color="8064A2"/>
          <w:bottom w:val="single" w:sz="8" w:space="0" w:color="8064A2"/>
          <w:right w:val="single" w:sz="8" w:space="0" w:color="8064A2"/>
          <w:insideH w:val="nil"/>
          <w:insideV w:val="nil"/>
          <w:tl2br w:val="nil"/>
          <w:tr2bl w:val="nil"/>
        </w:tcBorders>
      </w:tcPr>
    </w:tblStylePr>
    <w:tblStylePr w:type="band1Horz">
      <w:tblPr/>
      <w:tcPr>
        <w:tcBorders>
          <w:top w:val="single" w:sz="8" w:space="0" w:color="8064A2"/>
          <w:left w:val="single" w:sz="8" w:space="0" w:color="8064A2"/>
          <w:bottom w:val="single" w:sz="8" w:space="0" w:color="8064A2"/>
          <w:right w:val="single" w:sz="8" w:space="0" w:color="8064A2"/>
          <w:insideH w:val="nil"/>
          <w:insideV w:val="nil"/>
          <w:tl2br w:val="nil"/>
          <w:tr2bl w:val="nil"/>
        </w:tcBorders>
      </w:tcPr>
    </w:tblStylePr>
  </w:style>
  <w:style w:type="table" w:styleId="LightList-Accent5">
    <w:name w:val="Light List Accent 5"/>
    <w:basedOn w:val="TableNormal"/>
    <w:tblPr>
      <w:tblStyleRowBandSize w:val="1"/>
      <w:tblStyleColBandSize w:val="1"/>
      <w:tblBorders>
        <w:top w:val="single" w:sz="8" w:space="0" w:color="4BACC6"/>
        <w:left w:val="single" w:sz="8" w:space="0" w:color="4BACC6"/>
        <w:bottom w:val="single" w:sz="8" w:space="0" w:color="4BACC6"/>
        <w:right w:val="single" w:sz="8" w:space="0" w:color="4BACC6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4BACC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/>
          <w:left w:val="single" w:sz="8" w:space="0" w:color="4BACC6"/>
          <w:bottom w:val="single" w:sz="8" w:space="0" w:color="4BACC6"/>
          <w:right w:val="single" w:sz="8" w:space="0" w:color="4BACC6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  <w:insideH w:val="nil"/>
          <w:insideV w:val="nil"/>
          <w:tl2br w:val="nil"/>
          <w:tr2bl w:val="nil"/>
        </w:tcBorders>
      </w:tcPr>
    </w:tblStylePr>
    <w:tblStylePr w:type="band1Horz"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  <w:insideH w:val="nil"/>
          <w:insideV w:val="nil"/>
          <w:tl2br w:val="nil"/>
          <w:tr2bl w:val="nil"/>
        </w:tcBorders>
      </w:tcPr>
    </w:tblStylePr>
  </w:style>
  <w:style w:type="table" w:styleId="LightList-Accent6">
    <w:name w:val="Light List Accent 6"/>
    <w:basedOn w:val="TableNormal"/>
    <w:tblPr>
      <w:tblStyleRowBandSize w:val="1"/>
      <w:tblStyleColBandSize w:val="1"/>
      <w:tblBorders>
        <w:top w:val="single" w:sz="8" w:space="0" w:color="F79646"/>
        <w:left w:val="single" w:sz="8" w:space="0" w:color="F79646"/>
        <w:bottom w:val="single" w:sz="8" w:space="0" w:color="F79646"/>
        <w:right w:val="single" w:sz="8" w:space="0" w:color="F79646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F7964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/>
          <w:left w:val="single" w:sz="8" w:space="0" w:color="F79646"/>
          <w:bottom w:val="single" w:sz="8" w:space="0" w:color="F79646"/>
          <w:right w:val="single" w:sz="8" w:space="0" w:color="F79646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/>
          <w:left w:val="single" w:sz="8" w:space="0" w:color="F79646"/>
          <w:bottom w:val="single" w:sz="8" w:space="0" w:color="F79646"/>
          <w:right w:val="single" w:sz="8" w:space="0" w:color="F79646"/>
          <w:insideH w:val="nil"/>
          <w:insideV w:val="nil"/>
          <w:tl2br w:val="nil"/>
          <w:tr2bl w:val="nil"/>
        </w:tcBorders>
      </w:tcPr>
    </w:tblStylePr>
    <w:tblStylePr w:type="band1Horz">
      <w:tblPr/>
      <w:tcPr>
        <w:tcBorders>
          <w:top w:val="single" w:sz="8" w:space="0" w:color="F79646"/>
          <w:left w:val="single" w:sz="8" w:space="0" w:color="F79646"/>
          <w:bottom w:val="single" w:sz="8" w:space="0" w:color="F79646"/>
          <w:right w:val="single" w:sz="8" w:space="0" w:color="F79646"/>
          <w:insideH w:val="nil"/>
          <w:insideV w:val="nil"/>
          <w:tl2br w:val="nil"/>
          <w:tr2bl w:val="nil"/>
        </w:tcBorders>
      </w:tcPr>
    </w:tblStylePr>
  </w:style>
  <w:style w:type="table" w:styleId="LightGrid-Accent2">
    <w:name w:val="Light Grid Accent 2"/>
    <w:basedOn w:val="TableNormal"/>
    <w:tblPr>
      <w:tblStyleRowBandSize w:val="1"/>
      <w:tblStyleColBandSize w:val="1"/>
      <w:tblBorders>
        <w:top w:val="single" w:sz="8" w:space="0" w:color="C0504D"/>
        <w:left w:val="single" w:sz="8" w:space="0" w:color="C0504D"/>
        <w:bottom w:val="single" w:sz="8" w:space="0" w:color="C0504D"/>
        <w:right w:val="single" w:sz="8" w:space="0" w:color="C0504D"/>
        <w:insideH w:val="single" w:sz="8" w:space="0" w:color="C0504D"/>
        <w:insideV w:val="single" w:sz="8" w:space="0" w:color="C0504D"/>
      </w:tblBorders>
    </w:tblPr>
    <w:tblStylePr w:type="firstRow">
      <w:pPr>
        <w:spacing w:before="0" w:after="0" w:line="240" w:lineRule="auto"/>
      </w:pPr>
      <w:rPr>
        <w:rFonts w:ascii="Times New Roman" w:eastAsia="Times New Roman" w:hAnsi="Times New Roman" w:cs="Times New Roman"/>
        <w:b/>
        <w:bCs/>
      </w:rPr>
      <w:tblPr/>
      <w:tcPr>
        <w:tcBorders>
          <w:top w:val="single" w:sz="8" w:space="0" w:color="C0504D"/>
          <w:left w:val="single" w:sz="8" w:space="0" w:color="C0504D"/>
          <w:bottom w:val="single" w:sz="18" w:space="0" w:color="C0504D"/>
          <w:right w:val="single" w:sz="8" w:space="0" w:color="C0504D"/>
          <w:insideH w:val="nil"/>
          <w:insideV w:val="single" w:sz="8" w:space="0" w:color="C0504D"/>
          <w:tl2br w:val="nil"/>
          <w:tr2bl w:val="nil"/>
        </w:tcBorders>
      </w:tcPr>
    </w:tblStylePr>
    <w:tblStylePr w:type="lastRow">
      <w:pPr>
        <w:spacing w:before="0" w:after="0" w:line="240" w:lineRule="auto"/>
      </w:pPr>
      <w:rPr>
        <w:rFonts w:ascii="Times New Roman" w:eastAsia="Times New Roman" w:hAnsi="Times New Roman" w:cs="Times New Roman"/>
        <w:b/>
        <w:bCs/>
      </w:rPr>
      <w:tblPr/>
      <w:tcPr>
        <w:tcBorders>
          <w:top w:val="double" w:sz="6" w:space="0" w:color="C0504D"/>
          <w:left w:val="single" w:sz="8" w:space="0" w:color="C0504D"/>
          <w:bottom w:val="single" w:sz="8" w:space="0" w:color="C0504D"/>
          <w:right w:val="single" w:sz="8" w:space="0" w:color="C0504D"/>
          <w:insideH w:val="nil"/>
          <w:insideV w:val="single" w:sz="8" w:space="0" w:color="C0504D"/>
          <w:tl2br w:val="nil"/>
          <w:tr2bl w:val="nil"/>
        </w:tcBorders>
      </w:tcPr>
    </w:tblStylePr>
    <w:tblStylePr w:type="firstCol">
      <w:rPr>
        <w:rFonts w:ascii="Times New Roman" w:eastAsia="Times New Roman" w:hAnsi="Times New Roman" w:cs="Times New Roman"/>
        <w:b/>
        <w:bCs/>
      </w:rPr>
    </w:tblStylePr>
    <w:tblStylePr w:type="lastCol">
      <w:rPr>
        <w:rFonts w:ascii="Times New Roman" w:eastAsia="Times New Roman" w:hAnsi="Times New Roman" w:cs="Times New Roman"/>
        <w:b/>
        <w:bCs/>
      </w:rPr>
      <w:tblPr/>
      <w:tcPr>
        <w:tcBorders>
          <w:top w:val="single" w:sz="8" w:space="0" w:color="C0504D"/>
          <w:left w:val="single" w:sz="8" w:space="0" w:color="C0504D"/>
          <w:bottom w:val="single" w:sz="8" w:space="0" w:color="C0504D"/>
          <w:right w:val="single" w:sz="8" w:space="0" w:color="C0504D"/>
          <w:insideH w:val="nil"/>
          <w:insideV w:val="nil"/>
          <w:tl2br w:val="nil"/>
          <w:tr2bl w:val="nil"/>
        </w:tcBorders>
      </w:tcPr>
    </w:tblStylePr>
    <w:tblStylePr w:type="band1Vert">
      <w:tblPr/>
      <w:tcPr>
        <w:tcBorders>
          <w:top w:val="single" w:sz="8" w:space="0" w:color="C0504D"/>
          <w:left w:val="single" w:sz="8" w:space="0" w:color="C0504D"/>
          <w:bottom w:val="single" w:sz="8" w:space="0" w:color="C0504D"/>
          <w:right w:val="single" w:sz="8" w:space="0" w:color="C0504D"/>
          <w:insideH w:val="nil"/>
          <w:insideV w:val="nil"/>
          <w:tl2br w:val="nil"/>
          <w:tr2bl w:val="nil"/>
        </w:tcBorders>
        <w:shd w:val="clear" w:color="auto" w:fill="EFD3D2"/>
      </w:tcPr>
    </w:tblStylePr>
    <w:tblStylePr w:type="band1Horz">
      <w:tblPr/>
      <w:tcPr>
        <w:tcBorders>
          <w:top w:val="single" w:sz="8" w:space="0" w:color="C0504D"/>
          <w:left w:val="single" w:sz="8" w:space="0" w:color="C0504D"/>
          <w:bottom w:val="single" w:sz="8" w:space="0" w:color="C0504D"/>
          <w:right w:val="single" w:sz="8" w:space="0" w:color="C0504D"/>
          <w:insideH w:val="nil"/>
          <w:insideV w:val="single" w:sz="8" w:space="0" w:color="C0504D"/>
          <w:tl2br w:val="nil"/>
          <w:tr2bl w:val="nil"/>
        </w:tcBorders>
        <w:shd w:val="clear" w:color="auto" w:fill="EFD3D2"/>
      </w:tcPr>
    </w:tblStylePr>
    <w:tblStylePr w:type="band2Horz">
      <w:tblPr/>
      <w:tcPr>
        <w:tcBorders>
          <w:top w:val="single" w:sz="8" w:space="0" w:color="C0504D"/>
          <w:left w:val="single" w:sz="8" w:space="0" w:color="C0504D"/>
          <w:bottom w:val="single" w:sz="8" w:space="0" w:color="C0504D"/>
          <w:right w:val="single" w:sz="8" w:space="0" w:color="C0504D"/>
          <w:insideH w:val="nil"/>
          <w:insideV w:val="single" w:sz="8" w:space="0" w:color="C0504D"/>
          <w:tl2br w:val="nil"/>
          <w:tr2bl w:val="nil"/>
        </w:tcBorders>
      </w:tcPr>
    </w:tblStylePr>
  </w:style>
  <w:style w:type="table" w:styleId="LightGrid-Accent3">
    <w:name w:val="Light Grid Accent 3"/>
    <w:basedOn w:val="TableNormal"/>
    <w:tblPr>
      <w:tblStyleRowBandSize w:val="1"/>
      <w:tblStyleColBandSize w:val="1"/>
      <w:tblBorders>
        <w:top w:val="single" w:sz="8" w:space="0" w:color="9BBB59"/>
        <w:left w:val="single" w:sz="8" w:space="0" w:color="9BBB59"/>
        <w:bottom w:val="single" w:sz="8" w:space="0" w:color="9BBB59"/>
        <w:right w:val="single" w:sz="8" w:space="0" w:color="9BBB59"/>
        <w:insideH w:val="single" w:sz="8" w:space="0" w:color="9BBB59"/>
        <w:insideV w:val="single" w:sz="8" w:space="0" w:color="9BBB59"/>
      </w:tblBorders>
    </w:tblPr>
    <w:tblStylePr w:type="firstRow">
      <w:pPr>
        <w:spacing w:before="0" w:after="0" w:line="240" w:lineRule="auto"/>
      </w:pPr>
      <w:rPr>
        <w:rFonts w:ascii="Times New Roman" w:eastAsia="Times New Roman" w:hAnsi="Times New Roman" w:cs="Times New Roman"/>
        <w:b/>
        <w:bCs/>
      </w:rPr>
      <w:tblPr/>
      <w:tcPr>
        <w:tcBorders>
          <w:top w:val="single" w:sz="8" w:space="0" w:color="9BBB59"/>
          <w:left w:val="single" w:sz="8" w:space="0" w:color="9BBB59"/>
          <w:bottom w:val="single" w:sz="18" w:space="0" w:color="9BBB59"/>
          <w:right w:val="single" w:sz="8" w:space="0" w:color="9BBB59"/>
          <w:insideH w:val="nil"/>
          <w:insideV w:val="single" w:sz="8" w:space="0" w:color="9BBB59"/>
          <w:tl2br w:val="nil"/>
          <w:tr2bl w:val="nil"/>
        </w:tcBorders>
      </w:tcPr>
    </w:tblStylePr>
    <w:tblStylePr w:type="lastRow">
      <w:pPr>
        <w:spacing w:before="0" w:after="0" w:line="240" w:lineRule="auto"/>
      </w:pPr>
      <w:rPr>
        <w:rFonts w:ascii="Times New Roman" w:eastAsia="Times New Roman" w:hAnsi="Times New Roman" w:cs="Times New Roman"/>
        <w:b/>
        <w:bCs/>
      </w:rPr>
      <w:tblPr/>
      <w:tcPr>
        <w:tcBorders>
          <w:top w:val="double" w:sz="6" w:space="0" w:color="9BBB59"/>
          <w:left w:val="single" w:sz="8" w:space="0" w:color="9BBB59"/>
          <w:bottom w:val="single" w:sz="8" w:space="0" w:color="9BBB59"/>
          <w:right w:val="single" w:sz="8" w:space="0" w:color="9BBB59"/>
          <w:insideH w:val="nil"/>
          <w:insideV w:val="single" w:sz="8" w:space="0" w:color="9BBB59"/>
          <w:tl2br w:val="nil"/>
          <w:tr2bl w:val="nil"/>
        </w:tcBorders>
      </w:tcPr>
    </w:tblStylePr>
    <w:tblStylePr w:type="firstCol">
      <w:rPr>
        <w:rFonts w:ascii="Times New Roman" w:eastAsia="Times New Roman" w:hAnsi="Times New Roman" w:cs="Times New Roman"/>
        <w:b/>
        <w:bCs/>
      </w:rPr>
    </w:tblStylePr>
    <w:tblStylePr w:type="lastCol">
      <w:rPr>
        <w:rFonts w:ascii="Times New Roman" w:eastAsia="Times New Roman" w:hAnsi="Times New Roman" w:cs="Times New Roman"/>
        <w:b/>
        <w:bCs/>
      </w:rPr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  <w:insideH w:val="nil"/>
          <w:insideV w:val="nil"/>
          <w:tl2br w:val="nil"/>
          <w:tr2bl w:val="nil"/>
        </w:tcBorders>
      </w:tcPr>
    </w:tblStylePr>
    <w:tblStylePr w:type="band1Vert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  <w:insideH w:val="nil"/>
          <w:insideV w:val="nil"/>
          <w:tl2br w:val="nil"/>
          <w:tr2bl w:val="nil"/>
        </w:tcBorders>
        <w:shd w:val="clear" w:color="auto" w:fill="E6EED5"/>
      </w:tcPr>
    </w:tblStylePr>
    <w:tblStylePr w:type="band1Horz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  <w:insideH w:val="nil"/>
          <w:insideV w:val="single" w:sz="8" w:space="0" w:color="9BBB59"/>
          <w:tl2br w:val="nil"/>
          <w:tr2bl w:val="nil"/>
        </w:tcBorders>
        <w:shd w:val="clear" w:color="auto" w:fill="E6EED5"/>
      </w:tcPr>
    </w:tblStylePr>
    <w:tblStylePr w:type="band2Horz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  <w:insideH w:val="nil"/>
          <w:insideV w:val="single" w:sz="8" w:space="0" w:color="9BBB59"/>
          <w:tl2br w:val="nil"/>
          <w:tr2bl w:val="nil"/>
        </w:tcBorders>
      </w:tcPr>
    </w:tblStylePr>
  </w:style>
  <w:style w:type="table" w:styleId="LightGrid-Accent4">
    <w:name w:val="Light Grid Accent 4"/>
    <w:basedOn w:val="TableNormal"/>
    <w:tblPr>
      <w:tblStyleRowBandSize w:val="1"/>
      <w:tblStyleColBandSize w:val="1"/>
      <w:tblBorders>
        <w:top w:val="single" w:sz="8" w:space="0" w:color="8064A2"/>
        <w:left w:val="single" w:sz="8" w:space="0" w:color="8064A2"/>
        <w:bottom w:val="single" w:sz="8" w:space="0" w:color="8064A2"/>
        <w:right w:val="single" w:sz="8" w:space="0" w:color="8064A2"/>
        <w:insideH w:val="single" w:sz="8" w:space="0" w:color="8064A2"/>
        <w:insideV w:val="single" w:sz="8" w:space="0" w:color="8064A2"/>
      </w:tblBorders>
    </w:tblPr>
    <w:tblStylePr w:type="firstRow">
      <w:pPr>
        <w:spacing w:before="0" w:after="0" w:line="240" w:lineRule="auto"/>
      </w:pPr>
      <w:rPr>
        <w:rFonts w:ascii="Times New Roman" w:eastAsia="Times New Roman" w:hAnsi="Times New Roman" w:cs="Times New Roman"/>
        <w:b/>
        <w:bCs/>
      </w:rPr>
      <w:tblPr/>
      <w:tcPr>
        <w:tcBorders>
          <w:top w:val="single" w:sz="8" w:space="0" w:color="8064A2"/>
          <w:left w:val="single" w:sz="8" w:space="0" w:color="8064A2"/>
          <w:bottom w:val="single" w:sz="18" w:space="0" w:color="8064A2"/>
          <w:right w:val="single" w:sz="8" w:space="0" w:color="8064A2"/>
          <w:insideH w:val="nil"/>
          <w:insideV w:val="single" w:sz="8" w:space="0" w:color="8064A2"/>
          <w:tl2br w:val="nil"/>
          <w:tr2bl w:val="nil"/>
        </w:tcBorders>
      </w:tcPr>
    </w:tblStylePr>
    <w:tblStylePr w:type="lastRow">
      <w:pPr>
        <w:spacing w:before="0" w:after="0" w:line="240" w:lineRule="auto"/>
      </w:pPr>
      <w:rPr>
        <w:rFonts w:ascii="Times New Roman" w:eastAsia="Times New Roman" w:hAnsi="Times New Roman" w:cs="Times New Roman"/>
        <w:b/>
        <w:bCs/>
      </w:rPr>
      <w:tblPr/>
      <w:tcPr>
        <w:tcBorders>
          <w:top w:val="double" w:sz="6" w:space="0" w:color="8064A2"/>
          <w:left w:val="single" w:sz="8" w:space="0" w:color="8064A2"/>
          <w:bottom w:val="single" w:sz="8" w:space="0" w:color="8064A2"/>
          <w:right w:val="single" w:sz="8" w:space="0" w:color="8064A2"/>
          <w:insideH w:val="nil"/>
          <w:insideV w:val="single" w:sz="8" w:space="0" w:color="8064A2"/>
          <w:tl2br w:val="nil"/>
          <w:tr2bl w:val="nil"/>
        </w:tcBorders>
      </w:tcPr>
    </w:tblStylePr>
    <w:tblStylePr w:type="firstCol">
      <w:rPr>
        <w:rFonts w:ascii="Times New Roman" w:eastAsia="Times New Roman" w:hAnsi="Times New Roman" w:cs="Times New Roman"/>
        <w:b/>
        <w:bCs/>
      </w:rPr>
    </w:tblStylePr>
    <w:tblStylePr w:type="lastCol">
      <w:rPr>
        <w:rFonts w:ascii="Times New Roman" w:eastAsia="Times New Roman" w:hAnsi="Times New Roman" w:cs="Times New Roman"/>
        <w:b/>
        <w:bCs/>
      </w:rPr>
      <w:tblPr/>
      <w:tcPr>
        <w:tcBorders>
          <w:top w:val="single" w:sz="8" w:space="0" w:color="8064A2"/>
          <w:left w:val="single" w:sz="8" w:space="0" w:color="8064A2"/>
          <w:bottom w:val="single" w:sz="8" w:space="0" w:color="8064A2"/>
          <w:right w:val="single" w:sz="8" w:space="0" w:color="8064A2"/>
          <w:insideH w:val="nil"/>
          <w:insideV w:val="nil"/>
          <w:tl2br w:val="nil"/>
          <w:tr2bl w:val="nil"/>
        </w:tcBorders>
      </w:tcPr>
    </w:tblStylePr>
    <w:tblStylePr w:type="band1Vert">
      <w:tblPr/>
      <w:tcPr>
        <w:tcBorders>
          <w:top w:val="single" w:sz="8" w:space="0" w:color="8064A2"/>
          <w:left w:val="single" w:sz="8" w:space="0" w:color="8064A2"/>
          <w:bottom w:val="single" w:sz="8" w:space="0" w:color="8064A2"/>
          <w:right w:val="single" w:sz="8" w:space="0" w:color="8064A2"/>
          <w:insideH w:val="nil"/>
          <w:insideV w:val="nil"/>
          <w:tl2br w:val="nil"/>
          <w:tr2bl w:val="nil"/>
        </w:tcBorders>
        <w:shd w:val="clear" w:color="auto" w:fill="DFD8E8"/>
      </w:tcPr>
    </w:tblStylePr>
    <w:tblStylePr w:type="band1Horz">
      <w:tblPr/>
      <w:tcPr>
        <w:tcBorders>
          <w:top w:val="single" w:sz="8" w:space="0" w:color="8064A2"/>
          <w:left w:val="single" w:sz="8" w:space="0" w:color="8064A2"/>
          <w:bottom w:val="single" w:sz="8" w:space="0" w:color="8064A2"/>
          <w:right w:val="single" w:sz="8" w:space="0" w:color="8064A2"/>
          <w:insideH w:val="nil"/>
          <w:insideV w:val="single" w:sz="8" w:space="0" w:color="8064A2"/>
          <w:tl2br w:val="nil"/>
          <w:tr2bl w:val="nil"/>
        </w:tcBorders>
        <w:shd w:val="clear" w:color="auto" w:fill="DFD8E8"/>
      </w:tcPr>
    </w:tblStylePr>
    <w:tblStylePr w:type="band2Horz">
      <w:tblPr/>
      <w:tcPr>
        <w:tcBorders>
          <w:top w:val="single" w:sz="8" w:space="0" w:color="8064A2"/>
          <w:left w:val="single" w:sz="8" w:space="0" w:color="8064A2"/>
          <w:bottom w:val="single" w:sz="8" w:space="0" w:color="8064A2"/>
          <w:right w:val="single" w:sz="8" w:space="0" w:color="8064A2"/>
          <w:insideH w:val="nil"/>
          <w:insideV w:val="single" w:sz="8" w:space="0" w:color="8064A2"/>
          <w:tl2br w:val="nil"/>
          <w:tr2bl w:val="nil"/>
        </w:tcBorders>
      </w:tcPr>
    </w:tblStylePr>
  </w:style>
  <w:style w:type="table" w:styleId="LightGrid-Accent5">
    <w:name w:val="Light Grid Accent 5"/>
    <w:basedOn w:val="TableNormal"/>
    <w:tblPr>
      <w:tblStyleRowBandSize w:val="1"/>
      <w:tblStyleColBandSize w:val="1"/>
      <w:tblBorders>
        <w:top w:val="single" w:sz="8" w:space="0" w:color="4BACC6"/>
        <w:left w:val="single" w:sz="8" w:space="0" w:color="4BACC6"/>
        <w:bottom w:val="single" w:sz="8" w:space="0" w:color="4BACC6"/>
        <w:right w:val="single" w:sz="8" w:space="0" w:color="4BACC6"/>
        <w:insideH w:val="single" w:sz="8" w:space="0" w:color="4BACC6"/>
        <w:insideV w:val="single" w:sz="8" w:space="0" w:color="4BACC6"/>
      </w:tblBorders>
    </w:tblPr>
    <w:tblStylePr w:type="firstRow">
      <w:pPr>
        <w:spacing w:before="0" w:after="0" w:line="240" w:lineRule="auto"/>
      </w:pPr>
      <w:rPr>
        <w:rFonts w:ascii="Times New Roman" w:eastAsia="Times New Roman" w:hAnsi="Times New Roman" w:cs="Times New Roman"/>
        <w:b/>
        <w:bCs/>
      </w:rPr>
      <w:tblPr/>
      <w:tcPr>
        <w:tcBorders>
          <w:top w:val="single" w:sz="8" w:space="0" w:color="4BACC6"/>
          <w:left w:val="single" w:sz="8" w:space="0" w:color="4BACC6"/>
          <w:bottom w:val="single" w:sz="18" w:space="0" w:color="4BACC6"/>
          <w:right w:val="single" w:sz="8" w:space="0" w:color="4BACC6"/>
          <w:insideH w:val="nil"/>
          <w:insideV w:val="single" w:sz="8" w:space="0" w:color="4BACC6"/>
          <w:tl2br w:val="nil"/>
          <w:tr2bl w:val="nil"/>
        </w:tcBorders>
      </w:tcPr>
    </w:tblStylePr>
    <w:tblStylePr w:type="lastRow">
      <w:pPr>
        <w:spacing w:before="0" w:after="0" w:line="240" w:lineRule="auto"/>
      </w:pPr>
      <w:rPr>
        <w:rFonts w:ascii="Times New Roman" w:eastAsia="Times New Roman" w:hAnsi="Times New Roman" w:cs="Times New Roman"/>
        <w:b/>
        <w:bCs/>
      </w:rPr>
      <w:tblPr/>
      <w:tcPr>
        <w:tcBorders>
          <w:top w:val="double" w:sz="6" w:space="0" w:color="4BACC6"/>
          <w:left w:val="single" w:sz="8" w:space="0" w:color="4BACC6"/>
          <w:bottom w:val="single" w:sz="8" w:space="0" w:color="4BACC6"/>
          <w:right w:val="single" w:sz="8" w:space="0" w:color="4BACC6"/>
          <w:insideH w:val="nil"/>
          <w:insideV w:val="single" w:sz="8" w:space="0" w:color="4BACC6"/>
          <w:tl2br w:val="nil"/>
          <w:tr2bl w:val="nil"/>
        </w:tcBorders>
      </w:tcPr>
    </w:tblStylePr>
    <w:tblStylePr w:type="firstCol">
      <w:rPr>
        <w:rFonts w:ascii="Times New Roman" w:eastAsia="Times New Roman" w:hAnsi="Times New Roman" w:cs="Times New Roman"/>
        <w:b/>
        <w:bCs/>
      </w:rPr>
    </w:tblStylePr>
    <w:tblStylePr w:type="lastCol">
      <w:rPr>
        <w:rFonts w:ascii="Times New Roman" w:eastAsia="Times New Roman" w:hAnsi="Times New Roman" w:cs="Times New Roman"/>
        <w:b/>
        <w:bCs/>
      </w:rPr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  <w:insideH w:val="nil"/>
          <w:insideV w:val="nil"/>
          <w:tl2br w:val="nil"/>
          <w:tr2bl w:val="nil"/>
        </w:tcBorders>
      </w:tcPr>
    </w:tblStylePr>
    <w:tblStylePr w:type="band1Vert"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  <w:insideH w:val="nil"/>
          <w:insideV w:val="nil"/>
          <w:tl2br w:val="nil"/>
          <w:tr2bl w:val="nil"/>
        </w:tcBorders>
        <w:shd w:val="clear" w:color="auto" w:fill="D2EAF1"/>
      </w:tcPr>
    </w:tblStylePr>
    <w:tblStylePr w:type="band1Horz"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  <w:insideH w:val="nil"/>
          <w:insideV w:val="single" w:sz="8" w:space="0" w:color="4BACC6"/>
          <w:tl2br w:val="nil"/>
          <w:tr2bl w:val="nil"/>
        </w:tcBorders>
        <w:shd w:val="clear" w:color="auto" w:fill="D2EAF1"/>
      </w:tcPr>
    </w:tblStylePr>
    <w:tblStylePr w:type="band2Horz"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  <w:insideH w:val="nil"/>
          <w:insideV w:val="single" w:sz="8" w:space="0" w:color="4BACC6"/>
          <w:tl2br w:val="nil"/>
          <w:tr2bl w:val="nil"/>
        </w:tcBorders>
      </w:tcPr>
    </w:tblStylePr>
  </w:style>
  <w:style w:type="table" w:styleId="LightGrid-Accent6">
    <w:name w:val="Light Grid Accent 6"/>
    <w:basedOn w:val="TableNormal"/>
    <w:tblPr>
      <w:tblStyleRowBandSize w:val="1"/>
      <w:tblStyleColBandSize w:val="1"/>
      <w:tblBorders>
        <w:top w:val="single" w:sz="8" w:space="0" w:color="F79646"/>
        <w:left w:val="single" w:sz="8" w:space="0" w:color="F79646"/>
        <w:bottom w:val="single" w:sz="8" w:space="0" w:color="F79646"/>
        <w:right w:val="single" w:sz="8" w:space="0" w:color="F79646"/>
        <w:insideH w:val="single" w:sz="8" w:space="0" w:color="F79646"/>
        <w:insideV w:val="single" w:sz="8" w:space="0" w:color="F79646"/>
      </w:tblBorders>
    </w:tblPr>
    <w:tblStylePr w:type="firstRow">
      <w:pPr>
        <w:spacing w:before="0" w:after="0" w:line="240" w:lineRule="auto"/>
      </w:pPr>
      <w:rPr>
        <w:rFonts w:ascii="Times New Roman" w:eastAsia="Times New Roman" w:hAnsi="Times New Roman" w:cs="Times New Roman"/>
        <w:b/>
        <w:bCs/>
      </w:rPr>
      <w:tblPr/>
      <w:tcPr>
        <w:tcBorders>
          <w:top w:val="single" w:sz="8" w:space="0" w:color="F79646"/>
          <w:left w:val="single" w:sz="8" w:space="0" w:color="F79646"/>
          <w:bottom w:val="single" w:sz="18" w:space="0" w:color="F79646"/>
          <w:right w:val="single" w:sz="8" w:space="0" w:color="F79646"/>
          <w:insideH w:val="nil"/>
          <w:insideV w:val="single" w:sz="8" w:space="0" w:color="F79646"/>
          <w:tl2br w:val="nil"/>
          <w:tr2bl w:val="nil"/>
        </w:tcBorders>
      </w:tcPr>
    </w:tblStylePr>
    <w:tblStylePr w:type="lastRow">
      <w:pPr>
        <w:spacing w:before="0" w:after="0" w:line="240" w:lineRule="auto"/>
      </w:pPr>
      <w:rPr>
        <w:rFonts w:ascii="Times New Roman" w:eastAsia="Times New Roman" w:hAnsi="Times New Roman" w:cs="Times New Roman"/>
        <w:b/>
        <w:bCs/>
      </w:rPr>
      <w:tblPr/>
      <w:tcPr>
        <w:tcBorders>
          <w:top w:val="double" w:sz="6" w:space="0" w:color="F79646"/>
          <w:left w:val="single" w:sz="8" w:space="0" w:color="F79646"/>
          <w:bottom w:val="single" w:sz="8" w:space="0" w:color="F79646"/>
          <w:right w:val="single" w:sz="8" w:space="0" w:color="F79646"/>
          <w:insideH w:val="nil"/>
          <w:insideV w:val="single" w:sz="8" w:space="0" w:color="F79646"/>
          <w:tl2br w:val="nil"/>
          <w:tr2bl w:val="nil"/>
        </w:tcBorders>
      </w:tcPr>
    </w:tblStylePr>
    <w:tblStylePr w:type="firstCol">
      <w:rPr>
        <w:rFonts w:ascii="Times New Roman" w:eastAsia="Times New Roman" w:hAnsi="Times New Roman" w:cs="Times New Roman"/>
        <w:b/>
        <w:bCs/>
      </w:rPr>
    </w:tblStylePr>
    <w:tblStylePr w:type="lastCol">
      <w:rPr>
        <w:rFonts w:ascii="Times New Roman" w:eastAsia="Times New Roman" w:hAnsi="Times New Roman" w:cs="Times New Roman"/>
        <w:b/>
        <w:bCs/>
      </w:rPr>
      <w:tblPr/>
      <w:tcPr>
        <w:tcBorders>
          <w:top w:val="single" w:sz="8" w:space="0" w:color="F79646"/>
          <w:left w:val="single" w:sz="8" w:space="0" w:color="F79646"/>
          <w:bottom w:val="single" w:sz="8" w:space="0" w:color="F79646"/>
          <w:right w:val="single" w:sz="8" w:space="0" w:color="F79646"/>
          <w:insideH w:val="nil"/>
          <w:insideV w:val="nil"/>
          <w:tl2br w:val="nil"/>
          <w:tr2bl w:val="nil"/>
        </w:tcBorders>
      </w:tcPr>
    </w:tblStylePr>
    <w:tblStylePr w:type="band1Vert">
      <w:tblPr/>
      <w:tcPr>
        <w:tcBorders>
          <w:top w:val="single" w:sz="8" w:space="0" w:color="F79646"/>
          <w:left w:val="single" w:sz="8" w:space="0" w:color="F79646"/>
          <w:bottom w:val="single" w:sz="8" w:space="0" w:color="F79646"/>
          <w:right w:val="single" w:sz="8" w:space="0" w:color="F79646"/>
          <w:insideH w:val="nil"/>
          <w:insideV w:val="nil"/>
          <w:tl2br w:val="nil"/>
          <w:tr2bl w:val="nil"/>
        </w:tcBorders>
        <w:shd w:val="clear" w:color="auto" w:fill="FDE4D0"/>
      </w:tcPr>
    </w:tblStylePr>
    <w:tblStylePr w:type="band1Horz">
      <w:tblPr/>
      <w:tcPr>
        <w:tcBorders>
          <w:top w:val="single" w:sz="8" w:space="0" w:color="F79646"/>
          <w:left w:val="single" w:sz="8" w:space="0" w:color="F79646"/>
          <w:bottom w:val="single" w:sz="8" w:space="0" w:color="F79646"/>
          <w:right w:val="single" w:sz="8" w:space="0" w:color="F79646"/>
          <w:insideH w:val="nil"/>
          <w:insideV w:val="single" w:sz="8" w:space="0" w:color="F79646"/>
          <w:tl2br w:val="nil"/>
          <w:tr2bl w:val="nil"/>
        </w:tcBorders>
        <w:shd w:val="clear" w:color="auto" w:fill="FDE4D0"/>
      </w:tcPr>
    </w:tblStylePr>
    <w:tblStylePr w:type="band2Horz">
      <w:tblPr/>
      <w:tcPr>
        <w:tcBorders>
          <w:top w:val="single" w:sz="8" w:space="0" w:color="F79646"/>
          <w:left w:val="single" w:sz="8" w:space="0" w:color="F79646"/>
          <w:bottom w:val="single" w:sz="8" w:space="0" w:color="F79646"/>
          <w:right w:val="single" w:sz="8" w:space="0" w:color="F79646"/>
          <w:insideH w:val="nil"/>
          <w:insideV w:val="single" w:sz="8" w:space="0" w:color="F79646"/>
          <w:tl2br w:val="nil"/>
          <w:tr2bl w:val="nil"/>
        </w:tcBorders>
      </w:tcPr>
    </w:tblStylePr>
  </w:style>
  <w:style w:type="table" w:styleId="MediumShading1-Accent2">
    <w:name w:val="Medium Shading 1 Accent 2"/>
    <w:basedOn w:val="TableNormal"/>
    <w:tblPr>
      <w:tblStyleRowBandSize w:val="1"/>
      <w:tblStyleColBandSize w:val="1"/>
      <w:tblBorders>
        <w:top w:val="single" w:sz="8" w:space="0" w:color="CF7B79"/>
        <w:left w:val="single" w:sz="8" w:space="0" w:color="CF7B79"/>
        <w:bottom w:val="single" w:sz="8" w:space="0" w:color="CF7B79"/>
        <w:right w:val="single" w:sz="8" w:space="0" w:color="CF7B79"/>
        <w:insideH w:val="single" w:sz="8" w:space="0" w:color="CF7B79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CF7B79"/>
          <w:left w:val="single" w:sz="8" w:space="0" w:color="CF7B79"/>
          <w:bottom w:val="single" w:sz="8" w:space="0" w:color="CF7B79"/>
          <w:right w:val="single" w:sz="8" w:space="0" w:color="CF7B79"/>
          <w:insideH w:val="nil"/>
          <w:insideV w:val="nil"/>
          <w:tl2br w:val="nil"/>
          <w:tr2bl w:val="nil"/>
        </w:tcBorders>
        <w:shd w:val="clear" w:color="auto" w:fill="C0504D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/>
          <w:left w:val="single" w:sz="8" w:space="0" w:color="CF7B79"/>
          <w:bottom w:val="single" w:sz="8" w:space="0" w:color="CF7B79"/>
          <w:right w:val="single" w:sz="8" w:space="0" w:color="CF7B79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/>
      </w:tcPr>
    </w:tblStylePr>
    <w:tblStylePr w:type="band1Horz">
      <w:tblPr/>
      <w:tcPr>
        <w:shd w:val="clear" w:color="auto" w:fill="EFD3D2"/>
      </w:tcPr>
    </w:tblStylePr>
  </w:style>
  <w:style w:type="table" w:styleId="MediumShading1-Accent3">
    <w:name w:val="Medium Shading 1 Accent 3"/>
    <w:basedOn w:val="TableNormal"/>
    <w:tblPr>
      <w:tblStyleRowBandSize w:val="1"/>
      <w:tblStyleColBandSize w:val="1"/>
      <w:tblBorders>
        <w:top w:val="single" w:sz="8" w:space="0" w:color="B3CC82"/>
        <w:left w:val="single" w:sz="8" w:space="0" w:color="B3CC82"/>
        <w:bottom w:val="single" w:sz="8" w:space="0" w:color="B3CC82"/>
        <w:right w:val="single" w:sz="8" w:space="0" w:color="B3CC82"/>
        <w:insideH w:val="single" w:sz="8" w:space="0" w:color="B3CC82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B3CC82"/>
          <w:left w:val="single" w:sz="8" w:space="0" w:color="B3CC82"/>
          <w:bottom w:val="single" w:sz="8" w:space="0" w:color="B3CC82"/>
          <w:right w:val="single" w:sz="8" w:space="0" w:color="B3CC82"/>
          <w:insideH w:val="nil"/>
          <w:insideV w:val="nil"/>
          <w:tl2br w:val="nil"/>
          <w:tr2bl w:val="nil"/>
        </w:tcBorders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/>
          <w:left w:val="single" w:sz="8" w:space="0" w:color="B3CC82"/>
          <w:bottom w:val="single" w:sz="8" w:space="0" w:color="B3CC82"/>
          <w:right w:val="single" w:sz="8" w:space="0" w:color="B3CC82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/>
      </w:tcPr>
    </w:tblStylePr>
    <w:tblStylePr w:type="band1Horz">
      <w:tblPr/>
      <w:tcPr>
        <w:shd w:val="clear" w:color="auto" w:fill="E6EED5"/>
      </w:tcPr>
    </w:tblStylePr>
  </w:style>
  <w:style w:type="table" w:styleId="MediumShading1-Accent4">
    <w:name w:val="Medium Shading 1 Accent 4"/>
    <w:basedOn w:val="TableNormal"/>
    <w:tblPr>
      <w:tblStyleRowBandSize w:val="1"/>
      <w:tblStyleColBandSize w:val="1"/>
      <w:tblBorders>
        <w:top w:val="single" w:sz="8" w:space="0" w:color="9F8AB9"/>
        <w:left w:val="single" w:sz="8" w:space="0" w:color="9F8AB9"/>
        <w:bottom w:val="single" w:sz="8" w:space="0" w:color="9F8AB9"/>
        <w:right w:val="single" w:sz="8" w:space="0" w:color="9F8AB9"/>
        <w:insideH w:val="single" w:sz="8" w:space="0" w:color="9F8AB9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9F8AB9"/>
          <w:left w:val="single" w:sz="8" w:space="0" w:color="9F8AB9"/>
          <w:bottom w:val="single" w:sz="8" w:space="0" w:color="9F8AB9"/>
          <w:right w:val="single" w:sz="8" w:space="0" w:color="9F8AB9"/>
          <w:insideH w:val="nil"/>
          <w:insideV w:val="nil"/>
          <w:tl2br w:val="nil"/>
          <w:tr2bl w:val="nil"/>
        </w:tcBorders>
        <w:shd w:val="clear" w:color="auto" w:fill="8064A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/>
          <w:left w:val="single" w:sz="8" w:space="0" w:color="9F8AB9"/>
          <w:bottom w:val="single" w:sz="8" w:space="0" w:color="9F8AB9"/>
          <w:right w:val="single" w:sz="8" w:space="0" w:color="9F8AB9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/>
      </w:tcPr>
    </w:tblStylePr>
    <w:tblStylePr w:type="band1Horz">
      <w:tblPr/>
      <w:tcPr>
        <w:shd w:val="clear" w:color="auto" w:fill="DFD8E8"/>
      </w:tcPr>
    </w:tblStylePr>
  </w:style>
  <w:style w:type="table" w:styleId="MediumShading1-Accent5">
    <w:name w:val="Medium Shading 1 Accent 5"/>
    <w:basedOn w:val="TableNormal"/>
    <w:tblPr>
      <w:tblStyleRowBandSize w:val="1"/>
      <w:tblStyleColBandSize w:val="1"/>
      <w:tblBorders>
        <w:top w:val="single" w:sz="8" w:space="0" w:color="78C0D4"/>
        <w:left w:val="single" w:sz="8" w:space="0" w:color="78C0D4"/>
        <w:bottom w:val="single" w:sz="8" w:space="0" w:color="78C0D4"/>
        <w:right w:val="single" w:sz="8" w:space="0" w:color="78C0D4"/>
        <w:insideH w:val="single" w:sz="8" w:space="0" w:color="78C0D4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78C0D4"/>
          <w:left w:val="single" w:sz="8" w:space="0" w:color="78C0D4"/>
          <w:bottom w:val="single" w:sz="8" w:space="0" w:color="78C0D4"/>
          <w:right w:val="single" w:sz="8" w:space="0" w:color="78C0D4"/>
          <w:insideH w:val="nil"/>
          <w:insideV w:val="nil"/>
          <w:tl2br w:val="nil"/>
          <w:tr2bl w:val="nil"/>
        </w:tcBorders>
        <w:shd w:val="clear" w:color="auto" w:fill="4BACC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/>
          <w:left w:val="single" w:sz="8" w:space="0" w:color="78C0D4"/>
          <w:bottom w:val="single" w:sz="8" w:space="0" w:color="78C0D4"/>
          <w:right w:val="single" w:sz="8" w:space="0" w:color="78C0D4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/>
      </w:tcPr>
    </w:tblStylePr>
    <w:tblStylePr w:type="band1Horz">
      <w:tblPr/>
      <w:tcPr>
        <w:shd w:val="clear" w:color="auto" w:fill="D2EAF1"/>
      </w:tcPr>
    </w:tblStylePr>
  </w:style>
  <w:style w:type="table" w:styleId="MediumShading1-Accent6">
    <w:name w:val="Medium Shading 1 Accent 6"/>
    <w:basedOn w:val="TableNormal"/>
    <w:tblPr>
      <w:tblStyleRowBandSize w:val="1"/>
      <w:tblStyleColBandSize w:val="1"/>
      <w:tblBorders>
        <w:top w:val="single" w:sz="8" w:space="0" w:color="F9B074"/>
        <w:left w:val="single" w:sz="8" w:space="0" w:color="F9B074"/>
        <w:bottom w:val="single" w:sz="8" w:space="0" w:color="F9B074"/>
        <w:right w:val="single" w:sz="8" w:space="0" w:color="F9B074"/>
        <w:insideH w:val="single" w:sz="8" w:space="0" w:color="F9B074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F9B074"/>
          <w:left w:val="single" w:sz="8" w:space="0" w:color="F9B074"/>
          <w:bottom w:val="single" w:sz="8" w:space="0" w:color="F9B074"/>
          <w:right w:val="single" w:sz="8" w:space="0" w:color="F9B074"/>
          <w:insideH w:val="nil"/>
          <w:insideV w:val="nil"/>
          <w:tl2br w:val="nil"/>
          <w:tr2bl w:val="nil"/>
        </w:tcBorders>
        <w:shd w:val="clear" w:color="auto" w:fill="F7964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/>
          <w:left w:val="single" w:sz="8" w:space="0" w:color="F9B074"/>
          <w:bottom w:val="single" w:sz="8" w:space="0" w:color="F9B074"/>
          <w:right w:val="single" w:sz="8" w:space="0" w:color="F9B074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/>
      </w:tcPr>
    </w:tblStylePr>
    <w:tblStylePr w:type="band1Horz">
      <w:tblPr/>
      <w:tcPr>
        <w:shd w:val="clear" w:color="auto" w:fill="FDE4D0"/>
      </w:tcPr>
    </w:tblStylePr>
  </w:style>
  <w:style w:type="table" w:styleId="MediumShading2-Accent2">
    <w:name w:val="Medium Shading 2 Accent 2"/>
    <w:basedOn w:val="TableNormal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  <w:tl2br w:val="nil"/>
          <w:tr2bl w:val="nil"/>
        </w:tcBorders>
        <w:shd w:val="clear" w:color="auto" w:fill="C0504D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  <w:tl2br w:val="nil"/>
          <w:tr2bl w:val="nil"/>
        </w:tcBorders>
        <w:shd w:val="clear" w:color="auto" w:fill="C0504D"/>
      </w:tcPr>
    </w:tblStylePr>
    <w:tblStylePr w:type="lastCol">
      <w:rPr>
        <w:b/>
        <w:bCs/>
        <w:color w:val="FFFFFF"/>
      </w:rPr>
      <w:tblPr/>
      <w:tcPr>
        <w:shd w:val="clear" w:color="auto" w:fill="C0504D"/>
      </w:tcPr>
    </w:tblStylePr>
    <w:tblStylePr w:type="band1Vert">
      <w:tblPr/>
      <w:tcPr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  <w:tl2br w:val="nil"/>
          <w:tr2bl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MediumShading2-Accent3">
    <w:name w:val="Medium Shading 2 Accent 3"/>
    <w:basedOn w:val="TableNormal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  <w:tl2br w:val="nil"/>
          <w:tr2bl w:val="nil"/>
        </w:tcBorders>
        <w:shd w:val="clear" w:color="auto" w:fill="9BBB59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  <w:tl2br w:val="nil"/>
          <w:tr2bl w:val="nil"/>
        </w:tcBorders>
        <w:shd w:val="clear" w:color="auto" w:fill="9BBB59"/>
      </w:tcPr>
    </w:tblStylePr>
    <w:tblStylePr w:type="lastCol">
      <w:rPr>
        <w:b/>
        <w:bCs/>
        <w:color w:val="FFFFFF"/>
      </w:rPr>
      <w:tblPr/>
      <w:tcPr>
        <w:shd w:val="clear" w:color="auto" w:fill="9BBB59"/>
      </w:tcPr>
    </w:tblStylePr>
    <w:tblStylePr w:type="band1Vert">
      <w:tblPr/>
      <w:tcPr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  <w:tl2br w:val="nil"/>
          <w:tr2bl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MediumShading2-Accent4">
    <w:name w:val="Medium Shading 2 Accent 4"/>
    <w:basedOn w:val="TableNormal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  <w:tl2br w:val="nil"/>
          <w:tr2bl w:val="nil"/>
        </w:tcBorders>
        <w:shd w:val="clear" w:color="auto" w:fill="8064A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  <w:tl2br w:val="nil"/>
          <w:tr2bl w:val="nil"/>
        </w:tcBorders>
        <w:shd w:val="clear" w:color="auto" w:fill="8064A2"/>
      </w:tcPr>
    </w:tblStylePr>
    <w:tblStylePr w:type="lastCol">
      <w:rPr>
        <w:b/>
        <w:bCs/>
        <w:color w:val="FFFFFF"/>
      </w:rPr>
      <w:tblPr/>
      <w:tcPr>
        <w:shd w:val="clear" w:color="auto" w:fill="8064A2"/>
      </w:tcPr>
    </w:tblStylePr>
    <w:tblStylePr w:type="band1Vert">
      <w:tblPr/>
      <w:tcPr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  <w:tl2br w:val="nil"/>
          <w:tr2bl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MediumShading2-Accent5">
    <w:name w:val="Medium Shading 2 Accent 5"/>
    <w:basedOn w:val="TableNormal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  <w:tl2br w:val="nil"/>
          <w:tr2bl w:val="nil"/>
        </w:tcBorders>
        <w:shd w:val="clear" w:color="auto" w:fill="4BACC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  <w:tl2br w:val="nil"/>
          <w:tr2bl w:val="nil"/>
        </w:tcBorders>
        <w:shd w:val="clear" w:color="auto" w:fill="4BACC6"/>
      </w:tcPr>
    </w:tblStylePr>
    <w:tblStylePr w:type="lastCol">
      <w:rPr>
        <w:b/>
        <w:bCs/>
        <w:color w:val="FFFFFF"/>
      </w:rPr>
      <w:tblPr/>
      <w:tcPr>
        <w:shd w:val="clear" w:color="auto" w:fill="4BACC6"/>
      </w:tcPr>
    </w:tblStylePr>
    <w:tblStylePr w:type="band1Vert">
      <w:tblPr/>
      <w:tcPr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  <w:tl2br w:val="nil"/>
          <w:tr2bl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MediumShading2-Accent6">
    <w:name w:val="Medium Shading 2 Accent 6"/>
    <w:basedOn w:val="TableNormal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  <w:tl2br w:val="nil"/>
          <w:tr2bl w:val="nil"/>
        </w:tcBorders>
        <w:shd w:val="clear" w:color="auto" w:fill="F7964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  <w:tl2br w:val="nil"/>
          <w:tr2bl w:val="nil"/>
        </w:tcBorders>
        <w:shd w:val="clear" w:color="auto" w:fill="F79646"/>
      </w:tcPr>
    </w:tblStylePr>
    <w:tblStylePr w:type="lastCol">
      <w:rPr>
        <w:b/>
        <w:bCs/>
        <w:color w:val="FFFFFF"/>
      </w:rPr>
      <w:tblPr/>
      <w:tcPr>
        <w:shd w:val="clear" w:color="auto" w:fill="F79646"/>
      </w:tcPr>
    </w:tblStylePr>
    <w:tblStylePr w:type="band1Vert">
      <w:tblPr/>
      <w:tcPr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  <w:tl2br w:val="nil"/>
          <w:tr2bl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MediumList1-Accent2">
    <w:name w:val="Medium List 1 Accent 2"/>
    <w:basedOn w:val="TableNormal"/>
    <w:rPr>
      <w:color w:val="000000"/>
    </w:rPr>
    <w:tblPr>
      <w:tblStyleRowBandSize w:val="1"/>
      <w:tblStyleColBandSize w:val="1"/>
      <w:tblBorders>
        <w:top w:val="single" w:sz="8" w:space="0" w:color="C0504D"/>
        <w:bottom w:val="single" w:sz="8" w:space="0" w:color="C0504D"/>
      </w:tblBorders>
    </w:tblPr>
    <w:tblStylePr w:type="firstRow">
      <w:rPr>
        <w:rFonts w:ascii="Times New Roman" w:eastAsia="Times New Roman" w:hAnsi="Times New Roman" w:cs="Times New Roman"/>
      </w:rPr>
      <w:tblPr/>
      <w:tcPr>
        <w:tcBorders>
          <w:top w:val="nil"/>
          <w:left w:val="nil"/>
          <w:bottom w:val="single" w:sz="8" w:space="0" w:color="C0504D"/>
          <w:right w:val="nil"/>
          <w:insideH w:val="nil"/>
          <w:insideV w:val="nil"/>
          <w:tl2br w:val="nil"/>
          <w:tr2bl w:val="nil"/>
        </w:tcBorders>
      </w:tcPr>
    </w:tblStylePr>
    <w:tblStylePr w:type="lastRow">
      <w:rPr>
        <w:b/>
        <w:bCs/>
        <w:color w:val="1F497D"/>
      </w:rPr>
      <w:tblPr/>
      <w:tcPr>
        <w:tcBorders>
          <w:top w:val="single" w:sz="8" w:space="0" w:color="C0504D"/>
          <w:left w:val="nil"/>
          <w:bottom w:val="single" w:sz="8" w:space="0" w:color="C0504D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/>
          <w:left w:val="nil"/>
          <w:bottom w:val="single" w:sz="8" w:space="0" w:color="C0504D"/>
          <w:right w:val="nil"/>
          <w:insideH w:val="nil"/>
          <w:insideV w:val="nil"/>
          <w:tl2br w:val="nil"/>
          <w:tr2bl w:val="nil"/>
        </w:tcBorders>
      </w:tcPr>
    </w:tblStylePr>
    <w:tblStylePr w:type="band1Vert">
      <w:tblPr/>
      <w:tcPr>
        <w:shd w:val="clear" w:color="auto" w:fill="EFD3D2"/>
      </w:tcPr>
    </w:tblStylePr>
    <w:tblStylePr w:type="band1Horz">
      <w:tblPr/>
      <w:tcPr>
        <w:shd w:val="clear" w:color="auto" w:fill="EFD3D2"/>
      </w:tcPr>
    </w:tblStylePr>
  </w:style>
  <w:style w:type="table" w:styleId="MediumList1-Accent3">
    <w:name w:val="Medium List 1 Accent 3"/>
    <w:basedOn w:val="TableNormal"/>
    <w:rPr>
      <w:color w:val="000000"/>
    </w:rPr>
    <w:tblPr>
      <w:tblStyleRowBandSize w:val="1"/>
      <w:tblStyleColBandSize w:val="1"/>
      <w:tblBorders>
        <w:top w:val="single" w:sz="8" w:space="0" w:color="9BBB59"/>
        <w:bottom w:val="single" w:sz="8" w:space="0" w:color="9BBB59"/>
      </w:tblBorders>
    </w:tblPr>
    <w:tblStylePr w:type="firstRow">
      <w:rPr>
        <w:rFonts w:ascii="Times New Roman" w:eastAsia="Times New Roman" w:hAnsi="Times New Roman" w:cs="Times New Roman"/>
      </w:rPr>
      <w:tblPr/>
      <w:tcPr>
        <w:tcBorders>
          <w:top w:val="nil"/>
          <w:left w:val="nil"/>
          <w:bottom w:val="single" w:sz="8" w:space="0" w:color="9BBB59"/>
          <w:right w:val="nil"/>
          <w:insideH w:val="nil"/>
          <w:insideV w:val="nil"/>
          <w:tl2br w:val="nil"/>
          <w:tr2bl w:val="nil"/>
        </w:tcBorders>
      </w:tcPr>
    </w:tblStylePr>
    <w:tblStylePr w:type="lastRow">
      <w:rPr>
        <w:b/>
        <w:bCs/>
        <w:color w:val="1F497D"/>
      </w:rPr>
      <w:tblPr/>
      <w:tcPr>
        <w:tcBorders>
          <w:top w:val="single" w:sz="8" w:space="0" w:color="9BBB59"/>
          <w:left w:val="nil"/>
          <w:bottom w:val="single" w:sz="8" w:space="0" w:color="9BBB59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/>
          <w:left w:val="nil"/>
          <w:bottom w:val="single" w:sz="8" w:space="0" w:color="9BBB59"/>
          <w:right w:val="nil"/>
          <w:insideH w:val="nil"/>
          <w:insideV w:val="nil"/>
          <w:tl2br w:val="nil"/>
          <w:tr2bl w:val="nil"/>
        </w:tcBorders>
      </w:tcPr>
    </w:tblStylePr>
    <w:tblStylePr w:type="band1Vert">
      <w:tblPr/>
      <w:tcPr>
        <w:shd w:val="clear" w:color="auto" w:fill="E6EED5"/>
      </w:tcPr>
    </w:tblStylePr>
    <w:tblStylePr w:type="band1Horz">
      <w:tblPr/>
      <w:tcPr>
        <w:shd w:val="clear" w:color="auto" w:fill="E6EED5"/>
      </w:tcPr>
    </w:tblStylePr>
  </w:style>
  <w:style w:type="table" w:styleId="MediumList1-Accent4">
    <w:name w:val="Medium List 1 Accent 4"/>
    <w:basedOn w:val="TableNormal"/>
    <w:rPr>
      <w:color w:val="000000"/>
    </w:rPr>
    <w:tblPr>
      <w:tblStyleRowBandSize w:val="1"/>
      <w:tblStyleColBandSize w:val="1"/>
      <w:tblBorders>
        <w:top w:val="single" w:sz="8" w:space="0" w:color="8064A2"/>
        <w:bottom w:val="single" w:sz="8" w:space="0" w:color="8064A2"/>
      </w:tblBorders>
    </w:tblPr>
    <w:tblStylePr w:type="firstRow">
      <w:rPr>
        <w:rFonts w:ascii="Times New Roman" w:eastAsia="Times New Roman" w:hAnsi="Times New Roman" w:cs="Times New Roman"/>
      </w:rPr>
      <w:tblPr/>
      <w:tcPr>
        <w:tcBorders>
          <w:top w:val="nil"/>
          <w:left w:val="nil"/>
          <w:bottom w:val="single" w:sz="8" w:space="0" w:color="8064A2"/>
          <w:right w:val="nil"/>
          <w:insideH w:val="nil"/>
          <w:insideV w:val="nil"/>
          <w:tl2br w:val="nil"/>
          <w:tr2bl w:val="nil"/>
        </w:tcBorders>
      </w:tcPr>
    </w:tblStylePr>
    <w:tblStylePr w:type="lastRow">
      <w:rPr>
        <w:b/>
        <w:bCs/>
        <w:color w:val="1F497D"/>
      </w:rPr>
      <w:tblPr/>
      <w:tcPr>
        <w:tcBorders>
          <w:top w:val="single" w:sz="8" w:space="0" w:color="8064A2"/>
          <w:left w:val="nil"/>
          <w:bottom w:val="single" w:sz="8" w:space="0" w:color="8064A2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/>
          <w:left w:val="nil"/>
          <w:bottom w:val="single" w:sz="8" w:space="0" w:color="8064A2"/>
          <w:right w:val="nil"/>
          <w:insideH w:val="nil"/>
          <w:insideV w:val="nil"/>
          <w:tl2br w:val="nil"/>
          <w:tr2bl w:val="nil"/>
        </w:tcBorders>
      </w:tcPr>
    </w:tblStylePr>
    <w:tblStylePr w:type="band1Vert">
      <w:tblPr/>
      <w:tcPr>
        <w:shd w:val="clear" w:color="auto" w:fill="DFD8E8"/>
      </w:tcPr>
    </w:tblStylePr>
    <w:tblStylePr w:type="band1Horz">
      <w:tblPr/>
      <w:tcPr>
        <w:shd w:val="clear" w:color="auto" w:fill="DFD8E8"/>
      </w:tcPr>
    </w:tblStylePr>
  </w:style>
  <w:style w:type="table" w:styleId="MediumList1-Accent5">
    <w:name w:val="Medium List 1 Accent 5"/>
    <w:basedOn w:val="TableNormal"/>
    <w:rPr>
      <w:color w:val="000000"/>
    </w:rPr>
    <w:tblPr>
      <w:tblStyleRowBandSize w:val="1"/>
      <w:tblStyleColBandSize w:val="1"/>
      <w:tblBorders>
        <w:top w:val="single" w:sz="8" w:space="0" w:color="4BACC6"/>
        <w:bottom w:val="single" w:sz="8" w:space="0" w:color="4BACC6"/>
      </w:tblBorders>
    </w:tblPr>
    <w:tblStylePr w:type="firstRow">
      <w:rPr>
        <w:rFonts w:ascii="Times New Roman" w:eastAsia="Times New Roman" w:hAnsi="Times New Roman" w:cs="Times New Roman"/>
      </w:rPr>
      <w:tblPr/>
      <w:tcPr>
        <w:tcBorders>
          <w:top w:val="nil"/>
          <w:left w:val="nil"/>
          <w:bottom w:val="single" w:sz="8" w:space="0" w:color="4BACC6"/>
          <w:right w:val="nil"/>
          <w:insideH w:val="nil"/>
          <w:insideV w:val="nil"/>
          <w:tl2br w:val="nil"/>
          <w:tr2bl w:val="nil"/>
        </w:tcBorders>
      </w:tcPr>
    </w:tblStylePr>
    <w:tblStylePr w:type="lastRow">
      <w:rPr>
        <w:b/>
        <w:bCs/>
        <w:color w:val="1F497D"/>
      </w:rPr>
      <w:tblPr/>
      <w:tcPr>
        <w:tcBorders>
          <w:top w:val="single" w:sz="8" w:space="0" w:color="4BACC6"/>
          <w:left w:val="nil"/>
          <w:bottom w:val="single" w:sz="8" w:space="0" w:color="4BACC6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/>
          <w:left w:val="nil"/>
          <w:bottom w:val="single" w:sz="8" w:space="0" w:color="4BACC6"/>
          <w:right w:val="nil"/>
          <w:insideH w:val="nil"/>
          <w:insideV w:val="nil"/>
          <w:tl2br w:val="nil"/>
          <w:tr2bl w:val="nil"/>
        </w:tcBorders>
      </w:tcPr>
    </w:tblStylePr>
    <w:tblStylePr w:type="band1Vert">
      <w:tblPr/>
      <w:tcPr>
        <w:shd w:val="clear" w:color="auto" w:fill="D2EAF1"/>
      </w:tcPr>
    </w:tblStylePr>
    <w:tblStylePr w:type="band1Horz">
      <w:tblPr/>
      <w:tcPr>
        <w:shd w:val="clear" w:color="auto" w:fill="D2EAF1"/>
      </w:tcPr>
    </w:tblStylePr>
  </w:style>
  <w:style w:type="table" w:styleId="MediumList1-Accent6">
    <w:name w:val="Medium List 1 Accent 6"/>
    <w:basedOn w:val="TableNormal"/>
    <w:rPr>
      <w:color w:val="000000"/>
    </w:rPr>
    <w:tblPr>
      <w:tblStyleRowBandSize w:val="1"/>
      <w:tblStyleColBandSize w:val="1"/>
      <w:tblBorders>
        <w:top w:val="single" w:sz="8" w:space="0" w:color="F79646"/>
        <w:bottom w:val="single" w:sz="8" w:space="0" w:color="F79646"/>
      </w:tblBorders>
    </w:tblPr>
    <w:tblStylePr w:type="firstRow">
      <w:rPr>
        <w:rFonts w:ascii="Times New Roman" w:eastAsia="Times New Roman" w:hAnsi="Times New Roman" w:cs="Times New Roman"/>
      </w:rPr>
      <w:tblPr/>
      <w:tcPr>
        <w:tcBorders>
          <w:top w:val="nil"/>
          <w:left w:val="nil"/>
          <w:bottom w:val="single" w:sz="8" w:space="0" w:color="F79646"/>
          <w:right w:val="nil"/>
          <w:insideH w:val="nil"/>
          <w:insideV w:val="nil"/>
          <w:tl2br w:val="nil"/>
          <w:tr2bl w:val="nil"/>
        </w:tcBorders>
      </w:tcPr>
    </w:tblStylePr>
    <w:tblStylePr w:type="lastRow">
      <w:rPr>
        <w:b/>
        <w:bCs/>
        <w:color w:val="1F497D"/>
      </w:rPr>
      <w:tblPr/>
      <w:tcPr>
        <w:tcBorders>
          <w:top w:val="single" w:sz="8" w:space="0" w:color="F79646"/>
          <w:left w:val="nil"/>
          <w:bottom w:val="single" w:sz="8" w:space="0" w:color="F79646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/>
          <w:left w:val="nil"/>
          <w:bottom w:val="single" w:sz="8" w:space="0" w:color="F79646"/>
          <w:right w:val="nil"/>
          <w:insideH w:val="nil"/>
          <w:insideV w:val="nil"/>
          <w:tl2br w:val="nil"/>
          <w:tr2bl w:val="nil"/>
        </w:tcBorders>
      </w:tcPr>
    </w:tblStylePr>
    <w:tblStylePr w:type="band1Vert">
      <w:tblPr/>
      <w:tcPr>
        <w:shd w:val="clear" w:color="auto" w:fill="FDE4D0"/>
      </w:tcPr>
    </w:tblStylePr>
    <w:tblStylePr w:type="band1Horz">
      <w:tblPr/>
      <w:tcPr>
        <w:shd w:val="clear" w:color="auto" w:fill="FDE4D0"/>
      </w:tcPr>
    </w:tblStylePr>
  </w:style>
  <w:style w:type="table" w:styleId="MediumList2-Accent1">
    <w:name w:val="Medium List 2 Accent 1"/>
    <w:basedOn w:val="TableNormal"/>
    <w:rPr>
      <w:color w:val="000000"/>
    </w:rPr>
    <w:tblPr>
      <w:tblStyleRowBandSize w:val="1"/>
      <w:tblStyleColBandSize w:val="1"/>
      <w:tblBorders>
        <w:top w:val="single" w:sz="8" w:space="0" w:color="4F81BD"/>
        <w:left w:val="single" w:sz="8" w:space="0" w:color="4F81BD"/>
        <w:bottom w:val="single" w:sz="8" w:space="0" w:color="4F81BD"/>
        <w:right w:val="single" w:sz="8" w:space="0" w:color="4F81BD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lastRow">
      <w:tblPr/>
      <w:tcPr>
        <w:tcBorders>
          <w:top w:val="single" w:sz="8" w:space="0" w:color="4F81BD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single" w:sz="8" w:space="0" w:color="4F81BD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band1Vert">
      <w:tblPr/>
      <w:tcPr>
        <w:shd w:val="clear" w:color="auto" w:fill="D3DFEE"/>
      </w:tcPr>
    </w:tblStylePr>
    <w:tblStylePr w:type="band1Horz">
      <w:tblPr/>
      <w:tcPr>
        <w:shd w:val="clear" w:color="auto" w:fill="D3DFEE"/>
      </w:tcPr>
    </w:tblStylePr>
    <w:tblStylePr w:type="nwCell">
      <w:tblPr/>
      <w:tcPr>
        <w:shd w:val="clear" w:color="auto" w:fill="FFFFFF"/>
      </w:tcPr>
    </w:tblStylePr>
  </w:style>
  <w:style w:type="table" w:styleId="MediumList2-Accent2">
    <w:name w:val="Medium List 2 Accent 2"/>
    <w:basedOn w:val="TableNormal"/>
    <w:rPr>
      <w:color w:val="000000"/>
    </w:rPr>
    <w:tblPr>
      <w:tblStyleRowBandSize w:val="1"/>
      <w:tblStyleColBandSize w:val="1"/>
      <w:tblBorders>
        <w:top w:val="single" w:sz="8" w:space="0" w:color="C0504D"/>
        <w:left w:val="single" w:sz="8" w:space="0" w:color="C0504D"/>
        <w:bottom w:val="single" w:sz="8" w:space="0" w:color="C0504D"/>
        <w:right w:val="single" w:sz="8" w:space="0" w:color="C0504D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lastRow">
      <w:tblPr/>
      <w:tcPr>
        <w:tcBorders>
          <w:top w:val="single" w:sz="8" w:space="0" w:color="C0504D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single" w:sz="8" w:space="0" w:color="C0504D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band1Vert">
      <w:tblPr/>
      <w:tcPr>
        <w:shd w:val="clear" w:color="auto" w:fill="EFD3D2"/>
      </w:tcPr>
    </w:tblStylePr>
    <w:tblStylePr w:type="band1Horz">
      <w:tblPr/>
      <w:tcPr>
        <w:shd w:val="clear" w:color="auto" w:fill="EFD3D2"/>
      </w:tcPr>
    </w:tblStylePr>
    <w:tblStylePr w:type="nwCell">
      <w:tblPr/>
      <w:tcPr>
        <w:shd w:val="clear" w:color="auto" w:fill="FFFFFF"/>
      </w:tcPr>
    </w:tblStylePr>
  </w:style>
  <w:style w:type="table" w:styleId="MediumList2-Accent3">
    <w:name w:val="Medium List 2 Accent 3"/>
    <w:basedOn w:val="TableNormal"/>
    <w:rPr>
      <w:color w:val="000000"/>
    </w:rPr>
    <w:tblPr>
      <w:tblStyleRowBandSize w:val="1"/>
      <w:tblStyleColBandSize w:val="1"/>
      <w:tblBorders>
        <w:top w:val="single" w:sz="8" w:space="0" w:color="9BBB59"/>
        <w:left w:val="single" w:sz="8" w:space="0" w:color="9BBB59"/>
        <w:bottom w:val="single" w:sz="8" w:space="0" w:color="9BBB59"/>
        <w:right w:val="single" w:sz="8" w:space="0" w:color="9BBB59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lastRow">
      <w:tblPr/>
      <w:tcPr>
        <w:tcBorders>
          <w:top w:val="single" w:sz="8" w:space="0" w:color="9BBB59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single" w:sz="8" w:space="0" w:color="9BBB59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band1Vert">
      <w:tblPr/>
      <w:tcPr>
        <w:shd w:val="clear" w:color="auto" w:fill="E6EED5"/>
      </w:tcPr>
    </w:tblStylePr>
    <w:tblStylePr w:type="band1Horz">
      <w:tblPr/>
      <w:tcPr>
        <w:shd w:val="clear" w:color="auto" w:fill="E6EED5"/>
      </w:tcPr>
    </w:tblStylePr>
    <w:tblStylePr w:type="nwCell">
      <w:tblPr/>
      <w:tcPr>
        <w:shd w:val="clear" w:color="auto" w:fill="FFFFFF"/>
      </w:tcPr>
    </w:tblStylePr>
  </w:style>
  <w:style w:type="table" w:styleId="MediumList2-Accent4">
    <w:name w:val="Medium List 2 Accent 4"/>
    <w:basedOn w:val="TableNormal"/>
    <w:rPr>
      <w:color w:val="000000"/>
    </w:rPr>
    <w:tblPr>
      <w:tblStyleRowBandSize w:val="1"/>
      <w:tblStyleColBandSize w:val="1"/>
      <w:tblBorders>
        <w:top w:val="single" w:sz="8" w:space="0" w:color="8064A2"/>
        <w:left w:val="single" w:sz="8" w:space="0" w:color="8064A2"/>
        <w:bottom w:val="single" w:sz="8" w:space="0" w:color="8064A2"/>
        <w:right w:val="single" w:sz="8" w:space="0" w:color="8064A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lastRow">
      <w:tblPr/>
      <w:tcPr>
        <w:tcBorders>
          <w:top w:val="single" w:sz="8" w:space="0" w:color="8064A2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single" w:sz="8" w:space="0" w:color="8064A2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band1Vert">
      <w:tblPr/>
      <w:tcPr>
        <w:shd w:val="clear" w:color="auto" w:fill="DFD8E8"/>
      </w:tcPr>
    </w:tblStylePr>
    <w:tblStylePr w:type="band1Horz">
      <w:tblPr/>
      <w:tcPr>
        <w:shd w:val="clear" w:color="auto" w:fill="DFD8E8"/>
      </w:tcPr>
    </w:tblStylePr>
    <w:tblStylePr w:type="nwCell">
      <w:tblPr/>
      <w:tcPr>
        <w:shd w:val="clear" w:color="auto" w:fill="FFFFFF"/>
      </w:tcPr>
    </w:tblStylePr>
  </w:style>
  <w:style w:type="table" w:styleId="MediumList2-Accent5">
    <w:name w:val="Medium List 2 Accent 5"/>
    <w:basedOn w:val="TableNormal"/>
    <w:rPr>
      <w:color w:val="000000"/>
    </w:rPr>
    <w:tblPr>
      <w:tblStyleRowBandSize w:val="1"/>
      <w:tblStyleColBandSize w:val="1"/>
      <w:tblBorders>
        <w:top w:val="single" w:sz="8" w:space="0" w:color="4BACC6"/>
        <w:left w:val="single" w:sz="8" w:space="0" w:color="4BACC6"/>
        <w:bottom w:val="single" w:sz="8" w:space="0" w:color="4BACC6"/>
        <w:right w:val="single" w:sz="8" w:space="0" w:color="4BACC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lastRow">
      <w:tblPr/>
      <w:tcPr>
        <w:tcBorders>
          <w:top w:val="single" w:sz="8" w:space="0" w:color="4BACC6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single" w:sz="8" w:space="0" w:color="4BACC6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band1Vert">
      <w:tblPr/>
      <w:tcPr>
        <w:shd w:val="clear" w:color="auto" w:fill="D2EAF1"/>
      </w:tcPr>
    </w:tblStylePr>
    <w:tblStylePr w:type="band1Horz">
      <w:tblPr/>
      <w:tcPr>
        <w:shd w:val="clear" w:color="auto" w:fill="D2EAF1"/>
      </w:tcPr>
    </w:tblStylePr>
    <w:tblStylePr w:type="nwCell">
      <w:tblPr/>
      <w:tcPr>
        <w:shd w:val="clear" w:color="auto" w:fill="FFFFFF"/>
      </w:tcPr>
    </w:tblStylePr>
  </w:style>
  <w:style w:type="table" w:styleId="MediumList2-Accent6">
    <w:name w:val="Medium List 2 Accent 6"/>
    <w:basedOn w:val="TableNormal"/>
    <w:rPr>
      <w:color w:val="000000"/>
    </w:rPr>
    <w:tblPr>
      <w:tblStyleRowBandSize w:val="1"/>
      <w:tblStyleColBandSize w:val="1"/>
      <w:tblBorders>
        <w:top w:val="single" w:sz="8" w:space="0" w:color="F79646"/>
        <w:left w:val="single" w:sz="8" w:space="0" w:color="F79646"/>
        <w:bottom w:val="single" w:sz="8" w:space="0" w:color="F79646"/>
        <w:right w:val="single" w:sz="8" w:space="0" w:color="F7964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lastRow">
      <w:tblPr/>
      <w:tcPr>
        <w:tcBorders>
          <w:top w:val="single" w:sz="8" w:space="0" w:color="F79646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single" w:sz="8" w:space="0" w:color="F79646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band1Vert">
      <w:tblPr/>
      <w:tcPr>
        <w:shd w:val="clear" w:color="auto" w:fill="FDE4D0"/>
      </w:tcPr>
    </w:tblStylePr>
    <w:tblStylePr w:type="band1Horz">
      <w:tblPr/>
      <w:tcPr>
        <w:shd w:val="clear" w:color="auto" w:fill="FDE4D0"/>
      </w:tcPr>
    </w:tblStylePr>
    <w:tblStylePr w:type="nwCell">
      <w:tblPr/>
      <w:tcPr>
        <w:shd w:val="clear" w:color="auto" w:fill="FFFFFF"/>
      </w:tcPr>
    </w:tblStylePr>
  </w:style>
  <w:style w:type="table" w:styleId="MediumGrid1-Accent1">
    <w:name w:val="Medium Grid 1 Accent 1"/>
    <w:basedOn w:val="TableNormal"/>
    <w:tblPr>
      <w:tblStyleRowBandSize w:val="1"/>
      <w:tblStyleColBandSize w:val="1"/>
      <w:tblBorders>
        <w:top w:val="single" w:sz="8" w:space="0" w:color="7BA0CD"/>
        <w:left w:val="single" w:sz="8" w:space="0" w:color="7BA0CD"/>
        <w:bottom w:val="single" w:sz="8" w:space="0" w:color="7BA0CD"/>
        <w:right w:val="single" w:sz="8" w:space="0" w:color="7BA0CD"/>
        <w:insideH w:val="single" w:sz="8" w:space="0" w:color="7BA0CD"/>
        <w:insideV w:val="single" w:sz="8" w:space="0" w:color="7BA0CD"/>
      </w:tblBorders>
    </w:tblPr>
    <w:tcPr>
      <w:shd w:val="clear" w:color="auto" w:fill="D3DFEE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/>
      </w:tcPr>
    </w:tblStylePr>
    <w:tblStylePr w:type="band1Horz">
      <w:tblPr/>
      <w:tcPr>
        <w:shd w:val="clear" w:color="auto" w:fill="A7BFDE"/>
      </w:tcPr>
    </w:tblStylePr>
  </w:style>
  <w:style w:type="table" w:styleId="MediumGrid1-Accent2">
    <w:name w:val="Medium Grid 1 Accent 2"/>
    <w:basedOn w:val="TableNormal"/>
    <w:tblPr>
      <w:tblStyleRowBandSize w:val="1"/>
      <w:tblStyleColBandSize w:val="1"/>
      <w:tblBorders>
        <w:top w:val="single" w:sz="8" w:space="0" w:color="CF7B79"/>
        <w:left w:val="single" w:sz="8" w:space="0" w:color="CF7B79"/>
        <w:bottom w:val="single" w:sz="8" w:space="0" w:color="CF7B79"/>
        <w:right w:val="single" w:sz="8" w:space="0" w:color="CF7B79"/>
        <w:insideH w:val="single" w:sz="8" w:space="0" w:color="CF7B79"/>
        <w:insideV w:val="single" w:sz="8" w:space="0" w:color="CF7B79"/>
      </w:tblBorders>
    </w:tblPr>
    <w:tcPr>
      <w:shd w:val="clear" w:color="auto" w:fill="EFD3D2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/>
      </w:tcPr>
    </w:tblStylePr>
    <w:tblStylePr w:type="band1Horz">
      <w:tblPr/>
      <w:tcPr>
        <w:shd w:val="clear" w:color="auto" w:fill="DFA7A6"/>
      </w:tcPr>
    </w:tblStylePr>
  </w:style>
  <w:style w:type="table" w:styleId="MediumGrid1-Accent3">
    <w:name w:val="Medium Grid 1 Accent 3"/>
    <w:basedOn w:val="TableNormal"/>
    <w:tblPr>
      <w:tblStyleRowBandSize w:val="1"/>
      <w:tblStyleColBandSize w:val="1"/>
      <w:tblBorders>
        <w:top w:val="single" w:sz="8" w:space="0" w:color="B3CC82"/>
        <w:left w:val="single" w:sz="8" w:space="0" w:color="B3CC82"/>
        <w:bottom w:val="single" w:sz="8" w:space="0" w:color="B3CC82"/>
        <w:right w:val="single" w:sz="8" w:space="0" w:color="B3CC82"/>
        <w:insideH w:val="single" w:sz="8" w:space="0" w:color="B3CC82"/>
        <w:insideV w:val="single" w:sz="8" w:space="0" w:color="B3CC82"/>
      </w:tblBorders>
    </w:tblPr>
    <w:tcPr>
      <w:shd w:val="clear" w:color="auto" w:fill="E6EED5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/>
      </w:tcPr>
    </w:tblStylePr>
    <w:tblStylePr w:type="band1Horz">
      <w:tblPr/>
      <w:tcPr>
        <w:shd w:val="clear" w:color="auto" w:fill="CDDDAC"/>
      </w:tcPr>
    </w:tblStylePr>
  </w:style>
  <w:style w:type="table" w:styleId="MediumGrid1-Accent4">
    <w:name w:val="Medium Grid 1 Accent 4"/>
    <w:basedOn w:val="TableNormal"/>
    <w:tblPr>
      <w:tblStyleRowBandSize w:val="1"/>
      <w:tblStyleColBandSize w:val="1"/>
      <w:tblBorders>
        <w:top w:val="single" w:sz="8" w:space="0" w:color="9F8AB9"/>
        <w:left w:val="single" w:sz="8" w:space="0" w:color="9F8AB9"/>
        <w:bottom w:val="single" w:sz="8" w:space="0" w:color="9F8AB9"/>
        <w:right w:val="single" w:sz="8" w:space="0" w:color="9F8AB9"/>
        <w:insideH w:val="single" w:sz="8" w:space="0" w:color="9F8AB9"/>
        <w:insideV w:val="single" w:sz="8" w:space="0" w:color="9F8AB9"/>
      </w:tblBorders>
    </w:tblPr>
    <w:tcPr>
      <w:shd w:val="clear" w:color="auto" w:fill="DFD8E8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/>
      </w:tcPr>
    </w:tblStylePr>
    <w:tblStylePr w:type="band1Horz">
      <w:tblPr/>
      <w:tcPr>
        <w:shd w:val="clear" w:color="auto" w:fill="BFB1D0"/>
      </w:tcPr>
    </w:tblStylePr>
  </w:style>
  <w:style w:type="table" w:styleId="MediumGrid1-Accent5">
    <w:name w:val="Medium Grid 1 Accent 5"/>
    <w:basedOn w:val="TableNormal"/>
    <w:tblPr>
      <w:tblStyleRowBandSize w:val="1"/>
      <w:tblStyleColBandSize w:val="1"/>
      <w:tblBorders>
        <w:top w:val="single" w:sz="8" w:space="0" w:color="78C0D4"/>
        <w:left w:val="single" w:sz="8" w:space="0" w:color="78C0D4"/>
        <w:bottom w:val="single" w:sz="8" w:space="0" w:color="78C0D4"/>
        <w:right w:val="single" w:sz="8" w:space="0" w:color="78C0D4"/>
        <w:insideH w:val="single" w:sz="8" w:space="0" w:color="78C0D4"/>
        <w:insideV w:val="single" w:sz="8" w:space="0" w:color="78C0D4"/>
      </w:tblBorders>
    </w:tblPr>
    <w:tcPr>
      <w:shd w:val="clear" w:color="auto" w:fill="D2EAF1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/>
      </w:tcPr>
    </w:tblStylePr>
    <w:tblStylePr w:type="band1Horz">
      <w:tblPr/>
      <w:tcPr>
        <w:shd w:val="clear" w:color="auto" w:fill="A5D5E2"/>
      </w:tcPr>
    </w:tblStylePr>
  </w:style>
  <w:style w:type="table" w:styleId="MediumGrid1-Accent6">
    <w:name w:val="Medium Grid 1 Accent 6"/>
    <w:basedOn w:val="TableNormal"/>
    <w:tblPr>
      <w:tblStyleRowBandSize w:val="1"/>
      <w:tblStyleColBandSize w:val="1"/>
      <w:tblBorders>
        <w:top w:val="single" w:sz="8" w:space="0" w:color="F9B074"/>
        <w:left w:val="single" w:sz="8" w:space="0" w:color="F9B074"/>
        <w:bottom w:val="single" w:sz="8" w:space="0" w:color="F9B074"/>
        <w:right w:val="single" w:sz="8" w:space="0" w:color="F9B074"/>
        <w:insideH w:val="single" w:sz="8" w:space="0" w:color="F9B074"/>
        <w:insideV w:val="single" w:sz="8" w:space="0" w:color="F9B074"/>
      </w:tblBorders>
    </w:tblPr>
    <w:tcPr>
      <w:shd w:val="clear" w:color="auto" w:fill="FDE4D0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/>
      </w:tcPr>
    </w:tblStylePr>
    <w:tblStylePr w:type="band1Horz">
      <w:tblPr/>
      <w:tcPr>
        <w:shd w:val="clear" w:color="auto" w:fill="FBCAA2"/>
      </w:tcPr>
    </w:tblStylePr>
  </w:style>
  <w:style w:type="table" w:styleId="MediumGrid2-Accent1">
    <w:name w:val="Medium Grid 2 Accent 1"/>
    <w:basedOn w:val="TableNormal"/>
    <w:rPr>
      <w:color w:val="000000"/>
    </w:rPr>
    <w:tblPr>
      <w:tblStyleRowBandSize w:val="1"/>
      <w:tblStyleColBandSize w:val="1"/>
      <w:tblBorders>
        <w:top w:val="single" w:sz="8" w:space="0" w:color="4F81BD"/>
        <w:left w:val="single" w:sz="8" w:space="0" w:color="4F81BD"/>
        <w:bottom w:val="single" w:sz="8" w:space="0" w:color="4F81BD"/>
        <w:right w:val="single" w:sz="8" w:space="0" w:color="4F81BD"/>
        <w:insideH w:val="single" w:sz="8" w:space="0" w:color="4F81BD"/>
        <w:insideV w:val="single" w:sz="8" w:space="0" w:color="4F81BD"/>
      </w:tblBorders>
    </w:tblPr>
    <w:tcPr>
      <w:shd w:val="clear" w:color="auto" w:fill="D3DFEE"/>
    </w:tcPr>
    <w:tblStylePr w:type="firstRow">
      <w:rPr>
        <w:b/>
        <w:bCs/>
        <w:color w:val="000000"/>
      </w:rPr>
      <w:tblPr/>
      <w:tcPr>
        <w:shd w:val="clear" w:color="auto" w:fill="EDF2F8"/>
      </w:tcPr>
    </w:tblStylePr>
    <w:tblStylePr w:type="lastRow">
      <w:rPr>
        <w:b/>
        <w:bCs/>
        <w:color w:val="000000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firstCol">
      <w:rPr>
        <w:b/>
        <w:bCs/>
        <w:color w:val="000000"/>
      </w:rPr>
      <w:tblPr/>
      <w:tcPr>
        <w:shd w:val="clear" w:color="auto" w:fill="FFFFFF"/>
      </w:tcPr>
    </w:tblStylePr>
    <w:tblStylePr w:type="lastCol">
      <w:rPr>
        <w:b w:val="0"/>
        <w:bCs w:val="0"/>
        <w:color w:val="000000"/>
      </w:rPr>
      <w:tblPr/>
      <w:tcPr>
        <w:shd w:val="clear" w:color="auto" w:fill="DBE5F1"/>
      </w:tcPr>
    </w:tblStylePr>
    <w:tblStylePr w:type="band1Vert">
      <w:tblPr/>
      <w:tcPr>
        <w:shd w:val="clear" w:color="auto" w:fill="A7BFDE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single" w:sz="6" w:space="0" w:color="4F81BD"/>
          <w:insideV w:val="single" w:sz="6" w:space="0" w:color="4F81BD"/>
          <w:tl2br w:val="nil"/>
          <w:tr2bl w:val="nil"/>
        </w:tcBorders>
        <w:shd w:val="clear" w:color="auto" w:fill="A7BFDE"/>
      </w:tcPr>
    </w:tblStylePr>
    <w:tblStylePr w:type="nwCell">
      <w:tblPr/>
      <w:tcPr>
        <w:shd w:val="clear" w:color="auto" w:fill="FFFFFF"/>
      </w:tcPr>
    </w:tblStylePr>
  </w:style>
  <w:style w:type="table" w:styleId="MediumGrid2-Accent2">
    <w:name w:val="Medium Grid 2 Accent 2"/>
    <w:basedOn w:val="TableNormal"/>
    <w:rPr>
      <w:color w:val="000000"/>
    </w:rPr>
    <w:tblPr>
      <w:tblStyleRowBandSize w:val="1"/>
      <w:tblStyleColBandSize w:val="1"/>
      <w:tblBorders>
        <w:top w:val="single" w:sz="8" w:space="0" w:color="C0504D"/>
        <w:left w:val="single" w:sz="8" w:space="0" w:color="C0504D"/>
        <w:bottom w:val="single" w:sz="8" w:space="0" w:color="C0504D"/>
        <w:right w:val="single" w:sz="8" w:space="0" w:color="C0504D"/>
        <w:insideH w:val="single" w:sz="8" w:space="0" w:color="C0504D"/>
        <w:insideV w:val="single" w:sz="8" w:space="0" w:color="C0504D"/>
      </w:tblBorders>
    </w:tblPr>
    <w:tcPr>
      <w:shd w:val="clear" w:color="auto" w:fill="EFD3D2"/>
    </w:tcPr>
    <w:tblStylePr w:type="firstRow">
      <w:rPr>
        <w:b/>
        <w:bCs/>
        <w:color w:val="000000"/>
      </w:rPr>
      <w:tblPr/>
      <w:tcPr>
        <w:shd w:val="clear" w:color="auto" w:fill="F8EDED"/>
      </w:tcPr>
    </w:tblStylePr>
    <w:tblStylePr w:type="lastRow">
      <w:rPr>
        <w:b/>
        <w:bCs/>
        <w:color w:val="000000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firstCol">
      <w:rPr>
        <w:b/>
        <w:bCs/>
        <w:color w:val="000000"/>
      </w:rPr>
      <w:tblPr/>
      <w:tcPr>
        <w:shd w:val="clear" w:color="auto" w:fill="FFFFFF"/>
      </w:tcPr>
    </w:tblStylePr>
    <w:tblStylePr w:type="lastCol">
      <w:rPr>
        <w:b w:val="0"/>
        <w:bCs w:val="0"/>
        <w:color w:val="000000"/>
      </w:rPr>
      <w:tblPr/>
      <w:tcPr>
        <w:shd w:val="clear" w:color="auto" w:fill="F2DBDB"/>
      </w:tcPr>
    </w:tblStylePr>
    <w:tblStylePr w:type="band1Vert">
      <w:tblPr/>
      <w:tcPr>
        <w:shd w:val="clear" w:color="auto" w:fill="DFA7A6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single" w:sz="6" w:space="0" w:color="C0504D"/>
          <w:insideV w:val="single" w:sz="6" w:space="0" w:color="C0504D"/>
          <w:tl2br w:val="nil"/>
          <w:tr2bl w:val="nil"/>
        </w:tcBorders>
        <w:shd w:val="clear" w:color="auto" w:fill="DFA7A6"/>
      </w:tcPr>
    </w:tblStylePr>
    <w:tblStylePr w:type="nwCell">
      <w:tblPr/>
      <w:tcPr>
        <w:shd w:val="clear" w:color="auto" w:fill="FFFFFF"/>
      </w:tcPr>
    </w:tblStylePr>
  </w:style>
  <w:style w:type="table" w:styleId="MediumGrid2-Accent3">
    <w:name w:val="Medium Grid 2 Accent 3"/>
    <w:basedOn w:val="TableNormal"/>
    <w:rPr>
      <w:color w:val="000000"/>
    </w:rPr>
    <w:tblPr>
      <w:tblStyleRowBandSize w:val="1"/>
      <w:tblStyleColBandSize w:val="1"/>
      <w:tblBorders>
        <w:top w:val="single" w:sz="8" w:space="0" w:color="9BBB59"/>
        <w:left w:val="single" w:sz="8" w:space="0" w:color="9BBB59"/>
        <w:bottom w:val="single" w:sz="8" w:space="0" w:color="9BBB59"/>
        <w:right w:val="single" w:sz="8" w:space="0" w:color="9BBB59"/>
        <w:insideH w:val="single" w:sz="8" w:space="0" w:color="9BBB59"/>
        <w:insideV w:val="single" w:sz="8" w:space="0" w:color="9BBB59"/>
      </w:tblBorders>
    </w:tblPr>
    <w:tcPr>
      <w:shd w:val="clear" w:color="auto" w:fill="E6EED5"/>
    </w:tcPr>
    <w:tblStylePr w:type="firstRow">
      <w:rPr>
        <w:b/>
        <w:bCs/>
        <w:color w:val="000000"/>
      </w:rPr>
      <w:tblPr/>
      <w:tcPr>
        <w:shd w:val="clear" w:color="auto" w:fill="F5F8EE"/>
      </w:tcPr>
    </w:tblStylePr>
    <w:tblStylePr w:type="lastRow">
      <w:rPr>
        <w:b/>
        <w:bCs/>
        <w:color w:val="000000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firstCol">
      <w:rPr>
        <w:b/>
        <w:bCs/>
        <w:color w:val="000000"/>
      </w:rPr>
      <w:tblPr/>
      <w:tcPr>
        <w:shd w:val="clear" w:color="auto" w:fill="FFFFFF"/>
      </w:tcPr>
    </w:tblStylePr>
    <w:tblStylePr w:type="lastCol">
      <w:rPr>
        <w:b w:val="0"/>
        <w:bCs w:val="0"/>
        <w:color w:val="000000"/>
      </w:rPr>
      <w:tblPr/>
      <w:tcPr>
        <w:shd w:val="clear" w:color="auto" w:fill="EAF1DD"/>
      </w:tcPr>
    </w:tblStylePr>
    <w:tblStylePr w:type="band1Vert">
      <w:tblPr/>
      <w:tcPr>
        <w:shd w:val="clear" w:color="auto" w:fill="CDDDAC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single" w:sz="6" w:space="0" w:color="9BBB59"/>
          <w:insideV w:val="single" w:sz="6" w:space="0" w:color="9BBB59"/>
          <w:tl2br w:val="nil"/>
          <w:tr2bl w:val="nil"/>
        </w:tcBorders>
        <w:shd w:val="clear" w:color="auto" w:fill="CDDDAC"/>
      </w:tcPr>
    </w:tblStylePr>
    <w:tblStylePr w:type="nwCell">
      <w:tblPr/>
      <w:tcPr>
        <w:shd w:val="clear" w:color="auto" w:fill="FFFFFF"/>
      </w:tcPr>
    </w:tblStylePr>
  </w:style>
  <w:style w:type="table" w:styleId="MediumGrid2-Accent4">
    <w:name w:val="Medium Grid 2 Accent 4"/>
    <w:basedOn w:val="TableNormal"/>
    <w:rPr>
      <w:color w:val="000000"/>
    </w:rPr>
    <w:tblPr>
      <w:tblStyleRowBandSize w:val="1"/>
      <w:tblStyleColBandSize w:val="1"/>
      <w:tblBorders>
        <w:top w:val="single" w:sz="8" w:space="0" w:color="8064A2"/>
        <w:left w:val="single" w:sz="8" w:space="0" w:color="8064A2"/>
        <w:bottom w:val="single" w:sz="8" w:space="0" w:color="8064A2"/>
        <w:right w:val="single" w:sz="8" w:space="0" w:color="8064A2"/>
        <w:insideH w:val="single" w:sz="8" w:space="0" w:color="8064A2"/>
        <w:insideV w:val="single" w:sz="8" w:space="0" w:color="8064A2"/>
      </w:tblBorders>
    </w:tblPr>
    <w:tcPr>
      <w:shd w:val="clear" w:color="auto" w:fill="DFD8E8"/>
    </w:tcPr>
    <w:tblStylePr w:type="firstRow">
      <w:rPr>
        <w:b/>
        <w:bCs/>
        <w:color w:val="000000"/>
      </w:rPr>
      <w:tblPr/>
      <w:tcPr>
        <w:shd w:val="clear" w:color="auto" w:fill="F2EFF6"/>
      </w:tcPr>
    </w:tblStylePr>
    <w:tblStylePr w:type="lastRow">
      <w:rPr>
        <w:b/>
        <w:bCs/>
        <w:color w:val="000000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firstCol">
      <w:rPr>
        <w:b/>
        <w:bCs/>
        <w:color w:val="000000"/>
      </w:rPr>
      <w:tblPr/>
      <w:tcPr>
        <w:shd w:val="clear" w:color="auto" w:fill="FFFFFF"/>
      </w:tcPr>
    </w:tblStylePr>
    <w:tblStylePr w:type="lastCol">
      <w:rPr>
        <w:b w:val="0"/>
        <w:bCs w:val="0"/>
        <w:color w:val="000000"/>
      </w:rPr>
      <w:tblPr/>
      <w:tcPr>
        <w:shd w:val="clear" w:color="auto" w:fill="E5DFEC"/>
      </w:tcPr>
    </w:tblStylePr>
    <w:tblStylePr w:type="band1Vert">
      <w:tblPr/>
      <w:tcPr>
        <w:shd w:val="clear" w:color="auto" w:fill="BFB1D0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single" w:sz="6" w:space="0" w:color="8064A2"/>
          <w:insideV w:val="single" w:sz="6" w:space="0" w:color="8064A2"/>
          <w:tl2br w:val="nil"/>
          <w:tr2bl w:val="nil"/>
        </w:tcBorders>
        <w:shd w:val="clear" w:color="auto" w:fill="BFB1D0"/>
      </w:tcPr>
    </w:tblStylePr>
    <w:tblStylePr w:type="nwCell">
      <w:tblPr/>
      <w:tcPr>
        <w:shd w:val="clear" w:color="auto" w:fill="FFFFFF"/>
      </w:tcPr>
    </w:tblStylePr>
  </w:style>
  <w:style w:type="table" w:styleId="MediumGrid2-Accent5">
    <w:name w:val="Medium Grid 2 Accent 5"/>
    <w:basedOn w:val="TableNormal"/>
    <w:rPr>
      <w:color w:val="000000"/>
    </w:rPr>
    <w:tblPr>
      <w:tblStyleRowBandSize w:val="1"/>
      <w:tblStyleColBandSize w:val="1"/>
      <w:tblBorders>
        <w:top w:val="single" w:sz="8" w:space="0" w:color="4BACC6"/>
        <w:left w:val="single" w:sz="8" w:space="0" w:color="4BACC6"/>
        <w:bottom w:val="single" w:sz="8" w:space="0" w:color="4BACC6"/>
        <w:right w:val="single" w:sz="8" w:space="0" w:color="4BACC6"/>
        <w:insideH w:val="single" w:sz="8" w:space="0" w:color="4BACC6"/>
        <w:insideV w:val="single" w:sz="8" w:space="0" w:color="4BACC6"/>
      </w:tblBorders>
    </w:tblPr>
    <w:tcPr>
      <w:shd w:val="clear" w:color="auto" w:fill="D2EAF1"/>
    </w:tcPr>
    <w:tblStylePr w:type="firstRow">
      <w:rPr>
        <w:b/>
        <w:bCs/>
        <w:color w:val="000000"/>
      </w:rPr>
      <w:tblPr/>
      <w:tcPr>
        <w:shd w:val="clear" w:color="auto" w:fill="EDF6F9"/>
      </w:tcPr>
    </w:tblStylePr>
    <w:tblStylePr w:type="lastRow">
      <w:rPr>
        <w:b/>
        <w:bCs/>
        <w:color w:val="000000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firstCol">
      <w:rPr>
        <w:b/>
        <w:bCs/>
        <w:color w:val="000000"/>
      </w:rPr>
      <w:tblPr/>
      <w:tcPr>
        <w:shd w:val="clear" w:color="auto" w:fill="FFFFFF"/>
      </w:tcPr>
    </w:tblStylePr>
    <w:tblStylePr w:type="lastCol">
      <w:rPr>
        <w:b w:val="0"/>
        <w:bCs w:val="0"/>
        <w:color w:val="000000"/>
      </w:rPr>
      <w:tblPr/>
      <w:tcPr>
        <w:shd w:val="clear" w:color="auto" w:fill="DAEEF3"/>
      </w:tcPr>
    </w:tblStylePr>
    <w:tblStylePr w:type="band1Vert">
      <w:tblPr/>
      <w:tcPr>
        <w:shd w:val="clear" w:color="auto" w:fill="A5D5E2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single" w:sz="6" w:space="0" w:color="4BACC6"/>
          <w:insideV w:val="single" w:sz="6" w:space="0" w:color="4BACC6"/>
          <w:tl2br w:val="nil"/>
          <w:tr2bl w:val="nil"/>
        </w:tcBorders>
        <w:shd w:val="clear" w:color="auto" w:fill="A5D5E2"/>
      </w:tcPr>
    </w:tblStylePr>
    <w:tblStylePr w:type="nwCell">
      <w:tblPr/>
      <w:tcPr>
        <w:shd w:val="clear" w:color="auto" w:fill="FFFFFF"/>
      </w:tcPr>
    </w:tblStylePr>
  </w:style>
  <w:style w:type="table" w:styleId="MediumGrid2-Accent6">
    <w:name w:val="Medium Grid 2 Accent 6"/>
    <w:basedOn w:val="TableNormal"/>
    <w:rPr>
      <w:color w:val="000000"/>
    </w:rPr>
    <w:tblPr>
      <w:tblStyleRowBandSize w:val="1"/>
      <w:tblStyleColBandSize w:val="1"/>
      <w:tblBorders>
        <w:top w:val="single" w:sz="8" w:space="0" w:color="F79646"/>
        <w:left w:val="single" w:sz="8" w:space="0" w:color="F79646"/>
        <w:bottom w:val="single" w:sz="8" w:space="0" w:color="F79646"/>
        <w:right w:val="single" w:sz="8" w:space="0" w:color="F79646"/>
        <w:insideH w:val="single" w:sz="8" w:space="0" w:color="F79646"/>
        <w:insideV w:val="single" w:sz="8" w:space="0" w:color="F79646"/>
      </w:tblBorders>
    </w:tblPr>
    <w:tcPr>
      <w:shd w:val="clear" w:color="auto" w:fill="FDE4D0"/>
    </w:tcPr>
    <w:tblStylePr w:type="firstRow">
      <w:rPr>
        <w:b/>
        <w:bCs/>
        <w:color w:val="000000"/>
      </w:rPr>
      <w:tblPr/>
      <w:tcPr>
        <w:shd w:val="clear" w:color="auto" w:fill="FEF4EC"/>
      </w:tcPr>
    </w:tblStylePr>
    <w:tblStylePr w:type="lastRow">
      <w:rPr>
        <w:b/>
        <w:bCs/>
        <w:color w:val="000000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firstCol">
      <w:rPr>
        <w:b/>
        <w:bCs/>
        <w:color w:val="000000"/>
      </w:rPr>
      <w:tblPr/>
      <w:tcPr>
        <w:shd w:val="clear" w:color="auto" w:fill="FFFFFF"/>
      </w:tcPr>
    </w:tblStylePr>
    <w:tblStylePr w:type="lastCol">
      <w:rPr>
        <w:b w:val="0"/>
        <w:bCs w:val="0"/>
        <w:color w:val="000000"/>
      </w:rPr>
      <w:tblPr/>
      <w:tcPr>
        <w:shd w:val="clear" w:color="auto" w:fill="FDE9D9"/>
      </w:tcPr>
    </w:tblStylePr>
    <w:tblStylePr w:type="band1Vert">
      <w:tblPr/>
      <w:tcPr>
        <w:shd w:val="clear" w:color="auto" w:fill="FBCAA2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single" w:sz="6" w:space="0" w:color="F79646"/>
          <w:insideV w:val="single" w:sz="6" w:space="0" w:color="F79646"/>
          <w:tl2br w:val="nil"/>
          <w:tr2bl w:val="nil"/>
        </w:tcBorders>
        <w:shd w:val="clear" w:color="auto" w:fill="FBCAA2"/>
      </w:tcPr>
    </w:tblStylePr>
    <w:tblStylePr w:type="nwCell">
      <w:tblPr/>
      <w:tcPr>
        <w:shd w:val="clear" w:color="auto" w:fill="FFFFFF"/>
      </w:tcPr>
    </w:tblStylePr>
  </w:style>
  <w:style w:type="table" w:styleId="MediumGrid3-Accent1">
    <w:name w:val="Medium Grid 3 Accent 1"/>
    <w:basedOn w:val="TableNormal"/>
    <w:tblPr>
      <w:tblStyleRowBandSize w:val="1"/>
      <w:tblStyleColBandSize w:val="1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</w:tblPr>
    <w:tcPr>
      <w:shd w:val="clear" w:color="auto" w:fill="D3DFEE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  <w:insideH w:val="nil"/>
          <w:insideV w:val="single" w:sz="8" w:space="0" w:color="FFFFFF"/>
          <w:tl2br w:val="nil"/>
          <w:tr2bl w:val="nil"/>
        </w:tcBorders>
        <w:shd w:val="clear" w:color="auto" w:fill="4F81BD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FFFFFF"/>
          <w:tl2br w:val="nil"/>
          <w:tr2bl w:val="nil"/>
        </w:tcBorders>
        <w:shd w:val="clear" w:color="auto" w:fill="4F81BD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top w:val="nil"/>
          <w:left w:val="single" w:sz="8" w:space="0" w:color="FFFFFF"/>
          <w:bottom w:val="nil"/>
          <w:right w:val="single" w:sz="24" w:space="0" w:color="FFFFFF"/>
          <w:insideH w:val="nil"/>
          <w:insideV w:val="nil"/>
          <w:tl2br w:val="nil"/>
          <w:tr2bl w:val="nil"/>
        </w:tcBorders>
        <w:shd w:val="clear" w:color="auto" w:fill="4F81BD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4F81BD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  <w:tl2br w:val="nil"/>
          <w:tr2bl w:val="nil"/>
        </w:tcBorders>
        <w:shd w:val="clear" w:color="auto" w:fill="A7BFDE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  <w:tl2br w:val="nil"/>
          <w:tr2bl w:val="nil"/>
        </w:tcBorders>
        <w:shd w:val="clear" w:color="auto" w:fill="A7BFDE"/>
      </w:tcPr>
    </w:tblStylePr>
  </w:style>
  <w:style w:type="table" w:styleId="MediumGrid3-Accent2">
    <w:name w:val="Medium Grid 3 Accent 2"/>
    <w:basedOn w:val="TableNormal"/>
    <w:tblPr>
      <w:tblStyleRowBandSize w:val="1"/>
      <w:tblStyleColBandSize w:val="1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</w:tblPr>
    <w:tcPr>
      <w:shd w:val="clear" w:color="auto" w:fill="EFD3D2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  <w:insideH w:val="nil"/>
          <w:insideV w:val="single" w:sz="8" w:space="0" w:color="FFFFFF"/>
          <w:tl2br w:val="nil"/>
          <w:tr2bl w:val="nil"/>
        </w:tcBorders>
        <w:shd w:val="clear" w:color="auto" w:fill="C0504D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FFFFFF"/>
          <w:tl2br w:val="nil"/>
          <w:tr2bl w:val="nil"/>
        </w:tcBorders>
        <w:shd w:val="clear" w:color="auto" w:fill="C0504D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top w:val="nil"/>
          <w:left w:val="single" w:sz="8" w:space="0" w:color="FFFFFF"/>
          <w:bottom w:val="nil"/>
          <w:right w:val="single" w:sz="24" w:space="0" w:color="FFFFFF"/>
          <w:insideH w:val="nil"/>
          <w:insideV w:val="nil"/>
          <w:tl2br w:val="nil"/>
          <w:tr2bl w:val="nil"/>
        </w:tcBorders>
        <w:shd w:val="clear" w:color="auto" w:fill="C0504D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C0504D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  <w:tl2br w:val="nil"/>
          <w:tr2bl w:val="nil"/>
        </w:tcBorders>
        <w:shd w:val="clear" w:color="auto" w:fill="DFA7A6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  <w:tl2br w:val="nil"/>
          <w:tr2bl w:val="nil"/>
        </w:tcBorders>
        <w:shd w:val="clear" w:color="auto" w:fill="DFA7A6"/>
      </w:tcPr>
    </w:tblStylePr>
  </w:style>
  <w:style w:type="table" w:styleId="MediumGrid3-Accent3">
    <w:name w:val="Medium Grid 3 Accent 3"/>
    <w:basedOn w:val="TableNormal"/>
    <w:tblPr>
      <w:tblStyleRowBandSize w:val="1"/>
      <w:tblStyleColBandSize w:val="1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</w:tblPr>
    <w:tcPr>
      <w:shd w:val="clear" w:color="auto" w:fill="E6EED5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  <w:insideH w:val="nil"/>
          <w:insideV w:val="single" w:sz="8" w:space="0" w:color="FFFFFF"/>
          <w:tl2br w:val="nil"/>
          <w:tr2bl w:val="nil"/>
        </w:tcBorders>
        <w:shd w:val="clear" w:color="auto" w:fill="9BBB59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FFFFFF"/>
          <w:tl2br w:val="nil"/>
          <w:tr2bl w:val="nil"/>
        </w:tcBorders>
        <w:shd w:val="clear" w:color="auto" w:fill="9BBB59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top w:val="nil"/>
          <w:left w:val="single" w:sz="8" w:space="0" w:color="FFFFFF"/>
          <w:bottom w:val="nil"/>
          <w:right w:val="single" w:sz="24" w:space="0" w:color="FFFFFF"/>
          <w:insideH w:val="nil"/>
          <w:insideV w:val="nil"/>
          <w:tl2br w:val="nil"/>
          <w:tr2bl w:val="nil"/>
        </w:tcBorders>
        <w:shd w:val="clear" w:color="auto" w:fill="9BBB59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9BBB59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  <w:tl2br w:val="nil"/>
          <w:tr2bl w:val="nil"/>
        </w:tcBorders>
        <w:shd w:val="clear" w:color="auto" w:fill="CDDDAC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  <w:tl2br w:val="nil"/>
          <w:tr2bl w:val="nil"/>
        </w:tcBorders>
        <w:shd w:val="clear" w:color="auto" w:fill="CDDDAC"/>
      </w:tcPr>
    </w:tblStylePr>
  </w:style>
  <w:style w:type="table" w:styleId="MediumGrid3-Accent4">
    <w:name w:val="Medium Grid 3 Accent 4"/>
    <w:basedOn w:val="TableNormal"/>
    <w:tblPr>
      <w:tblStyleRowBandSize w:val="1"/>
      <w:tblStyleColBandSize w:val="1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</w:tblPr>
    <w:tcPr>
      <w:shd w:val="clear" w:color="auto" w:fill="DFD8E8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  <w:insideH w:val="nil"/>
          <w:insideV w:val="single" w:sz="8" w:space="0" w:color="FFFFFF"/>
          <w:tl2br w:val="nil"/>
          <w:tr2bl w:val="nil"/>
        </w:tcBorders>
        <w:shd w:val="clear" w:color="auto" w:fill="8064A2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FFFFFF"/>
          <w:tl2br w:val="nil"/>
          <w:tr2bl w:val="nil"/>
        </w:tcBorders>
        <w:shd w:val="clear" w:color="auto" w:fill="8064A2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top w:val="nil"/>
          <w:left w:val="single" w:sz="8" w:space="0" w:color="FFFFFF"/>
          <w:bottom w:val="nil"/>
          <w:right w:val="single" w:sz="24" w:space="0" w:color="FFFFFF"/>
          <w:insideH w:val="nil"/>
          <w:insideV w:val="nil"/>
          <w:tl2br w:val="nil"/>
          <w:tr2bl w:val="nil"/>
        </w:tcBorders>
        <w:shd w:val="clear" w:color="auto" w:fill="8064A2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8064A2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  <w:tl2br w:val="nil"/>
          <w:tr2bl w:val="nil"/>
        </w:tcBorders>
        <w:shd w:val="clear" w:color="auto" w:fill="BFB1D0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  <w:tl2br w:val="nil"/>
          <w:tr2bl w:val="nil"/>
        </w:tcBorders>
        <w:shd w:val="clear" w:color="auto" w:fill="BFB1D0"/>
      </w:tcPr>
    </w:tblStylePr>
  </w:style>
  <w:style w:type="table" w:styleId="MediumGrid3-Accent5">
    <w:name w:val="Medium Grid 3 Accent 5"/>
    <w:basedOn w:val="TableNormal"/>
    <w:tblPr>
      <w:tblStyleRowBandSize w:val="1"/>
      <w:tblStyleColBandSize w:val="1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</w:tblPr>
    <w:tcPr>
      <w:shd w:val="clear" w:color="auto" w:fill="D2EAF1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  <w:insideH w:val="nil"/>
          <w:insideV w:val="single" w:sz="8" w:space="0" w:color="FFFFFF"/>
          <w:tl2br w:val="nil"/>
          <w:tr2bl w:val="nil"/>
        </w:tcBorders>
        <w:shd w:val="clear" w:color="auto" w:fill="4BACC6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FFFFFF"/>
          <w:tl2br w:val="nil"/>
          <w:tr2bl w:val="nil"/>
        </w:tcBorders>
        <w:shd w:val="clear" w:color="auto" w:fill="4BACC6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top w:val="nil"/>
          <w:left w:val="single" w:sz="8" w:space="0" w:color="FFFFFF"/>
          <w:bottom w:val="nil"/>
          <w:right w:val="single" w:sz="24" w:space="0" w:color="FFFFFF"/>
          <w:insideH w:val="nil"/>
          <w:insideV w:val="nil"/>
          <w:tl2br w:val="nil"/>
          <w:tr2bl w:val="nil"/>
        </w:tcBorders>
        <w:shd w:val="clear" w:color="auto" w:fill="4BACC6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4BACC6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  <w:tl2br w:val="nil"/>
          <w:tr2bl w:val="nil"/>
        </w:tcBorders>
        <w:shd w:val="clear" w:color="auto" w:fill="A5D5E2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  <w:tl2br w:val="nil"/>
          <w:tr2bl w:val="nil"/>
        </w:tcBorders>
        <w:shd w:val="clear" w:color="auto" w:fill="A5D5E2"/>
      </w:tcPr>
    </w:tblStylePr>
  </w:style>
  <w:style w:type="table" w:styleId="MediumGrid3-Accent6">
    <w:name w:val="Medium Grid 3 Accent 6"/>
    <w:basedOn w:val="TableNormal"/>
    <w:tblPr>
      <w:tblStyleRowBandSize w:val="1"/>
      <w:tblStyleColBandSize w:val="1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</w:tblPr>
    <w:tcPr>
      <w:shd w:val="clear" w:color="auto" w:fill="FDE4D0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  <w:insideH w:val="nil"/>
          <w:insideV w:val="single" w:sz="8" w:space="0" w:color="FFFFFF"/>
          <w:tl2br w:val="nil"/>
          <w:tr2bl w:val="nil"/>
        </w:tcBorders>
        <w:shd w:val="clear" w:color="auto" w:fill="F79646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FFFFFF"/>
          <w:tl2br w:val="nil"/>
          <w:tr2bl w:val="nil"/>
        </w:tcBorders>
        <w:shd w:val="clear" w:color="auto" w:fill="F79646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top w:val="nil"/>
          <w:left w:val="single" w:sz="8" w:space="0" w:color="FFFFFF"/>
          <w:bottom w:val="nil"/>
          <w:right w:val="single" w:sz="24" w:space="0" w:color="FFFFFF"/>
          <w:insideH w:val="nil"/>
          <w:insideV w:val="nil"/>
          <w:tl2br w:val="nil"/>
          <w:tr2bl w:val="nil"/>
        </w:tcBorders>
        <w:shd w:val="clear" w:color="auto" w:fill="F79646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F79646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  <w:tl2br w:val="nil"/>
          <w:tr2bl w:val="nil"/>
        </w:tcBorders>
        <w:shd w:val="clear" w:color="auto" w:fill="FBCAA2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  <w:tl2br w:val="nil"/>
          <w:tr2bl w:val="nil"/>
        </w:tcBorders>
        <w:shd w:val="clear" w:color="auto" w:fill="FBCAA2"/>
      </w:tcPr>
    </w:tblStylePr>
  </w:style>
  <w:style w:type="table" w:styleId="DarkList-Accent1">
    <w:name w:val="Dark List Accent 1"/>
    <w:basedOn w:val="TableNormal"/>
    <w:rPr>
      <w:color w:val="FFFFFF"/>
    </w:rPr>
    <w:tblPr>
      <w:tblStyleRowBandSize w:val="1"/>
      <w:tblStyleColBandSize w:val="1"/>
    </w:tblPr>
    <w:tcPr>
      <w:shd w:val="clear" w:color="auto" w:fill="4F81BD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/>
          <w:right w:val="nil"/>
          <w:insideH w:val="nil"/>
          <w:insideV w:val="nil"/>
          <w:tl2br w:val="nil"/>
          <w:tr2bl w:val="nil"/>
        </w:tcBorders>
        <w:shd w:val="clear" w:color="auto" w:fill="000000"/>
      </w:tcPr>
    </w:tblStylePr>
    <w:tblStylePr w:type="lastRow">
      <w:tblPr/>
      <w:tcPr>
        <w:tcBorders>
          <w:top w:val="single" w:sz="18" w:space="0" w:color="FFFFFF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243F60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/>
          <w:insideH w:val="nil"/>
          <w:insideV w:val="nil"/>
          <w:tl2br w:val="nil"/>
          <w:tr2bl w:val="nil"/>
        </w:tcBorders>
        <w:shd w:val="clear" w:color="auto" w:fill="365F91"/>
      </w:tcPr>
    </w:tblStylePr>
    <w:tblStylePr w:type="lastCol">
      <w:tblPr/>
      <w:tcPr>
        <w:tcBorders>
          <w:top w:val="nil"/>
          <w:left w:val="single" w:sz="18" w:space="0" w:color="FFFFFF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365F91"/>
      </w:tcPr>
    </w:tblStylePr>
    <w:tblStylePr w:type="band1Vert">
      <w:tblPr/>
      <w:tcPr>
        <w:shd w:val="clear" w:color="auto" w:fill="365F91"/>
      </w:tcPr>
    </w:tblStylePr>
    <w:tblStylePr w:type="band1Horz">
      <w:tblPr/>
      <w:tcPr>
        <w:shd w:val="clear" w:color="auto" w:fill="365F91"/>
      </w:tcPr>
    </w:tblStylePr>
  </w:style>
  <w:style w:type="table" w:styleId="DarkList-Accent2">
    <w:name w:val="Dark List Accent 2"/>
    <w:basedOn w:val="TableNormal"/>
    <w:rPr>
      <w:color w:val="FFFFFF"/>
    </w:rPr>
    <w:tblPr>
      <w:tblStyleRowBandSize w:val="1"/>
      <w:tblStyleColBandSize w:val="1"/>
    </w:tblPr>
    <w:tcPr>
      <w:shd w:val="clear" w:color="auto" w:fill="C0504D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/>
          <w:right w:val="nil"/>
          <w:insideH w:val="nil"/>
          <w:insideV w:val="nil"/>
          <w:tl2br w:val="nil"/>
          <w:tr2bl w:val="nil"/>
        </w:tcBorders>
        <w:shd w:val="clear" w:color="auto" w:fill="000000"/>
      </w:tcPr>
    </w:tblStylePr>
    <w:tblStylePr w:type="lastRow">
      <w:tblPr/>
      <w:tcPr>
        <w:tcBorders>
          <w:top w:val="single" w:sz="18" w:space="0" w:color="FFFFFF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622423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/>
          <w:insideH w:val="nil"/>
          <w:insideV w:val="nil"/>
          <w:tl2br w:val="nil"/>
          <w:tr2bl w:val="nil"/>
        </w:tcBorders>
        <w:shd w:val="clear" w:color="auto" w:fill="943634"/>
      </w:tcPr>
    </w:tblStylePr>
    <w:tblStylePr w:type="lastCol">
      <w:tblPr/>
      <w:tcPr>
        <w:tcBorders>
          <w:top w:val="nil"/>
          <w:left w:val="single" w:sz="18" w:space="0" w:color="FFFFFF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943634"/>
      </w:tcPr>
    </w:tblStylePr>
    <w:tblStylePr w:type="band1Vert">
      <w:tblPr/>
      <w:tcPr>
        <w:shd w:val="clear" w:color="auto" w:fill="943634"/>
      </w:tcPr>
    </w:tblStylePr>
    <w:tblStylePr w:type="band1Horz">
      <w:tblPr/>
      <w:tcPr>
        <w:shd w:val="clear" w:color="auto" w:fill="943634"/>
      </w:tcPr>
    </w:tblStylePr>
  </w:style>
  <w:style w:type="table" w:styleId="DarkList-Accent3">
    <w:name w:val="Dark List Accent 3"/>
    <w:basedOn w:val="TableNormal"/>
    <w:rPr>
      <w:color w:val="FFFFFF"/>
    </w:rPr>
    <w:tblPr>
      <w:tblStyleRowBandSize w:val="1"/>
      <w:tblStyleColBandSize w:val="1"/>
    </w:tblPr>
    <w:tcPr>
      <w:shd w:val="clear" w:color="auto" w:fill="9BBB59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/>
          <w:right w:val="nil"/>
          <w:insideH w:val="nil"/>
          <w:insideV w:val="nil"/>
          <w:tl2br w:val="nil"/>
          <w:tr2bl w:val="nil"/>
        </w:tcBorders>
        <w:shd w:val="clear" w:color="auto" w:fill="000000"/>
      </w:tcPr>
    </w:tblStylePr>
    <w:tblStylePr w:type="lastRow">
      <w:tblPr/>
      <w:tcPr>
        <w:tcBorders>
          <w:top w:val="single" w:sz="18" w:space="0" w:color="FFFFFF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4E6128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/>
          <w:insideH w:val="nil"/>
          <w:insideV w:val="nil"/>
          <w:tl2br w:val="nil"/>
          <w:tr2bl w:val="nil"/>
        </w:tcBorders>
        <w:shd w:val="clear" w:color="auto" w:fill="76923C"/>
      </w:tcPr>
    </w:tblStylePr>
    <w:tblStylePr w:type="lastCol">
      <w:tblPr/>
      <w:tcPr>
        <w:tcBorders>
          <w:top w:val="nil"/>
          <w:left w:val="single" w:sz="18" w:space="0" w:color="FFFFFF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76923C"/>
      </w:tcPr>
    </w:tblStylePr>
    <w:tblStylePr w:type="band1Vert">
      <w:tblPr/>
      <w:tcPr>
        <w:shd w:val="clear" w:color="auto" w:fill="76923C"/>
      </w:tcPr>
    </w:tblStylePr>
    <w:tblStylePr w:type="band1Horz">
      <w:tblPr/>
      <w:tcPr>
        <w:shd w:val="clear" w:color="auto" w:fill="76923C"/>
      </w:tcPr>
    </w:tblStylePr>
  </w:style>
  <w:style w:type="table" w:styleId="DarkList-Accent4">
    <w:name w:val="Dark List Accent 4"/>
    <w:basedOn w:val="TableNormal"/>
    <w:rPr>
      <w:color w:val="FFFFFF"/>
    </w:rPr>
    <w:tblPr>
      <w:tblStyleRowBandSize w:val="1"/>
      <w:tblStyleColBandSize w:val="1"/>
    </w:tblPr>
    <w:tcPr>
      <w:shd w:val="clear" w:color="auto" w:fill="8064A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/>
          <w:right w:val="nil"/>
          <w:insideH w:val="nil"/>
          <w:insideV w:val="nil"/>
          <w:tl2br w:val="nil"/>
          <w:tr2bl w:val="nil"/>
        </w:tcBorders>
        <w:shd w:val="clear" w:color="auto" w:fill="000000"/>
      </w:tcPr>
    </w:tblStylePr>
    <w:tblStylePr w:type="lastRow">
      <w:tblPr/>
      <w:tcPr>
        <w:tcBorders>
          <w:top w:val="single" w:sz="18" w:space="0" w:color="FFFFFF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3F3151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/>
          <w:insideH w:val="nil"/>
          <w:insideV w:val="nil"/>
          <w:tl2br w:val="nil"/>
          <w:tr2bl w:val="nil"/>
        </w:tcBorders>
        <w:shd w:val="clear" w:color="auto" w:fill="5F497A"/>
      </w:tcPr>
    </w:tblStylePr>
    <w:tblStylePr w:type="lastCol">
      <w:tblPr/>
      <w:tcPr>
        <w:tcBorders>
          <w:top w:val="nil"/>
          <w:left w:val="single" w:sz="18" w:space="0" w:color="FFFFFF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5F497A"/>
      </w:tcPr>
    </w:tblStylePr>
    <w:tblStylePr w:type="band1Vert">
      <w:tblPr/>
      <w:tcPr>
        <w:shd w:val="clear" w:color="auto" w:fill="5F497A"/>
      </w:tcPr>
    </w:tblStylePr>
    <w:tblStylePr w:type="band1Horz">
      <w:tblPr/>
      <w:tcPr>
        <w:shd w:val="clear" w:color="auto" w:fill="5F497A"/>
      </w:tcPr>
    </w:tblStylePr>
  </w:style>
  <w:style w:type="table" w:styleId="DarkList-Accent5">
    <w:name w:val="Dark List Accent 5"/>
    <w:basedOn w:val="TableNormal"/>
    <w:rPr>
      <w:color w:val="FFFFFF"/>
    </w:rPr>
    <w:tblPr>
      <w:tblStyleRowBandSize w:val="1"/>
      <w:tblStyleColBandSize w:val="1"/>
    </w:tblPr>
    <w:tcPr>
      <w:shd w:val="clear" w:color="auto" w:fill="4BACC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/>
          <w:right w:val="nil"/>
          <w:insideH w:val="nil"/>
          <w:insideV w:val="nil"/>
          <w:tl2br w:val="nil"/>
          <w:tr2bl w:val="nil"/>
        </w:tcBorders>
        <w:shd w:val="clear" w:color="auto" w:fill="000000"/>
      </w:tcPr>
    </w:tblStylePr>
    <w:tblStylePr w:type="lastRow">
      <w:tblPr/>
      <w:tcPr>
        <w:tcBorders>
          <w:top w:val="single" w:sz="18" w:space="0" w:color="FFFFFF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205867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/>
          <w:insideH w:val="nil"/>
          <w:insideV w:val="nil"/>
          <w:tl2br w:val="nil"/>
          <w:tr2bl w:val="nil"/>
        </w:tcBorders>
        <w:shd w:val="clear" w:color="auto" w:fill="31849B"/>
      </w:tcPr>
    </w:tblStylePr>
    <w:tblStylePr w:type="lastCol">
      <w:tblPr/>
      <w:tcPr>
        <w:tcBorders>
          <w:top w:val="nil"/>
          <w:left w:val="single" w:sz="18" w:space="0" w:color="FFFFFF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31849B"/>
      </w:tcPr>
    </w:tblStylePr>
    <w:tblStylePr w:type="band1Vert">
      <w:tblPr/>
      <w:tcPr>
        <w:shd w:val="clear" w:color="auto" w:fill="31849B"/>
      </w:tcPr>
    </w:tblStylePr>
    <w:tblStylePr w:type="band1Horz">
      <w:tblPr/>
      <w:tcPr>
        <w:shd w:val="clear" w:color="auto" w:fill="31849B"/>
      </w:tcPr>
    </w:tblStylePr>
  </w:style>
  <w:style w:type="table" w:styleId="DarkList-Accent6">
    <w:name w:val="Dark List Accent 6"/>
    <w:basedOn w:val="TableNormal"/>
    <w:rPr>
      <w:color w:val="FFFFFF"/>
    </w:rPr>
    <w:tblPr>
      <w:tblStyleRowBandSize w:val="1"/>
      <w:tblStyleColBandSize w:val="1"/>
    </w:tblPr>
    <w:tcPr>
      <w:shd w:val="clear" w:color="auto" w:fill="F7964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/>
          <w:right w:val="nil"/>
          <w:insideH w:val="nil"/>
          <w:insideV w:val="nil"/>
          <w:tl2br w:val="nil"/>
          <w:tr2bl w:val="nil"/>
        </w:tcBorders>
        <w:shd w:val="clear" w:color="auto" w:fill="000000"/>
      </w:tcPr>
    </w:tblStylePr>
    <w:tblStylePr w:type="lastRow">
      <w:tblPr/>
      <w:tcPr>
        <w:tcBorders>
          <w:top w:val="single" w:sz="18" w:space="0" w:color="FFFFFF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974706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/>
          <w:insideH w:val="nil"/>
          <w:insideV w:val="nil"/>
          <w:tl2br w:val="nil"/>
          <w:tr2bl w:val="nil"/>
        </w:tcBorders>
        <w:shd w:val="clear" w:color="auto" w:fill="E36C0A"/>
      </w:tcPr>
    </w:tblStylePr>
    <w:tblStylePr w:type="lastCol">
      <w:tblPr/>
      <w:tcPr>
        <w:tcBorders>
          <w:top w:val="nil"/>
          <w:left w:val="single" w:sz="18" w:space="0" w:color="FFFFFF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E36C0A"/>
      </w:tcPr>
    </w:tblStylePr>
    <w:tblStylePr w:type="band1Vert">
      <w:tblPr/>
      <w:tcPr>
        <w:shd w:val="clear" w:color="auto" w:fill="E36C0A"/>
      </w:tcPr>
    </w:tblStylePr>
    <w:tblStylePr w:type="band1Horz">
      <w:tblPr/>
      <w:tcPr>
        <w:shd w:val="clear" w:color="auto" w:fill="E36C0A"/>
      </w:tcPr>
    </w:tblStylePr>
  </w:style>
  <w:style w:type="table" w:styleId="ColorfulShading-Accent1">
    <w:name w:val="Colorful Shading Accent 1"/>
    <w:basedOn w:val="TableNormal"/>
    <w:rPr>
      <w:color w:val="000000"/>
    </w:rPr>
    <w:tblPr>
      <w:tblStyleRowBandSize w:val="1"/>
      <w:tblStyleColBandSize w:val="1"/>
      <w:tblBorders>
        <w:top w:val="single" w:sz="24" w:space="0" w:color="C0504D"/>
        <w:left w:val="single" w:sz="4" w:space="0" w:color="4F81BD"/>
        <w:bottom w:val="single" w:sz="4" w:space="0" w:color="4F81BD"/>
        <w:right w:val="single" w:sz="4" w:space="0" w:color="4F81BD"/>
        <w:insideH w:val="single" w:sz="4" w:space="0" w:color="FFFFFF"/>
        <w:insideV w:val="single" w:sz="4" w:space="0" w:color="FFFFFF"/>
      </w:tblBorders>
    </w:tblPr>
    <w:tcPr>
      <w:shd w:val="clear" w:color="auto" w:fill="EDF2F8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lastRow">
      <w:rPr>
        <w:b/>
        <w:bCs/>
        <w:color w:val="FFFFFF"/>
      </w:rPr>
      <w:tblPr/>
      <w:tcPr>
        <w:tcBorders>
          <w:top w:val="single" w:sz="6" w:space="0" w:color="FFFFFF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2C4C74"/>
      </w:tcPr>
    </w:tblStylePr>
    <w:tblStylePr w:type="fir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 w:color="2C4C74"/>
          <w:insideV w:val="nil"/>
          <w:tl2br w:val="nil"/>
          <w:tr2bl w:val="nil"/>
        </w:tcBorders>
        <w:shd w:val="clear" w:color="auto" w:fill="2C4C74"/>
      </w:tcPr>
    </w:tblStylePr>
    <w:tblStylePr w:type="lastCol">
      <w:rPr>
        <w:color w:val="FFFFFF"/>
      </w:rPr>
      <w:tblPr/>
      <w:tcPr>
        <w:shd w:val="clear" w:color="auto" w:fill="2C4C74"/>
      </w:tcPr>
    </w:tblStylePr>
    <w:tblStylePr w:type="band1Vert">
      <w:tblPr/>
      <w:tcPr>
        <w:shd w:val="clear" w:color="auto" w:fill="B8CCE4"/>
      </w:tcPr>
    </w:tblStylePr>
    <w:tblStylePr w:type="band1Horz">
      <w:tblPr/>
      <w:tcPr>
        <w:shd w:val="clear" w:color="auto" w:fill="A7BFDE"/>
      </w:tcPr>
    </w:tblStylePr>
    <w:tblStylePr w:type="neCell">
      <w:rPr>
        <w:color w:val="000000"/>
      </w:rPr>
    </w:tblStylePr>
    <w:tblStylePr w:type="nwCell">
      <w:rPr>
        <w:color w:val="000000"/>
      </w:rPr>
    </w:tblStylePr>
  </w:style>
  <w:style w:type="table" w:styleId="ColorfulShading-Accent2">
    <w:name w:val="Colorful Shading Accent 2"/>
    <w:basedOn w:val="TableNormal"/>
    <w:rPr>
      <w:color w:val="000000"/>
    </w:rPr>
    <w:tblPr>
      <w:tblStyleRowBandSize w:val="1"/>
      <w:tblStyleColBandSize w:val="1"/>
      <w:tblBorders>
        <w:top w:val="single" w:sz="24" w:space="0" w:color="C0504D"/>
        <w:left w:val="single" w:sz="4" w:space="0" w:color="C0504D"/>
        <w:bottom w:val="single" w:sz="4" w:space="0" w:color="C0504D"/>
        <w:right w:val="single" w:sz="4" w:space="0" w:color="C0504D"/>
        <w:insideH w:val="single" w:sz="4" w:space="0" w:color="FFFFFF"/>
        <w:insideV w:val="single" w:sz="4" w:space="0" w:color="FFFFFF"/>
      </w:tblBorders>
    </w:tblPr>
    <w:tcPr>
      <w:shd w:val="clear" w:color="auto" w:fill="F8EDED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lastRow">
      <w:rPr>
        <w:b/>
        <w:bCs/>
        <w:color w:val="FFFFFF"/>
      </w:rPr>
      <w:tblPr/>
      <w:tcPr>
        <w:tcBorders>
          <w:top w:val="single" w:sz="6" w:space="0" w:color="FFFFFF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772C2A"/>
      </w:tcPr>
    </w:tblStylePr>
    <w:tblStylePr w:type="fir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 w:color="772C2A"/>
          <w:insideV w:val="nil"/>
          <w:tl2br w:val="nil"/>
          <w:tr2bl w:val="nil"/>
        </w:tcBorders>
        <w:shd w:val="clear" w:color="auto" w:fill="772C2A"/>
      </w:tcPr>
    </w:tblStylePr>
    <w:tblStylePr w:type="lastCol">
      <w:rPr>
        <w:color w:val="FFFFFF"/>
      </w:rPr>
      <w:tblPr/>
      <w:tcPr>
        <w:shd w:val="clear" w:color="auto" w:fill="772C2A"/>
      </w:tcPr>
    </w:tblStylePr>
    <w:tblStylePr w:type="band1Vert">
      <w:tblPr/>
      <w:tcPr>
        <w:shd w:val="clear" w:color="auto" w:fill="E5B8B7"/>
      </w:tcPr>
    </w:tblStylePr>
    <w:tblStylePr w:type="band1Horz">
      <w:tblPr/>
      <w:tcPr>
        <w:shd w:val="clear" w:color="auto" w:fill="DFA7A6"/>
      </w:tcPr>
    </w:tblStylePr>
    <w:tblStylePr w:type="neCell">
      <w:rPr>
        <w:color w:val="000000"/>
      </w:rPr>
    </w:tblStylePr>
    <w:tblStylePr w:type="nwCell">
      <w:rPr>
        <w:color w:val="000000"/>
      </w:rPr>
    </w:tblStylePr>
  </w:style>
  <w:style w:type="table" w:styleId="ColorfulShading-Accent3">
    <w:name w:val="Colorful Shading Accent 3"/>
    <w:basedOn w:val="TableNormal"/>
    <w:rPr>
      <w:color w:val="000000"/>
    </w:rPr>
    <w:tblPr>
      <w:tblStyleRowBandSize w:val="1"/>
      <w:tblStyleColBandSize w:val="1"/>
      <w:tblBorders>
        <w:top w:val="single" w:sz="24" w:space="0" w:color="8064A2"/>
        <w:left w:val="single" w:sz="4" w:space="0" w:color="9BBB59"/>
        <w:bottom w:val="single" w:sz="4" w:space="0" w:color="9BBB59"/>
        <w:right w:val="single" w:sz="4" w:space="0" w:color="9BBB59"/>
        <w:insideH w:val="single" w:sz="4" w:space="0" w:color="FFFFFF"/>
        <w:insideV w:val="single" w:sz="4" w:space="0" w:color="FFFFFF"/>
      </w:tblBorders>
    </w:tblPr>
    <w:tcPr>
      <w:shd w:val="clear" w:color="auto" w:fill="F5F8EE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lastRow">
      <w:rPr>
        <w:b/>
        <w:bCs/>
        <w:color w:val="FFFFFF"/>
      </w:rPr>
      <w:tblPr/>
      <w:tcPr>
        <w:tcBorders>
          <w:top w:val="single" w:sz="6" w:space="0" w:color="FFFFFF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5E7530"/>
      </w:tcPr>
    </w:tblStylePr>
    <w:tblStylePr w:type="fir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 w:color="5E7530"/>
          <w:insideV w:val="nil"/>
          <w:tl2br w:val="nil"/>
          <w:tr2bl w:val="nil"/>
        </w:tcBorders>
        <w:shd w:val="clear" w:color="auto" w:fill="5E7530"/>
      </w:tcPr>
    </w:tblStylePr>
    <w:tblStylePr w:type="lastCol">
      <w:rPr>
        <w:color w:val="FFFFFF"/>
      </w:rPr>
      <w:tblPr/>
      <w:tcPr>
        <w:shd w:val="clear" w:color="auto" w:fill="5E7530"/>
      </w:tcPr>
    </w:tblStylePr>
    <w:tblStylePr w:type="band1Vert">
      <w:tblPr/>
      <w:tcPr>
        <w:shd w:val="clear" w:color="auto" w:fill="D6E3BC"/>
      </w:tcPr>
    </w:tblStylePr>
    <w:tblStylePr w:type="band1Horz">
      <w:tblPr/>
      <w:tcPr>
        <w:shd w:val="clear" w:color="auto" w:fill="CDDDAC"/>
      </w:tcPr>
    </w:tblStylePr>
  </w:style>
  <w:style w:type="table" w:styleId="ColorfulShading-Accent4">
    <w:name w:val="Colorful Shading Accent 4"/>
    <w:basedOn w:val="TableNormal"/>
    <w:rPr>
      <w:color w:val="000000"/>
    </w:rPr>
    <w:tblPr>
      <w:tblStyleRowBandSize w:val="1"/>
      <w:tblStyleColBandSize w:val="1"/>
      <w:tblBorders>
        <w:top w:val="single" w:sz="24" w:space="0" w:color="9BBB59"/>
        <w:left w:val="single" w:sz="4" w:space="0" w:color="8064A2"/>
        <w:bottom w:val="single" w:sz="4" w:space="0" w:color="8064A2"/>
        <w:right w:val="single" w:sz="4" w:space="0" w:color="8064A2"/>
        <w:insideH w:val="single" w:sz="4" w:space="0" w:color="FFFFFF"/>
        <w:insideV w:val="single" w:sz="4" w:space="0" w:color="FFFFFF"/>
      </w:tblBorders>
    </w:tblPr>
    <w:tcPr>
      <w:shd w:val="clear" w:color="auto" w:fill="F2EFF6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lastRow">
      <w:rPr>
        <w:b/>
        <w:bCs/>
        <w:color w:val="FFFFFF"/>
      </w:rPr>
      <w:tblPr/>
      <w:tcPr>
        <w:tcBorders>
          <w:top w:val="single" w:sz="6" w:space="0" w:color="FFFFFF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4C3B62"/>
      </w:tcPr>
    </w:tblStylePr>
    <w:tblStylePr w:type="fir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 w:color="4C3B62"/>
          <w:insideV w:val="nil"/>
          <w:tl2br w:val="nil"/>
          <w:tr2bl w:val="nil"/>
        </w:tcBorders>
        <w:shd w:val="clear" w:color="auto" w:fill="4C3B62"/>
      </w:tcPr>
    </w:tblStylePr>
    <w:tblStylePr w:type="lastCol">
      <w:rPr>
        <w:color w:val="FFFFFF"/>
      </w:rPr>
      <w:tblPr/>
      <w:tcPr>
        <w:shd w:val="clear" w:color="auto" w:fill="4C3B62"/>
      </w:tcPr>
    </w:tblStylePr>
    <w:tblStylePr w:type="band1Vert">
      <w:tblPr/>
      <w:tcPr>
        <w:shd w:val="clear" w:color="auto" w:fill="CCC0D9"/>
      </w:tcPr>
    </w:tblStylePr>
    <w:tblStylePr w:type="band1Horz">
      <w:tblPr/>
      <w:tcPr>
        <w:shd w:val="clear" w:color="auto" w:fill="BFB1D0"/>
      </w:tcPr>
    </w:tblStylePr>
    <w:tblStylePr w:type="neCell">
      <w:rPr>
        <w:color w:val="000000"/>
      </w:rPr>
    </w:tblStylePr>
    <w:tblStylePr w:type="nwCell">
      <w:rPr>
        <w:color w:val="000000"/>
      </w:rPr>
    </w:tblStylePr>
  </w:style>
  <w:style w:type="table" w:styleId="ColorfulShading-Accent5">
    <w:name w:val="Colorful Shading Accent 5"/>
    <w:basedOn w:val="TableNormal"/>
    <w:rPr>
      <w:color w:val="000000"/>
    </w:rPr>
    <w:tblPr>
      <w:tblStyleRowBandSize w:val="1"/>
      <w:tblStyleColBandSize w:val="1"/>
      <w:tblBorders>
        <w:top w:val="single" w:sz="24" w:space="0" w:color="F79646"/>
        <w:left w:val="single" w:sz="4" w:space="0" w:color="4BACC6"/>
        <w:bottom w:val="single" w:sz="4" w:space="0" w:color="4BACC6"/>
        <w:right w:val="single" w:sz="4" w:space="0" w:color="4BACC6"/>
        <w:insideH w:val="single" w:sz="4" w:space="0" w:color="FFFFFF"/>
        <w:insideV w:val="single" w:sz="4" w:space="0" w:color="FFFFFF"/>
      </w:tblBorders>
    </w:tblPr>
    <w:tcPr>
      <w:shd w:val="clear" w:color="auto" w:fill="EDF6F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lastRow">
      <w:rPr>
        <w:b/>
        <w:bCs/>
        <w:color w:val="FFFFFF"/>
      </w:rPr>
      <w:tblPr/>
      <w:tcPr>
        <w:tcBorders>
          <w:top w:val="single" w:sz="6" w:space="0" w:color="FFFFFF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276A7C"/>
      </w:tcPr>
    </w:tblStylePr>
    <w:tblStylePr w:type="fir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 w:color="276A7C"/>
          <w:insideV w:val="nil"/>
          <w:tl2br w:val="nil"/>
          <w:tr2bl w:val="nil"/>
        </w:tcBorders>
        <w:shd w:val="clear" w:color="auto" w:fill="276A7C"/>
      </w:tcPr>
    </w:tblStylePr>
    <w:tblStylePr w:type="lastCol">
      <w:rPr>
        <w:color w:val="FFFFFF"/>
      </w:rPr>
      <w:tblPr/>
      <w:tcPr>
        <w:shd w:val="clear" w:color="auto" w:fill="276A7C"/>
      </w:tcPr>
    </w:tblStylePr>
    <w:tblStylePr w:type="band1Vert">
      <w:tblPr/>
      <w:tcPr>
        <w:shd w:val="clear" w:color="auto" w:fill="B6DDE8"/>
      </w:tcPr>
    </w:tblStylePr>
    <w:tblStylePr w:type="band1Horz">
      <w:tblPr/>
      <w:tcPr>
        <w:shd w:val="clear" w:color="auto" w:fill="A5D5E2"/>
      </w:tcPr>
    </w:tblStylePr>
    <w:tblStylePr w:type="neCell">
      <w:rPr>
        <w:color w:val="000000"/>
      </w:rPr>
    </w:tblStylePr>
    <w:tblStylePr w:type="nwCell">
      <w:rPr>
        <w:color w:val="000000"/>
      </w:rPr>
    </w:tblStylePr>
  </w:style>
  <w:style w:type="table" w:styleId="ColorfulShading-Accent6">
    <w:name w:val="Colorful Shading Accent 6"/>
    <w:basedOn w:val="TableNormal"/>
    <w:rPr>
      <w:color w:val="000000"/>
    </w:rPr>
    <w:tblPr>
      <w:tblStyleRowBandSize w:val="1"/>
      <w:tblStyleColBandSize w:val="1"/>
      <w:tblBorders>
        <w:top w:val="single" w:sz="24" w:space="0" w:color="4BACC6"/>
        <w:left w:val="single" w:sz="4" w:space="0" w:color="F79646"/>
        <w:bottom w:val="single" w:sz="4" w:space="0" w:color="F79646"/>
        <w:right w:val="single" w:sz="4" w:space="0" w:color="F79646"/>
        <w:insideH w:val="single" w:sz="4" w:space="0" w:color="FFFFFF"/>
        <w:insideV w:val="single" w:sz="4" w:space="0" w:color="FFFFFF"/>
      </w:tblBorders>
    </w:tblPr>
    <w:tcPr>
      <w:shd w:val="clear" w:color="auto" w:fill="FEF4EC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lastRow">
      <w:rPr>
        <w:b/>
        <w:bCs/>
        <w:color w:val="FFFFFF"/>
      </w:rPr>
      <w:tblPr/>
      <w:tcPr>
        <w:tcBorders>
          <w:top w:val="single" w:sz="6" w:space="0" w:color="FFFFFF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B65608"/>
      </w:tcPr>
    </w:tblStylePr>
    <w:tblStylePr w:type="fir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 w:color="B65608"/>
          <w:insideV w:val="nil"/>
          <w:tl2br w:val="nil"/>
          <w:tr2bl w:val="nil"/>
        </w:tcBorders>
        <w:shd w:val="clear" w:color="auto" w:fill="B65608"/>
      </w:tcPr>
    </w:tblStylePr>
    <w:tblStylePr w:type="lastCol">
      <w:rPr>
        <w:color w:val="FFFFFF"/>
      </w:rPr>
      <w:tblPr/>
      <w:tcPr>
        <w:shd w:val="clear" w:color="auto" w:fill="B65608"/>
      </w:tcPr>
    </w:tblStylePr>
    <w:tblStylePr w:type="band1Vert">
      <w:tblPr/>
      <w:tcPr>
        <w:shd w:val="clear" w:color="auto" w:fill="FBD4B4"/>
      </w:tcPr>
    </w:tblStylePr>
    <w:tblStylePr w:type="band1Horz">
      <w:tblPr/>
      <w:tcPr>
        <w:shd w:val="clear" w:color="auto" w:fill="FBCAA2"/>
      </w:tcPr>
    </w:tblStylePr>
    <w:tblStylePr w:type="neCell">
      <w:rPr>
        <w:color w:val="000000"/>
      </w:rPr>
    </w:tblStylePr>
    <w:tblStylePr w:type="nwCell">
      <w:rPr>
        <w:color w:val="000000"/>
      </w:rPr>
    </w:tblStylePr>
  </w:style>
  <w:style w:type="table" w:styleId="ColorfulList-Accent1">
    <w:name w:val="Colorful List Accent 1"/>
    <w:basedOn w:val="TableNormal"/>
    <w:rPr>
      <w:color w:val="000000"/>
    </w:rPr>
    <w:tblPr>
      <w:tblStyleRowBandSize w:val="1"/>
      <w:tblStyleColBandSize w:val="1"/>
    </w:tblPr>
    <w:tcPr>
      <w:shd w:val="clear" w:color="auto" w:fill="EDF2F8"/>
    </w:tcPr>
    <w:tblStylePr w:type="firstRow">
      <w:rPr>
        <w:b/>
        <w:bCs/>
        <w:color w:val="FFFFFF"/>
      </w:rPr>
      <w:tblPr/>
      <w:tcPr>
        <w:tcBorders>
          <w:top w:val="nil"/>
          <w:left w:val="nil"/>
          <w:bottom w:val="single" w:sz="12" w:space="0" w:color="FFFFFF"/>
          <w:right w:val="nil"/>
          <w:insideH w:val="nil"/>
          <w:insideV w:val="nil"/>
          <w:tl2br w:val="nil"/>
          <w:tr2bl w:val="nil"/>
        </w:tcBorders>
        <w:shd w:val="clear" w:color="auto" w:fill="9E3A38"/>
      </w:tcPr>
    </w:tblStylePr>
    <w:tblStylePr w:type="lastRow">
      <w:rPr>
        <w:b/>
        <w:bCs/>
        <w:color w:val="9E3A38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/>
      </w:tcPr>
    </w:tblStylePr>
    <w:tblStylePr w:type="band1Horz">
      <w:tblPr/>
      <w:tcPr>
        <w:shd w:val="clear" w:color="auto" w:fill="DBE5F1"/>
      </w:tcPr>
    </w:tblStylePr>
  </w:style>
  <w:style w:type="table" w:styleId="ColorfulList-Accent2">
    <w:name w:val="Colorful List Accent 2"/>
    <w:basedOn w:val="TableNormal"/>
    <w:rPr>
      <w:color w:val="000000"/>
    </w:rPr>
    <w:tblPr>
      <w:tblStyleRowBandSize w:val="1"/>
      <w:tblStyleColBandSize w:val="1"/>
    </w:tblPr>
    <w:tcPr>
      <w:shd w:val="clear" w:color="auto" w:fill="F8EDED"/>
    </w:tcPr>
    <w:tblStylePr w:type="firstRow">
      <w:rPr>
        <w:b/>
        <w:bCs/>
        <w:color w:val="FFFFFF"/>
      </w:rPr>
      <w:tblPr/>
      <w:tcPr>
        <w:tcBorders>
          <w:top w:val="nil"/>
          <w:left w:val="nil"/>
          <w:bottom w:val="single" w:sz="12" w:space="0" w:color="FFFFFF"/>
          <w:right w:val="nil"/>
          <w:insideH w:val="nil"/>
          <w:insideV w:val="nil"/>
          <w:tl2br w:val="nil"/>
          <w:tr2bl w:val="nil"/>
        </w:tcBorders>
        <w:shd w:val="clear" w:color="auto" w:fill="9E3A38"/>
      </w:tcPr>
    </w:tblStylePr>
    <w:tblStylePr w:type="lastRow">
      <w:rPr>
        <w:b/>
        <w:bCs/>
        <w:color w:val="9E3A38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/>
      </w:tcPr>
    </w:tblStylePr>
    <w:tblStylePr w:type="band1Horz">
      <w:tblPr/>
      <w:tcPr>
        <w:shd w:val="clear" w:color="auto" w:fill="F2DBDB"/>
      </w:tcPr>
    </w:tblStylePr>
  </w:style>
  <w:style w:type="table" w:styleId="ColorfulList-Accent3">
    <w:name w:val="Colorful List Accent 3"/>
    <w:basedOn w:val="TableNormal"/>
    <w:rPr>
      <w:color w:val="000000"/>
    </w:rPr>
    <w:tblPr>
      <w:tblStyleRowBandSize w:val="1"/>
      <w:tblStyleColBandSize w:val="1"/>
    </w:tblPr>
    <w:tcPr>
      <w:shd w:val="clear" w:color="auto" w:fill="F5F8EE"/>
    </w:tcPr>
    <w:tblStylePr w:type="firstRow">
      <w:rPr>
        <w:b/>
        <w:bCs/>
        <w:color w:val="FFFFFF"/>
      </w:rPr>
      <w:tblPr/>
      <w:tcPr>
        <w:tcBorders>
          <w:top w:val="nil"/>
          <w:left w:val="nil"/>
          <w:bottom w:val="single" w:sz="12" w:space="0" w:color="FFFFFF"/>
          <w:right w:val="nil"/>
          <w:insideH w:val="nil"/>
          <w:insideV w:val="nil"/>
          <w:tl2br w:val="nil"/>
          <w:tr2bl w:val="nil"/>
        </w:tcBorders>
        <w:shd w:val="clear" w:color="auto" w:fill="664E82"/>
      </w:tcPr>
    </w:tblStylePr>
    <w:tblStylePr w:type="lastRow">
      <w:rPr>
        <w:b/>
        <w:bCs/>
        <w:color w:val="664E82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/>
      </w:tcPr>
    </w:tblStylePr>
    <w:tblStylePr w:type="band1Horz">
      <w:tblPr/>
      <w:tcPr>
        <w:shd w:val="clear" w:color="auto" w:fill="EAF1DD"/>
      </w:tcPr>
    </w:tblStylePr>
  </w:style>
  <w:style w:type="table" w:styleId="ColorfulList-Accent4">
    <w:name w:val="Colorful List Accent 4"/>
    <w:basedOn w:val="TableNormal"/>
    <w:rPr>
      <w:color w:val="000000"/>
    </w:rPr>
    <w:tblPr>
      <w:tblStyleRowBandSize w:val="1"/>
      <w:tblStyleColBandSize w:val="1"/>
    </w:tblPr>
    <w:tcPr>
      <w:shd w:val="clear" w:color="auto" w:fill="F2EFF6"/>
    </w:tcPr>
    <w:tblStylePr w:type="firstRow">
      <w:rPr>
        <w:b/>
        <w:bCs/>
        <w:color w:val="FFFFFF"/>
      </w:rPr>
      <w:tblPr/>
      <w:tcPr>
        <w:tcBorders>
          <w:top w:val="nil"/>
          <w:left w:val="nil"/>
          <w:bottom w:val="single" w:sz="12" w:space="0" w:color="FFFFFF"/>
          <w:right w:val="nil"/>
          <w:insideH w:val="nil"/>
          <w:insideV w:val="nil"/>
          <w:tl2br w:val="nil"/>
          <w:tr2bl w:val="nil"/>
        </w:tcBorders>
        <w:shd w:val="clear" w:color="auto" w:fill="7E9C40"/>
      </w:tcPr>
    </w:tblStylePr>
    <w:tblStylePr w:type="lastRow">
      <w:rPr>
        <w:b/>
        <w:bCs/>
        <w:color w:val="7E9C40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/>
      </w:tcPr>
    </w:tblStylePr>
    <w:tblStylePr w:type="band1Horz">
      <w:tblPr/>
      <w:tcPr>
        <w:shd w:val="clear" w:color="auto" w:fill="E5DFEC"/>
      </w:tcPr>
    </w:tblStylePr>
  </w:style>
  <w:style w:type="table" w:styleId="ColorfulList-Accent5">
    <w:name w:val="Colorful List Accent 5"/>
    <w:basedOn w:val="TableNormal"/>
    <w:rPr>
      <w:color w:val="000000"/>
    </w:rPr>
    <w:tblPr>
      <w:tblStyleRowBandSize w:val="1"/>
      <w:tblStyleColBandSize w:val="1"/>
    </w:tblPr>
    <w:tcPr>
      <w:shd w:val="clear" w:color="auto" w:fill="EDF6F9"/>
    </w:tcPr>
    <w:tblStylePr w:type="firstRow">
      <w:rPr>
        <w:b/>
        <w:bCs/>
        <w:color w:val="FFFFFF"/>
      </w:rPr>
      <w:tblPr/>
      <w:tcPr>
        <w:tcBorders>
          <w:top w:val="nil"/>
          <w:left w:val="nil"/>
          <w:bottom w:val="single" w:sz="12" w:space="0" w:color="FFFFFF"/>
          <w:right w:val="nil"/>
          <w:insideH w:val="nil"/>
          <w:insideV w:val="nil"/>
          <w:tl2br w:val="nil"/>
          <w:tr2bl w:val="nil"/>
        </w:tcBorders>
        <w:shd w:val="clear" w:color="auto" w:fill="F2730A"/>
      </w:tcPr>
    </w:tblStylePr>
    <w:tblStylePr w:type="lastRow">
      <w:rPr>
        <w:b/>
        <w:bCs/>
        <w:color w:val="F2730A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/>
      </w:tcPr>
    </w:tblStylePr>
    <w:tblStylePr w:type="band1Horz">
      <w:tblPr/>
      <w:tcPr>
        <w:shd w:val="clear" w:color="auto" w:fill="DAEEF3"/>
      </w:tcPr>
    </w:tblStylePr>
  </w:style>
  <w:style w:type="table" w:styleId="ColorfulList-Accent6">
    <w:name w:val="Colorful List Accent 6"/>
    <w:basedOn w:val="TableNormal"/>
    <w:rPr>
      <w:color w:val="000000"/>
    </w:rPr>
    <w:tblPr>
      <w:tblStyleRowBandSize w:val="1"/>
      <w:tblStyleColBandSize w:val="1"/>
    </w:tblPr>
    <w:tcPr>
      <w:shd w:val="clear" w:color="auto" w:fill="FEF4EC"/>
    </w:tcPr>
    <w:tblStylePr w:type="firstRow">
      <w:rPr>
        <w:b/>
        <w:bCs/>
        <w:color w:val="FFFFFF"/>
      </w:rPr>
      <w:tblPr/>
      <w:tcPr>
        <w:tcBorders>
          <w:top w:val="nil"/>
          <w:left w:val="nil"/>
          <w:bottom w:val="single" w:sz="12" w:space="0" w:color="FFFFFF"/>
          <w:right w:val="nil"/>
          <w:insideH w:val="nil"/>
          <w:insideV w:val="nil"/>
          <w:tl2br w:val="nil"/>
          <w:tr2bl w:val="nil"/>
        </w:tcBorders>
        <w:shd w:val="clear" w:color="auto" w:fill="348DA5"/>
      </w:tcPr>
    </w:tblStylePr>
    <w:tblStylePr w:type="lastRow">
      <w:rPr>
        <w:b/>
        <w:bCs/>
        <w:color w:val="348DA5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/>
      </w:tcPr>
    </w:tblStylePr>
    <w:tblStylePr w:type="band1Horz">
      <w:tblPr/>
      <w:tcPr>
        <w:shd w:val="clear" w:color="auto" w:fill="FDE9D9"/>
      </w:tcPr>
    </w:tblStylePr>
  </w:style>
  <w:style w:type="table" w:styleId="ColorfulGrid-Accent1">
    <w:name w:val="Colorful Grid Accent 1"/>
    <w:basedOn w:val="TableNormal"/>
    <w:rPr>
      <w:color w:val="000000"/>
    </w:rPr>
    <w:tblPr>
      <w:tblStyleRowBandSize w:val="1"/>
      <w:tblStyleColBandSize w:val="1"/>
      <w:tblBorders>
        <w:insideH w:val="single" w:sz="4" w:space="0" w:color="FFFFFF"/>
      </w:tblBorders>
    </w:tblPr>
    <w:tcPr>
      <w:shd w:val="clear" w:color="auto" w:fill="DBE5F1"/>
    </w:tcPr>
    <w:tblStylePr w:type="firstRow">
      <w:rPr>
        <w:b/>
        <w:bCs/>
      </w:rPr>
      <w:tblPr/>
      <w:tcPr>
        <w:shd w:val="clear" w:color="auto" w:fill="B8CCE4"/>
      </w:tcPr>
    </w:tblStylePr>
    <w:tblStylePr w:type="lastRow">
      <w:rPr>
        <w:b/>
        <w:bCs/>
        <w:color w:val="000000"/>
      </w:rPr>
      <w:tblPr/>
      <w:tcPr>
        <w:shd w:val="clear" w:color="auto" w:fill="B8CCE4"/>
      </w:tcPr>
    </w:tblStylePr>
    <w:tblStylePr w:type="firstCol">
      <w:rPr>
        <w:color w:val="FFFFFF"/>
      </w:rPr>
      <w:tblPr/>
      <w:tcPr>
        <w:shd w:val="clear" w:color="auto" w:fill="365F91"/>
      </w:tcPr>
    </w:tblStylePr>
    <w:tblStylePr w:type="lastCol">
      <w:rPr>
        <w:color w:val="FFFFFF"/>
      </w:rPr>
      <w:tblPr/>
      <w:tcPr>
        <w:shd w:val="clear" w:color="auto" w:fill="365F91"/>
      </w:tcPr>
    </w:tblStylePr>
    <w:tblStylePr w:type="band1Vert">
      <w:tblPr/>
      <w:tcPr>
        <w:shd w:val="clear" w:color="auto" w:fill="A7BFDE"/>
      </w:tcPr>
    </w:tblStylePr>
    <w:tblStylePr w:type="band1Horz">
      <w:tblPr/>
      <w:tcPr>
        <w:shd w:val="clear" w:color="auto" w:fill="A7BFDE"/>
      </w:tcPr>
    </w:tblStylePr>
  </w:style>
  <w:style w:type="table" w:styleId="ColorfulGrid-Accent2">
    <w:name w:val="Colorful Grid Accent 2"/>
    <w:basedOn w:val="TableNormal"/>
    <w:rPr>
      <w:color w:val="000000"/>
    </w:rPr>
    <w:tblPr>
      <w:tblStyleRowBandSize w:val="1"/>
      <w:tblStyleColBandSize w:val="1"/>
      <w:tblBorders>
        <w:insideH w:val="single" w:sz="4" w:space="0" w:color="FFFFFF"/>
      </w:tblBorders>
    </w:tblPr>
    <w:tcPr>
      <w:shd w:val="clear" w:color="auto" w:fill="F2DBDB"/>
    </w:tcPr>
    <w:tblStylePr w:type="firstRow">
      <w:rPr>
        <w:b/>
        <w:bCs/>
      </w:rPr>
      <w:tblPr/>
      <w:tcPr>
        <w:shd w:val="clear" w:color="auto" w:fill="E5B8B7"/>
      </w:tcPr>
    </w:tblStylePr>
    <w:tblStylePr w:type="lastRow">
      <w:rPr>
        <w:b/>
        <w:bCs/>
        <w:color w:val="000000"/>
      </w:rPr>
      <w:tblPr/>
      <w:tcPr>
        <w:shd w:val="clear" w:color="auto" w:fill="E5B8B7"/>
      </w:tcPr>
    </w:tblStylePr>
    <w:tblStylePr w:type="firstCol">
      <w:rPr>
        <w:color w:val="FFFFFF"/>
      </w:rPr>
      <w:tblPr/>
      <w:tcPr>
        <w:shd w:val="clear" w:color="auto" w:fill="943634"/>
      </w:tcPr>
    </w:tblStylePr>
    <w:tblStylePr w:type="lastCol">
      <w:rPr>
        <w:color w:val="FFFFFF"/>
      </w:rPr>
      <w:tblPr/>
      <w:tcPr>
        <w:shd w:val="clear" w:color="auto" w:fill="943634"/>
      </w:tcPr>
    </w:tblStylePr>
    <w:tblStylePr w:type="band1Vert">
      <w:tblPr/>
      <w:tcPr>
        <w:shd w:val="clear" w:color="auto" w:fill="DFA7A6"/>
      </w:tcPr>
    </w:tblStylePr>
    <w:tblStylePr w:type="band1Horz">
      <w:tblPr/>
      <w:tcPr>
        <w:shd w:val="clear" w:color="auto" w:fill="DFA7A6"/>
      </w:tcPr>
    </w:tblStylePr>
  </w:style>
  <w:style w:type="table" w:styleId="ColorfulGrid-Accent3">
    <w:name w:val="Colorful Grid Accent 3"/>
    <w:basedOn w:val="TableNormal"/>
    <w:rPr>
      <w:color w:val="000000"/>
    </w:rPr>
    <w:tblPr>
      <w:tblStyleRowBandSize w:val="1"/>
      <w:tblStyleColBandSize w:val="1"/>
      <w:tblBorders>
        <w:insideH w:val="single" w:sz="4" w:space="0" w:color="FFFFFF"/>
      </w:tblBorders>
    </w:tblPr>
    <w:tcPr>
      <w:shd w:val="clear" w:color="auto" w:fill="EAF1DD"/>
    </w:tcPr>
    <w:tblStylePr w:type="firstRow">
      <w:rPr>
        <w:b/>
        <w:bCs/>
      </w:rPr>
      <w:tblPr/>
      <w:tcPr>
        <w:shd w:val="clear" w:color="auto" w:fill="D6E3BC"/>
      </w:tcPr>
    </w:tblStylePr>
    <w:tblStylePr w:type="lastRow">
      <w:rPr>
        <w:b/>
        <w:bCs/>
        <w:color w:val="000000"/>
      </w:rPr>
      <w:tblPr/>
      <w:tcPr>
        <w:shd w:val="clear" w:color="auto" w:fill="D6E3BC"/>
      </w:tcPr>
    </w:tblStylePr>
    <w:tblStylePr w:type="firstCol">
      <w:rPr>
        <w:color w:val="FFFFFF"/>
      </w:rPr>
      <w:tblPr/>
      <w:tcPr>
        <w:shd w:val="clear" w:color="auto" w:fill="76923C"/>
      </w:tcPr>
    </w:tblStylePr>
    <w:tblStylePr w:type="lastCol">
      <w:rPr>
        <w:color w:val="FFFFFF"/>
      </w:rPr>
      <w:tblPr/>
      <w:tcPr>
        <w:shd w:val="clear" w:color="auto" w:fill="76923C"/>
      </w:tcPr>
    </w:tblStylePr>
    <w:tblStylePr w:type="band1Vert">
      <w:tblPr/>
      <w:tcPr>
        <w:shd w:val="clear" w:color="auto" w:fill="CDDDAC"/>
      </w:tcPr>
    </w:tblStylePr>
    <w:tblStylePr w:type="band1Horz">
      <w:tblPr/>
      <w:tcPr>
        <w:shd w:val="clear" w:color="auto" w:fill="CDDDAC"/>
      </w:tcPr>
    </w:tblStylePr>
  </w:style>
  <w:style w:type="table" w:styleId="ColorfulGrid-Accent4">
    <w:name w:val="Colorful Grid Accent 4"/>
    <w:basedOn w:val="TableNormal"/>
    <w:rPr>
      <w:color w:val="000000"/>
    </w:rPr>
    <w:tblPr>
      <w:tblStyleRowBandSize w:val="1"/>
      <w:tblStyleColBandSize w:val="1"/>
      <w:tblBorders>
        <w:insideH w:val="single" w:sz="4" w:space="0" w:color="FFFFFF"/>
      </w:tblBorders>
    </w:tblPr>
    <w:tcPr>
      <w:shd w:val="clear" w:color="auto" w:fill="E5DFEC"/>
    </w:tcPr>
    <w:tblStylePr w:type="firstRow">
      <w:rPr>
        <w:b/>
        <w:bCs/>
      </w:rPr>
      <w:tblPr/>
      <w:tcPr>
        <w:shd w:val="clear" w:color="auto" w:fill="CCC0D9"/>
      </w:tcPr>
    </w:tblStylePr>
    <w:tblStylePr w:type="lastRow">
      <w:rPr>
        <w:b/>
        <w:bCs/>
        <w:color w:val="000000"/>
      </w:rPr>
      <w:tblPr/>
      <w:tcPr>
        <w:shd w:val="clear" w:color="auto" w:fill="CCC0D9"/>
      </w:tcPr>
    </w:tblStylePr>
    <w:tblStylePr w:type="firstCol">
      <w:rPr>
        <w:color w:val="FFFFFF"/>
      </w:rPr>
      <w:tblPr/>
      <w:tcPr>
        <w:shd w:val="clear" w:color="auto" w:fill="5F497A"/>
      </w:tcPr>
    </w:tblStylePr>
    <w:tblStylePr w:type="lastCol">
      <w:rPr>
        <w:color w:val="FFFFFF"/>
      </w:rPr>
      <w:tblPr/>
      <w:tcPr>
        <w:shd w:val="clear" w:color="auto" w:fill="5F497A"/>
      </w:tcPr>
    </w:tblStylePr>
    <w:tblStylePr w:type="band1Vert">
      <w:tblPr/>
      <w:tcPr>
        <w:shd w:val="clear" w:color="auto" w:fill="BFB1D0"/>
      </w:tcPr>
    </w:tblStylePr>
    <w:tblStylePr w:type="band1Horz">
      <w:tblPr/>
      <w:tcPr>
        <w:shd w:val="clear" w:color="auto" w:fill="BFB1D0"/>
      </w:tcPr>
    </w:tblStylePr>
  </w:style>
  <w:style w:type="table" w:styleId="ColorfulGrid-Accent5">
    <w:name w:val="Colorful Grid Accent 5"/>
    <w:basedOn w:val="TableNormal"/>
    <w:rPr>
      <w:color w:val="000000"/>
    </w:rPr>
    <w:tblPr>
      <w:tblStyleRowBandSize w:val="1"/>
      <w:tblStyleColBandSize w:val="1"/>
      <w:tblBorders>
        <w:insideH w:val="single" w:sz="4" w:space="0" w:color="FFFFFF"/>
      </w:tblBorders>
    </w:tblPr>
    <w:tcPr>
      <w:shd w:val="clear" w:color="auto" w:fill="DAEEF3"/>
    </w:tcPr>
    <w:tblStylePr w:type="firstRow">
      <w:rPr>
        <w:b/>
        <w:bCs/>
      </w:rPr>
      <w:tblPr/>
      <w:tcPr>
        <w:shd w:val="clear" w:color="auto" w:fill="B6DDE8"/>
      </w:tcPr>
    </w:tblStylePr>
    <w:tblStylePr w:type="lastRow">
      <w:rPr>
        <w:b/>
        <w:bCs/>
        <w:color w:val="000000"/>
      </w:rPr>
      <w:tblPr/>
      <w:tcPr>
        <w:shd w:val="clear" w:color="auto" w:fill="B6DDE8"/>
      </w:tcPr>
    </w:tblStylePr>
    <w:tblStylePr w:type="firstCol">
      <w:rPr>
        <w:color w:val="FFFFFF"/>
      </w:rPr>
      <w:tblPr/>
      <w:tcPr>
        <w:shd w:val="clear" w:color="auto" w:fill="31849B"/>
      </w:tcPr>
    </w:tblStylePr>
    <w:tblStylePr w:type="lastCol">
      <w:rPr>
        <w:color w:val="FFFFFF"/>
      </w:rPr>
      <w:tblPr/>
      <w:tcPr>
        <w:shd w:val="clear" w:color="auto" w:fill="31849B"/>
      </w:tcPr>
    </w:tblStylePr>
    <w:tblStylePr w:type="band1Vert">
      <w:tblPr/>
      <w:tcPr>
        <w:shd w:val="clear" w:color="auto" w:fill="A5D5E2"/>
      </w:tcPr>
    </w:tblStylePr>
    <w:tblStylePr w:type="band1Horz">
      <w:tblPr/>
      <w:tcPr>
        <w:shd w:val="clear" w:color="auto" w:fill="A5D5E2"/>
      </w:tcPr>
    </w:tblStylePr>
  </w:style>
  <w:style w:type="table" w:styleId="ColorfulGrid-Accent6">
    <w:name w:val="Colorful Grid Accent 6"/>
    <w:basedOn w:val="TableNormal"/>
    <w:rPr>
      <w:color w:val="000000"/>
    </w:rPr>
    <w:tblPr>
      <w:tblStyleRowBandSize w:val="1"/>
      <w:tblStyleColBandSize w:val="1"/>
      <w:tblBorders>
        <w:insideH w:val="single" w:sz="4" w:space="0" w:color="FFFFFF"/>
      </w:tblBorders>
    </w:tblPr>
    <w:tcPr>
      <w:shd w:val="clear" w:color="auto" w:fill="FDE9D9"/>
    </w:tcPr>
    <w:tblStylePr w:type="firstRow">
      <w:rPr>
        <w:b/>
        <w:bCs/>
      </w:rPr>
      <w:tblPr/>
      <w:tcPr>
        <w:shd w:val="clear" w:color="auto" w:fill="FBD4B4"/>
      </w:tcPr>
    </w:tblStylePr>
    <w:tblStylePr w:type="lastRow">
      <w:rPr>
        <w:b/>
        <w:bCs/>
        <w:color w:val="000000"/>
      </w:rPr>
      <w:tblPr/>
      <w:tcPr>
        <w:shd w:val="clear" w:color="auto" w:fill="FBD4B4"/>
      </w:tcPr>
    </w:tblStylePr>
    <w:tblStylePr w:type="firstCol">
      <w:rPr>
        <w:color w:val="FFFFFF"/>
      </w:rPr>
      <w:tblPr/>
      <w:tcPr>
        <w:shd w:val="clear" w:color="auto" w:fill="E36C0A"/>
      </w:tcPr>
    </w:tblStylePr>
    <w:tblStylePr w:type="lastCol">
      <w:rPr>
        <w:color w:val="FFFFFF"/>
      </w:rPr>
      <w:tblPr/>
      <w:tcPr>
        <w:shd w:val="clear" w:color="auto" w:fill="E36C0A"/>
      </w:tcPr>
    </w:tblStylePr>
    <w:tblStylePr w:type="band1Vert">
      <w:tblPr/>
      <w:tcPr>
        <w:shd w:val="clear" w:color="auto" w:fill="FBCAA2"/>
      </w:tcPr>
    </w:tblStylePr>
    <w:tblStylePr w:type="band1Horz">
      <w:tblPr/>
      <w:tcPr>
        <w:shd w:val="clear" w:color="auto" w:fill="FBCAA2"/>
      </w:tcPr>
    </w:tblStylePr>
  </w:style>
  <w:style w:type="character" w:styleId="Strong">
    <w:name w:val="Strong"/>
    <w:qFormat/>
    <w:rPr>
      <w:b/>
      <w:bCs/>
    </w:rPr>
  </w:style>
  <w:style w:type="character" w:styleId="EndnoteReference">
    <w:name w:val="endnote reference"/>
    <w:rPr>
      <w:rFonts w:ascii="Times New Roman" w:eastAsia="宋体" w:hAnsi="Times New Roman" w:cs="Simplified Arabic"/>
      <w:sz w:val="18"/>
      <w:szCs w:val="18"/>
      <w:vertAlign w:val="superscript"/>
      <w:lang w:val="en-GB" w:bidi="ar-AE"/>
    </w:rPr>
  </w:style>
  <w:style w:type="character" w:styleId="PageNumber">
    <w:name w:val="page number"/>
    <w:rPr>
      <w:rFonts w:ascii="Times New Roman" w:eastAsia="宋体" w:hAnsi="Times New Roman" w:cs="Simplified Arabic"/>
      <w:sz w:val="24"/>
      <w:szCs w:val="24"/>
      <w:lang w:val="en-GB" w:bidi="ar-AE"/>
    </w:rPr>
  </w:style>
  <w:style w:type="character" w:styleId="FollowedHyperlink">
    <w:name w:val="FollowedHyperlink"/>
    <w:rPr>
      <w:color w:val="800080"/>
      <w:u w:val="single"/>
    </w:rPr>
  </w:style>
  <w:style w:type="character" w:styleId="Emphasis">
    <w:name w:val="Emphasis"/>
    <w:qFormat/>
    <w:rPr>
      <w:i/>
      <w:iCs/>
    </w:rPr>
  </w:style>
  <w:style w:type="character" w:styleId="Hyperlink">
    <w:name w:val="Hyperlink"/>
    <w:uiPriority w:val="99"/>
    <w:rPr>
      <w:color w:val="0000FF"/>
      <w:u w:val="single"/>
    </w:rPr>
  </w:style>
  <w:style w:type="character" w:styleId="CommentReference">
    <w:name w:val="annotation reference"/>
    <w:rPr>
      <w:rFonts w:ascii="Times New Roman" w:eastAsia="宋体" w:hAnsi="Times New Roman" w:cs="Simplified Arabic"/>
      <w:sz w:val="18"/>
      <w:szCs w:val="18"/>
      <w:lang w:val="en-GB" w:bidi="ar-AE"/>
    </w:rPr>
  </w:style>
  <w:style w:type="character" w:styleId="FootnoteReference">
    <w:name w:val="footnote reference"/>
    <w:rPr>
      <w:rFonts w:ascii="Times New Roman" w:eastAsia="宋体" w:hAnsi="Times New Roman" w:cs="Simplified Arabic"/>
      <w:sz w:val="18"/>
      <w:szCs w:val="18"/>
      <w:vertAlign w:val="superscript"/>
      <w:lang w:bidi="ar-AE"/>
    </w:rPr>
  </w:style>
  <w:style w:type="paragraph" w:customStyle="1" w:styleId="BodyText1">
    <w:name w:val="Body Text 1"/>
    <w:basedOn w:val="Normal"/>
    <w:pPr>
      <w:ind w:left="720"/>
    </w:pPr>
    <w:rPr>
      <w:lang w:eastAsia="en-GB"/>
    </w:rPr>
  </w:style>
  <w:style w:type="paragraph" w:customStyle="1" w:styleId="BodyText4">
    <w:name w:val="Body Text 4"/>
    <w:basedOn w:val="Normal"/>
    <w:pPr>
      <w:ind w:left="2880"/>
    </w:pPr>
    <w:rPr>
      <w:lang w:eastAsia="en-GB"/>
    </w:rPr>
  </w:style>
  <w:style w:type="paragraph" w:customStyle="1" w:styleId="BodyText5">
    <w:name w:val="Body Text 5"/>
    <w:basedOn w:val="Normal"/>
    <w:pPr>
      <w:ind w:left="3600"/>
    </w:pPr>
    <w:rPr>
      <w:lang w:eastAsia="en-GB"/>
    </w:rPr>
  </w:style>
  <w:style w:type="paragraph" w:customStyle="1" w:styleId="BodyText6">
    <w:name w:val="Body Text 6"/>
    <w:basedOn w:val="Normal"/>
    <w:pPr>
      <w:ind w:left="4320"/>
    </w:pPr>
    <w:rPr>
      <w:lang w:eastAsia="en-GB"/>
    </w:rPr>
  </w:style>
  <w:style w:type="paragraph" w:customStyle="1" w:styleId="BodyText7">
    <w:name w:val="Body Text 7"/>
    <w:basedOn w:val="Normal"/>
    <w:pPr>
      <w:ind w:left="5041"/>
    </w:pPr>
    <w:rPr>
      <w:lang w:eastAsia="en-GB"/>
    </w:rPr>
  </w:style>
  <w:style w:type="paragraph" w:customStyle="1" w:styleId="FooterRight">
    <w:name w:val="Footer Right"/>
    <w:basedOn w:val="Footer"/>
    <w:pPr>
      <w:jc w:val="right"/>
    </w:pPr>
  </w:style>
  <w:style w:type="paragraph" w:customStyle="1" w:styleId="Footnote">
    <w:name w:val="Footnote"/>
    <w:basedOn w:val="FootnoteText"/>
    <w:pPr>
      <w:tabs>
        <w:tab w:val="left" w:pos="340"/>
      </w:tabs>
    </w:p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NoSpacing">
    <w:name w:val="No Spacing"/>
    <w:basedOn w:val="Normal"/>
    <w:qFormat/>
    <w:pPr>
      <w:spacing w:after="0"/>
    </w:pPr>
  </w:style>
  <w:style w:type="paragraph" w:customStyle="1" w:styleId="NormalBold">
    <w:name w:val="NormalBold"/>
    <w:basedOn w:val="Normal"/>
    <w:next w:val="Normal"/>
    <w:rPr>
      <w:b/>
      <w:bCs/>
    </w:rPr>
  </w:style>
  <w:style w:type="paragraph" w:customStyle="1" w:styleId="NormalBoldNS">
    <w:name w:val="NormalBoldNS"/>
    <w:basedOn w:val="Normal"/>
    <w:next w:val="Normal"/>
    <w:pPr>
      <w:spacing w:after="0"/>
      <w:jc w:val="left"/>
    </w:pPr>
    <w:rPr>
      <w:b/>
      <w:bCs/>
    </w:rPr>
  </w:style>
  <w:style w:type="paragraph" w:customStyle="1" w:styleId="NormalNS">
    <w:name w:val="NormalNS"/>
    <w:basedOn w:val="Normal"/>
    <w:pPr>
      <w:spacing w:after="0"/>
    </w:pPr>
  </w:style>
  <w:style w:type="paragraph" w:customStyle="1" w:styleId="NormalRight">
    <w:name w:val="NormalRight"/>
    <w:basedOn w:val="NormalNS"/>
    <w:pPr>
      <w:jc w:val="right"/>
    </w:pPr>
  </w:style>
  <w:style w:type="paragraph" w:customStyle="1" w:styleId="NoteContinuation">
    <w:name w:val="Note Continuation"/>
    <w:basedOn w:val="Normal"/>
    <w:pPr>
      <w:spacing w:after="120"/>
      <w:ind w:left="340"/>
    </w:pPr>
    <w:rPr>
      <w:sz w:val="20"/>
      <w:szCs w:val="20"/>
    </w:rPr>
  </w:style>
  <w:style w:type="paragraph" w:styleId="TOCHeading">
    <w:name w:val="TOC Heading"/>
    <w:basedOn w:val="Normal"/>
    <w:next w:val="Normal"/>
    <w:qFormat/>
    <w:pPr>
      <w:jc w:val="center"/>
    </w:pPr>
    <w:rPr>
      <w:b/>
      <w:bCs/>
      <w:caps/>
    </w:rPr>
  </w:style>
  <w:style w:type="paragraph" w:customStyle="1" w:styleId="BGHStandard">
    <w:name w:val="BGH Standard"/>
    <w:basedOn w:val="Normal"/>
    <w:pPr>
      <w:ind w:left="1985"/>
    </w:pPr>
    <w:rPr>
      <w:lang w:eastAsia="en-GB"/>
    </w:rPr>
  </w:style>
  <w:style w:type="paragraph" w:customStyle="1" w:styleId="NormalRight12">
    <w:name w:val="NormalRight12"/>
    <w:basedOn w:val="NormalRight"/>
    <w:pPr>
      <w:spacing w:after="240"/>
    </w:pPr>
  </w:style>
  <w:style w:type="paragraph" w:customStyle="1" w:styleId="SubTitle0">
    <w:name w:val="SubTitle0"/>
    <w:basedOn w:val="Subtitle"/>
    <w:pPr>
      <w:spacing w:after="0"/>
    </w:pPr>
  </w:style>
  <w:style w:type="paragraph" w:customStyle="1" w:styleId="OptionLabel">
    <w:name w:val="OptionLabel"/>
    <w:rPr>
      <w:b/>
      <w:bCs/>
      <w:sz w:val="24"/>
      <w:szCs w:val="24"/>
      <w:lang w:bidi="ar-AE"/>
    </w:rPr>
  </w:style>
  <w:style w:type="paragraph" w:customStyle="1" w:styleId="NormalLeft0">
    <w:name w:val="NormalLeft"/>
    <w:basedOn w:val="Normal"/>
    <w:next w:val="Normal"/>
    <w:pPr>
      <w:jc w:val="left"/>
    </w:pPr>
  </w:style>
  <w:style w:type="paragraph" w:styleId="Bibliography">
    <w:name w:val="Bibliography"/>
    <w:basedOn w:val="Normal"/>
    <w:next w:val="Normal"/>
  </w:style>
  <w:style w:type="table" w:customStyle="1" w:styleId="ColorfulGrid1">
    <w:name w:val="Colorful Grid1"/>
    <w:basedOn w:val="TableNormal"/>
    <w:rPr>
      <w:color w:val="000000"/>
    </w:rPr>
    <w:tblPr>
      <w:tblStyleRowBandSize w:val="1"/>
      <w:tblStyleColBandSize w:val="1"/>
      <w:tblBorders>
        <w:insideH w:val="single" w:sz="4" w:space="0" w:color="FFFFFF"/>
      </w:tblBorders>
    </w:tblPr>
    <w:tcPr>
      <w:shd w:val="clear" w:color="auto" w:fill="CCCCCC"/>
    </w:tcPr>
    <w:tblStylePr w:type="firstRow">
      <w:rPr>
        <w:b/>
        <w:bCs/>
      </w:rPr>
      <w:tblPr/>
      <w:tcPr>
        <w:shd w:val="clear" w:color="auto" w:fill="999999"/>
      </w:tcPr>
    </w:tblStylePr>
    <w:tblStylePr w:type="lastRow">
      <w:rPr>
        <w:b/>
        <w:bCs/>
        <w:color w:val="000000"/>
      </w:rPr>
      <w:tblPr/>
      <w:tcPr>
        <w:shd w:val="clear" w:color="auto" w:fill="999999"/>
      </w:tcPr>
    </w:tblStylePr>
    <w:tblStylePr w:type="firstCol">
      <w:rPr>
        <w:color w:val="FFFFFF"/>
      </w:rPr>
      <w:tblPr/>
      <w:tcPr>
        <w:shd w:val="clear" w:color="auto" w:fill="000000"/>
      </w:tcPr>
    </w:tblStylePr>
    <w:tblStylePr w:type="lastCol">
      <w:rPr>
        <w:color w:val="FFFFFF"/>
      </w:rPr>
      <w:tblPr/>
      <w:tcPr>
        <w:shd w:val="clear" w:color="auto" w:fill="000000"/>
      </w:tcPr>
    </w:tblStylePr>
    <w:tblStylePr w:type="band1Vert">
      <w:tblPr/>
      <w:tcPr>
        <w:shd w:val="clear" w:color="auto" w:fill="808080"/>
      </w:tcPr>
    </w:tblStylePr>
    <w:tblStylePr w:type="band1Horz">
      <w:tblPr/>
      <w:tcPr>
        <w:shd w:val="clear" w:color="auto" w:fill="808080"/>
      </w:tcPr>
    </w:tblStylePr>
  </w:style>
  <w:style w:type="table" w:customStyle="1" w:styleId="ColorfulList1">
    <w:name w:val="Colorful List1"/>
    <w:basedOn w:val="TableNormal"/>
    <w:rPr>
      <w:color w:val="000000"/>
    </w:rPr>
    <w:tblPr>
      <w:tblStyleRowBandSize w:val="1"/>
      <w:tblStyleColBandSize w:val="1"/>
    </w:tblPr>
    <w:tcPr>
      <w:shd w:val="clear" w:color="auto" w:fill="E6E6E6"/>
    </w:tcPr>
    <w:tblStylePr w:type="firstRow">
      <w:rPr>
        <w:b/>
        <w:bCs/>
        <w:color w:val="FFFFFF"/>
      </w:rPr>
      <w:tblPr/>
      <w:tcPr>
        <w:tcBorders>
          <w:top w:val="nil"/>
          <w:left w:val="nil"/>
          <w:bottom w:val="single" w:sz="12" w:space="0" w:color="FFFFFF"/>
          <w:right w:val="nil"/>
          <w:insideH w:val="nil"/>
          <w:insideV w:val="nil"/>
          <w:tl2br w:val="nil"/>
          <w:tr2bl w:val="nil"/>
        </w:tcBorders>
        <w:shd w:val="clear" w:color="auto" w:fill="9E3A38"/>
      </w:tcPr>
    </w:tblStylePr>
    <w:tblStylePr w:type="lastRow">
      <w:rPr>
        <w:b/>
        <w:bCs/>
        <w:color w:val="9E3A38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/>
      </w:tcPr>
    </w:tblStylePr>
    <w:tblStylePr w:type="band1Horz">
      <w:tblPr/>
      <w:tcPr>
        <w:shd w:val="clear" w:color="auto" w:fill="CCCCCC"/>
      </w:tcPr>
    </w:tblStylePr>
  </w:style>
  <w:style w:type="table" w:customStyle="1" w:styleId="ColorfulShading1">
    <w:name w:val="Colorful Shading1"/>
    <w:basedOn w:val="TableNormal"/>
    <w:rPr>
      <w:color w:val="000000"/>
    </w:rPr>
    <w:tblPr>
      <w:tblStyleRowBandSize w:val="1"/>
      <w:tblStyleColBandSize w:val="1"/>
      <w:tblBorders>
        <w:top w:val="single" w:sz="24" w:space="0" w:color="C0504D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FFFFFF"/>
        <w:insideV w:val="single" w:sz="4" w:space="0" w:color="FFFFFF"/>
      </w:tblBorders>
    </w:tblPr>
    <w:tcPr>
      <w:shd w:val="clear" w:color="auto" w:fill="E6E6E6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lastRow">
      <w:rPr>
        <w:b/>
        <w:bCs/>
        <w:color w:val="FFFFFF"/>
      </w:rPr>
      <w:tblPr/>
      <w:tcPr>
        <w:tcBorders>
          <w:top w:val="single" w:sz="6" w:space="0" w:color="FFFFFF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000000"/>
      </w:tcPr>
    </w:tblStylePr>
    <w:tblStylePr w:type="fir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 w:color="000000"/>
          <w:insideV w:val="nil"/>
          <w:tl2br w:val="nil"/>
          <w:tr2bl w:val="nil"/>
        </w:tcBorders>
        <w:shd w:val="clear" w:color="auto" w:fill="000000"/>
      </w:tcPr>
    </w:tblStylePr>
    <w:tblStylePr w:type="lastCol">
      <w:rPr>
        <w:color w:val="FFFFFF"/>
      </w:rPr>
      <w:tblPr/>
      <w:tcPr>
        <w:shd w:val="clear" w:color="auto" w:fill="000000"/>
      </w:tcPr>
    </w:tblStylePr>
    <w:tblStylePr w:type="band1Vert">
      <w:tblPr/>
      <w:tcPr>
        <w:shd w:val="clear" w:color="auto" w:fill="999999"/>
      </w:tcPr>
    </w:tblStylePr>
    <w:tblStylePr w:type="band1Horz">
      <w:tblPr/>
      <w:tcPr>
        <w:shd w:val="clear" w:color="auto" w:fill="808080"/>
      </w:tcPr>
    </w:tblStylePr>
    <w:tblStylePr w:type="neCell">
      <w:rPr>
        <w:color w:val="000000"/>
      </w:rPr>
    </w:tblStylePr>
    <w:tblStylePr w:type="nwCell">
      <w:rPr>
        <w:color w:val="000000"/>
      </w:rPr>
    </w:tblStylePr>
  </w:style>
  <w:style w:type="table" w:customStyle="1" w:styleId="DarkList1">
    <w:name w:val="Dark List1"/>
    <w:basedOn w:val="TableNormal"/>
    <w:rPr>
      <w:color w:val="FFFFFF"/>
    </w:rPr>
    <w:tblPr>
      <w:tblStyleRowBandSize w:val="1"/>
      <w:tblStyleColBandSize w:val="1"/>
    </w:tblPr>
    <w:tcPr>
      <w:shd w:val="clear" w:color="auto" w:fill="000000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/>
          <w:right w:val="nil"/>
          <w:insideH w:val="nil"/>
          <w:insideV w:val="nil"/>
          <w:tl2br w:val="nil"/>
          <w:tr2bl w:val="nil"/>
        </w:tcBorders>
        <w:shd w:val="clear" w:color="auto" w:fill="000000"/>
      </w:tcPr>
    </w:tblStylePr>
    <w:tblStylePr w:type="lastRow">
      <w:tblPr/>
      <w:tcPr>
        <w:tcBorders>
          <w:top w:val="single" w:sz="18" w:space="0" w:color="FFFFFF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000000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/>
          <w:insideH w:val="nil"/>
          <w:insideV w:val="nil"/>
          <w:tl2br w:val="nil"/>
          <w:tr2bl w:val="nil"/>
        </w:tcBorders>
        <w:shd w:val="clear" w:color="auto" w:fill="000000"/>
      </w:tcPr>
    </w:tblStylePr>
    <w:tblStylePr w:type="lastCol">
      <w:tblPr/>
      <w:tcPr>
        <w:tcBorders>
          <w:top w:val="nil"/>
          <w:left w:val="single" w:sz="18" w:space="0" w:color="FFFFFF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000000"/>
      </w:tcPr>
    </w:tblStylePr>
    <w:tblStylePr w:type="band1Vert">
      <w:tblPr/>
      <w:tcPr>
        <w:shd w:val="clear" w:color="auto" w:fill="000000"/>
      </w:tcPr>
    </w:tblStylePr>
    <w:tblStylePr w:type="band1Horz">
      <w:tblPr/>
      <w:tcPr>
        <w:shd w:val="clear" w:color="auto" w:fill="000000"/>
      </w:tcPr>
    </w:tblStylePr>
  </w:style>
  <w:style w:type="paragraph" w:styleId="IntenseQuote">
    <w:name w:val="Intense Quote"/>
    <w:basedOn w:val="Normal"/>
    <w:next w:val="Normal"/>
    <w:link w:val="IntenseQuoteChar"/>
    <w:qFormat/>
    <w:pPr>
      <w:pBdr>
        <w:bottom w:val="single" w:sz="4" w:space="4" w:color="4F81BD"/>
      </w:pBdr>
      <w:spacing w:before="200" w:after="280"/>
      <w:ind w:left="936" w:right="936"/>
    </w:pPr>
    <w:rPr>
      <w:rFonts w:cs="Simplified Arabic"/>
      <w:b/>
      <w:bCs/>
      <w:i/>
      <w:iCs/>
      <w:color w:val="4F81BD"/>
    </w:rPr>
  </w:style>
  <w:style w:type="character" w:customStyle="1" w:styleId="IntenseQuoteChar">
    <w:name w:val="Intense Quote Char"/>
    <w:link w:val="IntenseQuote"/>
    <w:rPr>
      <w:b/>
      <w:bCs/>
      <w:i/>
      <w:iCs/>
      <w:color w:val="4F81BD"/>
      <w:sz w:val="24"/>
      <w:szCs w:val="24"/>
      <w:lang w:bidi="ar-AE"/>
    </w:rPr>
  </w:style>
  <w:style w:type="table" w:customStyle="1" w:styleId="LightGrid1">
    <w:name w:val="Light Grid1"/>
    <w:basedOn w:val="TableNormal"/>
    <w:tblPr>
      <w:tblStyleRowBandSize w:val="1"/>
      <w:tblStyleColBandSize w:val="1"/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  <w:insideH w:val="single" w:sz="8" w:space="0" w:color="000000"/>
        <w:insideV w:val="single" w:sz="8" w:space="0" w:color="000000"/>
      </w:tblBorders>
    </w:tblPr>
    <w:tblStylePr w:type="firstRow">
      <w:pPr>
        <w:spacing w:before="0" w:after="0" w:line="240" w:lineRule="auto"/>
      </w:pPr>
      <w:rPr>
        <w:rFonts w:ascii="Times New Roman" w:eastAsia="Times New Roman" w:hAnsi="Times New Roman" w:cs="Times New Roman"/>
        <w:b/>
        <w:bCs/>
      </w:rPr>
      <w:tblPr/>
      <w:tcPr>
        <w:tcBorders>
          <w:top w:val="single" w:sz="8" w:space="0" w:color="000000"/>
          <w:left w:val="single" w:sz="8" w:space="0" w:color="000000"/>
          <w:bottom w:val="single" w:sz="18" w:space="0" w:color="000000"/>
          <w:right w:val="single" w:sz="8" w:space="0" w:color="000000"/>
          <w:insideH w:val="nil"/>
          <w:insideV w:val="single" w:sz="8" w:space="0" w:color="000000"/>
          <w:tl2br w:val="nil"/>
          <w:tr2bl w:val="nil"/>
        </w:tcBorders>
      </w:tcPr>
    </w:tblStylePr>
    <w:tblStylePr w:type="lastRow">
      <w:pPr>
        <w:spacing w:before="0" w:after="0" w:line="240" w:lineRule="auto"/>
      </w:pPr>
      <w:rPr>
        <w:rFonts w:ascii="Times New Roman" w:eastAsia="Times New Roman" w:hAnsi="Times New Roman" w:cs="Times New Roman"/>
        <w:b/>
        <w:bCs/>
      </w:rPr>
      <w:tblPr/>
      <w:tcPr>
        <w:tcBorders>
          <w:top w:val="double" w:sz="6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nil"/>
          <w:insideV w:val="single" w:sz="8" w:space="0" w:color="000000"/>
          <w:tl2br w:val="nil"/>
          <w:tr2bl w:val="nil"/>
        </w:tcBorders>
      </w:tcPr>
    </w:tblStylePr>
    <w:tblStylePr w:type="firstCol">
      <w:rPr>
        <w:rFonts w:ascii="Times New Roman" w:eastAsia="Times New Roman" w:hAnsi="Times New Roman" w:cs="Times New Roman"/>
        <w:b/>
        <w:bCs/>
      </w:rPr>
    </w:tblStylePr>
    <w:tblStylePr w:type="lastCol">
      <w:rPr>
        <w:rFonts w:ascii="Times New Roman" w:eastAsia="Times New Roman" w:hAnsi="Times New Roman" w:cs="Times New Roman"/>
        <w:b/>
        <w:bCs/>
      </w:rPr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nil"/>
          <w:insideV w:val="nil"/>
          <w:tl2br w:val="nil"/>
          <w:tr2bl w:val="nil"/>
        </w:tcBorders>
      </w:tcPr>
    </w:tblStylePr>
    <w:tblStylePr w:type="band1Vert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nil"/>
          <w:insideV w:val="nil"/>
          <w:tl2br w:val="nil"/>
          <w:tr2bl w:val="nil"/>
        </w:tcBorders>
        <w:shd w:val="clear" w:color="auto" w:fill="C0C0C0"/>
      </w:tcPr>
    </w:tblStylePr>
    <w:tblStylePr w:type="band1Horz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nil"/>
          <w:insideV w:val="single" w:sz="8" w:space="0" w:color="000000"/>
          <w:tl2br w:val="nil"/>
          <w:tr2bl w:val="nil"/>
        </w:tcBorders>
        <w:shd w:val="clear" w:color="auto" w:fill="C0C0C0"/>
      </w:tcPr>
    </w:tblStylePr>
    <w:tblStylePr w:type="band2Horz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nil"/>
          <w:insideV w:val="single" w:sz="8" w:space="0" w:color="000000"/>
          <w:tl2br w:val="nil"/>
          <w:tr2bl w:val="nil"/>
        </w:tcBorders>
      </w:tcPr>
    </w:tblStylePr>
  </w:style>
  <w:style w:type="table" w:customStyle="1" w:styleId="LightGrid-Accent11">
    <w:name w:val="Light Grid - Accent 11"/>
    <w:basedOn w:val="TableNormal"/>
    <w:tblPr>
      <w:tblStyleRowBandSize w:val="1"/>
      <w:tblStyleColBandSize w:val="1"/>
      <w:tblBorders>
        <w:top w:val="single" w:sz="8" w:space="0" w:color="4F81BD"/>
        <w:left w:val="single" w:sz="8" w:space="0" w:color="4F81BD"/>
        <w:bottom w:val="single" w:sz="8" w:space="0" w:color="4F81BD"/>
        <w:right w:val="single" w:sz="8" w:space="0" w:color="4F81BD"/>
        <w:insideH w:val="single" w:sz="8" w:space="0" w:color="4F81BD"/>
        <w:insideV w:val="single" w:sz="8" w:space="0" w:color="4F81BD"/>
      </w:tblBorders>
    </w:tblPr>
    <w:tblStylePr w:type="firstRow">
      <w:pPr>
        <w:spacing w:before="0" w:after="0" w:line="240" w:lineRule="auto"/>
      </w:pPr>
      <w:rPr>
        <w:rFonts w:ascii="Times New Roman" w:eastAsia="Times New Roman" w:hAnsi="Times New Roman" w:cs="Times New Roman"/>
        <w:b/>
        <w:bCs/>
      </w:rPr>
      <w:tblPr/>
      <w:tcPr>
        <w:tcBorders>
          <w:top w:val="single" w:sz="8" w:space="0" w:color="4F81BD"/>
          <w:left w:val="single" w:sz="8" w:space="0" w:color="4F81BD"/>
          <w:bottom w:val="single" w:sz="18" w:space="0" w:color="4F81BD"/>
          <w:right w:val="single" w:sz="8" w:space="0" w:color="4F81BD"/>
          <w:insideH w:val="nil"/>
          <w:insideV w:val="single" w:sz="8" w:space="0" w:color="4F81BD"/>
          <w:tl2br w:val="nil"/>
          <w:tr2bl w:val="nil"/>
        </w:tcBorders>
      </w:tcPr>
    </w:tblStylePr>
    <w:tblStylePr w:type="lastRow">
      <w:pPr>
        <w:spacing w:before="0" w:after="0" w:line="240" w:lineRule="auto"/>
      </w:pPr>
      <w:rPr>
        <w:rFonts w:ascii="Times New Roman" w:eastAsia="Times New Roman" w:hAnsi="Times New Roman" w:cs="Times New Roman"/>
        <w:b/>
        <w:bCs/>
      </w:rPr>
      <w:tblPr/>
      <w:tcPr>
        <w:tcBorders>
          <w:top w:val="double" w:sz="6" w:space="0" w:color="4F81BD"/>
          <w:left w:val="single" w:sz="8" w:space="0" w:color="4F81BD"/>
          <w:bottom w:val="single" w:sz="8" w:space="0" w:color="4F81BD"/>
          <w:right w:val="single" w:sz="8" w:space="0" w:color="4F81BD"/>
          <w:insideH w:val="nil"/>
          <w:insideV w:val="single" w:sz="8" w:space="0" w:color="4F81BD"/>
          <w:tl2br w:val="nil"/>
          <w:tr2bl w:val="nil"/>
        </w:tcBorders>
      </w:tcPr>
    </w:tblStylePr>
    <w:tblStylePr w:type="firstCol">
      <w:rPr>
        <w:rFonts w:ascii="Times New Roman" w:eastAsia="Times New Roman" w:hAnsi="Times New Roman" w:cs="Times New Roman"/>
        <w:b/>
        <w:bCs/>
      </w:rPr>
    </w:tblStylePr>
    <w:tblStylePr w:type="lastCol">
      <w:rPr>
        <w:rFonts w:ascii="Times New Roman" w:eastAsia="Times New Roman" w:hAnsi="Times New Roman" w:cs="Times New Roman"/>
        <w:b/>
        <w:bCs/>
      </w:rPr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  <w:insideH w:val="nil"/>
          <w:insideV w:val="nil"/>
          <w:tl2br w:val="nil"/>
          <w:tr2bl w:val="nil"/>
        </w:tcBorders>
      </w:tcPr>
    </w:tblStylePr>
    <w:tblStylePr w:type="band1Vert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  <w:insideH w:val="nil"/>
          <w:insideV w:val="nil"/>
          <w:tl2br w:val="nil"/>
          <w:tr2bl w:val="nil"/>
        </w:tcBorders>
        <w:shd w:val="clear" w:color="auto" w:fill="D3DFEE"/>
      </w:tcPr>
    </w:tblStylePr>
    <w:tblStylePr w:type="band1Horz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  <w:insideH w:val="nil"/>
          <w:insideV w:val="single" w:sz="8" w:space="0" w:color="4F81BD"/>
          <w:tl2br w:val="nil"/>
          <w:tr2bl w:val="nil"/>
        </w:tcBorders>
        <w:shd w:val="clear" w:color="auto" w:fill="D3DFEE"/>
      </w:tcPr>
    </w:tblStylePr>
    <w:tblStylePr w:type="band2Horz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  <w:insideH w:val="nil"/>
          <w:insideV w:val="single" w:sz="8" w:space="0" w:color="4F81BD"/>
          <w:tl2br w:val="nil"/>
          <w:tr2bl w:val="nil"/>
        </w:tcBorders>
      </w:tcPr>
    </w:tblStylePr>
  </w:style>
  <w:style w:type="table" w:customStyle="1" w:styleId="LightList1">
    <w:name w:val="Light List1"/>
    <w:basedOn w:val="TableNormal"/>
    <w:tblPr>
      <w:tblStyleRowBandSize w:val="1"/>
      <w:tblStyleColBandSize w:val="1"/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nil"/>
          <w:insideV w:val="nil"/>
          <w:tl2br w:val="nil"/>
          <w:tr2bl w:val="nil"/>
        </w:tcBorders>
      </w:tcPr>
    </w:tblStylePr>
    <w:tblStylePr w:type="band1Horz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nil"/>
          <w:insideV w:val="nil"/>
          <w:tl2br w:val="nil"/>
          <w:tr2bl w:val="nil"/>
        </w:tcBorders>
      </w:tcPr>
    </w:tblStylePr>
  </w:style>
  <w:style w:type="table" w:customStyle="1" w:styleId="LightList-Accent11">
    <w:name w:val="Light List - Accent 11"/>
    <w:basedOn w:val="TableNormal"/>
    <w:tblPr>
      <w:tblStyleRowBandSize w:val="1"/>
      <w:tblStyleColBandSize w:val="1"/>
      <w:tblBorders>
        <w:top w:val="single" w:sz="8" w:space="0" w:color="4F81BD"/>
        <w:left w:val="single" w:sz="8" w:space="0" w:color="4F81BD"/>
        <w:bottom w:val="single" w:sz="8" w:space="0" w:color="4F81BD"/>
        <w:right w:val="single" w:sz="8" w:space="0" w:color="4F81BD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4F81BD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/>
          <w:left w:val="single" w:sz="8" w:space="0" w:color="4F81BD"/>
          <w:bottom w:val="single" w:sz="8" w:space="0" w:color="4F81BD"/>
          <w:right w:val="single" w:sz="8" w:space="0" w:color="4F81BD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  <w:insideH w:val="nil"/>
          <w:insideV w:val="nil"/>
          <w:tl2br w:val="nil"/>
          <w:tr2bl w:val="nil"/>
        </w:tcBorders>
      </w:tcPr>
    </w:tblStylePr>
    <w:tblStylePr w:type="band1Horz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  <w:insideH w:val="nil"/>
          <w:insideV w:val="nil"/>
          <w:tl2br w:val="nil"/>
          <w:tr2bl w:val="nil"/>
        </w:tcBorders>
      </w:tcPr>
    </w:tblStylePr>
  </w:style>
  <w:style w:type="table" w:customStyle="1" w:styleId="LightShading1">
    <w:name w:val="Light Shading1"/>
    <w:basedOn w:val="TableNormal"/>
    <w:rPr>
      <w:color w:val="000000"/>
    </w:rPr>
    <w:tblPr>
      <w:tblStyleRowBandSize w:val="1"/>
      <w:tblStyleColBandSize w:val="1"/>
      <w:tblBorders>
        <w:top w:val="single" w:sz="8" w:space="0" w:color="000000"/>
        <w:bottom w:val="single" w:sz="8" w:space="0" w:color="000000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  <w:tl2br w:val="nil"/>
          <w:tr2bl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/>
      </w:tcPr>
    </w:tblStylePr>
    <w:tblStylePr w:type="band1Horz">
      <w:tblPr/>
      <w:tcPr>
        <w:shd w:val="clear" w:color="auto" w:fill="C0C0C0"/>
      </w:tcPr>
    </w:tblStylePr>
  </w:style>
  <w:style w:type="table" w:customStyle="1" w:styleId="LightShading-Accent11">
    <w:name w:val="Light Shading - Accent 11"/>
    <w:basedOn w:val="TableNormal"/>
    <w:rPr>
      <w:color w:val="365F91"/>
    </w:rPr>
    <w:tblPr>
      <w:tblStyleRowBandSize w:val="1"/>
      <w:tblStyleColBandSize w:val="1"/>
      <w:tblBorders>
        <w:top w:val="single" w:sz="8" w:space="0" w:color="4F81BD"/>
        <w:bottom w:val="single" w:sz="8" w:space="0" w:color="4F81BD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/>
          <w:left w:val="nil"/>
          <w:bottom w:val="single" w:sz="8" w:space="0" w:color="4F81BD"/>
          <w:right w:val="nil"/>
          <w:insideH w:val="nil"/>
          <w:insideV w:val="nil"/>
          <w:tl2br w:val="nil"/>
          <w:tr2bl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/>
          <w:left w:val="nil"/>
          <w:bottom w:val="single" w:sz="8" w:space="0" w:color="4F81BD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/>
      </w:tcPr>
    </w:tblStylePr>
    <w:tblStylePr w:type="band1Horz">
      <w:tblPr/>
      <w:tcPr>
        <w:shd w:val="clear" w:color="auto" w:fill="D3DFEE"/>
      </w:tcPr>
    </w:tblStylePr>
  </w:style>
  <w:style w:type="table" w:customStyle="1" w:styleId="MediumGrid11">
    <w:name w:val="Medium Grid 11"/>
    <w:basedOn w:val="TableNormal"/>
    <w:tblPr>
      <w:tblStyleRowBandSize w:val="1"/>
      <w:tblStyleColBandSize w:val="1"/>
      <w:tblBorders>
        <w:top w:val="single" w:sz="8" w:space="0" w:color="404040"/>
        <w:left w:val="single" w:sz="8" w:space="0" w:color="404040"/>
        <w:bottom w:val="single" w:sz="8" w:space="0" w:color="404040"/>
        <w:right w:val="single" w:sz="8" w:space="0" w:color="404040"/>
        <w:insideH w:val="single" w:sz="8" w:space="0" w:color="404040"/>
        <w:insideV w:val="single" w:sz="8" w:space="0" w:color="404040"/>
      </w:tblBorders>
    </w:tblPr>
    <w:tcPr>
      <w:shd w:val="clear" w:color="auto" w:fill="C0C0C0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/>
      </w:tcPr>
    </w:tblStylePr>
    <w:tblStylePr w:type="band1Horz">
      <w:tblPr/>
      <w:tcPr>
        <w:shd w:val="clear" w:color="auto" w:fill="808080"/>
      </w:tcPr>
    </w:tblStylePr>
  </w:style>
  <w:style w:type="table" w:customStyle="1" w:styleId="MediumGrid21">
    <w:name w:val="Medium Grid 21"/>
    <w:basedOn w:val="TableNormal"/>
    <w:rPr>
      <w:color w:val="000000"/>
    </w:rPr>
    <w:tblPr>
      <w:tblStyleRowBandSize w:val="1"/>
      <w:tblStyleColBandSize w:val="1"/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  <w:insideH w:val="single" w:sz="8" w:space="0" w:color="000000"/>
        <w:insideV w:val="single" w:sz="8" w:space="0" w:color="000000"/>
      </w:tblBorders>
    </w:tblPr>
    <w:tcPr>
      <w:shd w:val="clear" w:color="auto" w:fill="C0C0C0"/>
    </w:tcPr>
    <w:tblStylePr w:type="firstRow">
      <w:rPr>
        <w:b/>
        <w:bCs/>
        <w:color w:val="000000"/>
      </w:rPr>
      <w:tblPr/>
      <w:tcPr>
        <w:shd w:val="clear" w:color="auto" w:fill="E6E6E6"/>
      </w:tcPr>
    </w:tblStylePr>
    <w:tblStylePr w:type="lastRow">
      <w:rPr>
        <w:b/>
        <w:bCs/>
        <w:color w:val="000000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firstCol">
      <w:rPr>
        <w:b/>
        <w:bCs/>
        <w:color w:val="000000"/>
      </w:rPr>
      <w:tblPr/>
      <w:tcPr>
        <w:shd w:val="clear" w:color="auto" w:fill="FFFFFF"/>
      </w:tcPr>
    </w:tblStylePr>
    <w:tblStylePr w:type="lastCol">
      <w:rPr>
        <w:b w:val="0"/>
        <w:bCs w:val="0"/>
        <w:color w:val="000000"/>
      </w:rPr>
      <w:tblPr/>
      <w:tcPr>
        <w:shd w:val="clear" w:color="auto" w:fill="CCCCCC"/>
      </w:tcPr>
    </w:tblStylePr>
    <w:tblStylePr w:type="band1Vert">
      <w:tblPr/>
      <w:tcPr>
        <w:shd w:val="clear" w:color="auto" w:fill="808080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single" w:sz="6" w:space="0" w:color="000000"/>
          <w:insideV w:val="single" w:sz="6" w:space="0" w:color="000000"/>
          <w:tl2br w:val="nil"/>
          <w:tr2bl w:val="nil"/>
        </w:tcBorders>
        <w:shd w:val="clear" w:color="auto" w:fill="808080"/>
      </w:tcPr>
    </w:tblStylePr>
    <w:tblStylePr w:type="nwCell">
      <w:tblPr/>
      <w:tcPr>
        <w:shd w:val="clear" w:color="auto" w:fill="FFFFFF"/>
      </w:tcPr>
    </w:tblStylePr>
  </w:style>
  <w:style w:type="table" w:customStyle="1" w:styleId="MediumGrid31">
    <w:name w:val="Medium Grid 31"/>
    <w:basedOn w:val="TableNormal"/>
    <w:tblPr>
      <w:tblStyleRowBandSize w:val="1"/>
      <w:tblStyleColBandSize w:val="1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</w:tblPr>
    <w:tcPr>
      <w:shd w:val="clear" w:color="auto" w:fill="C0C0C0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  <w:insideH w:val="nil"/>
          <w:insideV w:val="single" w:sz="8" w:space="0" w:color="FFFFFF"/>
          <w:tl2br w:val="nil"/>
          <w:tr2bl w:val="nil"/>
        </w:tcBorders>
        <w:shd w:val="clear" w:color="auto" w:fill="000000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FFFFFF"/>
          <w:tl2br w:val="nil"/>
          <w:tr2bl w:val="nil"/>
        </w:tcBorders>
        <w:shd w:val="clear" w:color="auto" w:fill="000000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top w:val="nil"/>
          <w:left w:val="single" w:sz="8" w:space="0" w:color="FFFFFF"/>
          <w:bottom w:val="nil"/>
          <w:right w:val="single" w:sz="24" w:space="0" w:color="FFFFFF"/>
          <w:insideH w:val="nil"/>
          <w:insideV w:val="nil"/>
          <w:tl2br w:val="nil"/>
          <w:tr2bl w:val="nil"/>
        </w:tcBorders>
        <w:shd w:val="clear" w:color="auto" w:fill="000000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000000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  <w:tl2br w:val="nil"/>
          <w:tr2bl w:val="nil"/>
        </w:tcBorders>
        <w:shd w:val="clear" w:color="auto" w:fill="808080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  <w:tl2br w:val="nil"/>
          <w:tr2bl w:val="nil"/>
        </w:tcBorders>
        <w:shd w:val="clear" w:color="auto" w:fill="808080"/>
      </w:tcPr>
    </w:tblStylePr>
  </w:style>
  <w:style w:type="table" w:customStyle="1" w:styleId="MediumList11">
    <w:name w:val="Medium List 11"/>
    <w:basedOn w:val="TableNormal"/>
    <w:rPr>
      <w:color w:val="000000"/>
    </w:rPr>
    <w:tblPr>
      <w:tblStyleRowBandSize w:val="1"/>
      <w:tblStyleColBandSize w:val="1"/>
      <w:tblBorders>
        <w:top w:val="single" w:sz="8" w:space="0" w:color="000000"/>
        <w:bottom w:val="single" w:sz="8" w:space="0" w:color="000000"/>
      </w:tblBorders>
    </w:tblPr>
    <w:tblStylePr w:type="firstRow">
      <w:rPr>
        <w:rFonts w:ascii="Times New Roman" w:eastAsia="Times New Roman" w:hAnsi="Times New Roman" w:cs="Times New Roman"/>
      </w:rPr>
      <w:tblPr/>
      <w:tcPr>
        <w:tcBorders>
          <w:top w:val="nil"/>
          <w:left w:val="nil"/>
          <w:bottom w:val="single" w:sz="8" w:space="0" w:color="000000"/>
          <w:right w:val="nil"/>
          <w:insideH w:val="nil"/>
          <w:insideV w:val="nil"/>
          <w:tl2br w:val="nil"/>
          <w:tr2bl w:val="nil"/>
        </w:tcBorders>
      </w:tcPr>
    </w:tblStylePr>
    <w:tblStylePr w:type="lastRow">
      <w:rPr>
        <w:b/>
        <w:bCs/>
        <w:color w:val="1F497D"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  <w:tl2br w:val="nil"/>
          <w:tr2bl w:val="nil"/>
        </w:tcBorders>
      </w:tcPr>
    </w:tblStylePr>
    <w:tblStylePr w:type="band1Vert">
      <w:tblPr/>
      <w:tcPr>
        <w:shd w:val="clear" w:color="auto" w:fill="C0C0C0"/>
      </w:tcPr>
    </w:tblStylePr>
    <w:tblStylePr w:type="band1Horz">
      <w:tblPr/>
      <w:tcPr>
        <w:shd w:val="clear" w:color="auto" w:fill="C0C0C0"/>
      </w:tcPr>
    </w:tblStylePr>
  </w:style>
  <w:style w:type="table" w:customStyle="1" w:styleId="MediumList1-Accent11">
    <w:name w:val="Medium List 1 - Accent 11"/>
    <w:basedOn w:val="TableNormal"/>
    <w:rPr>
      <w:color w:val="000000"/>
    </w:rPr>
    <w:tblPr>
      <w:tblStyleRowBandSize w:val="1"/>
      <w:tblStyleColBandSize w:val="1"/>
      <w:tblBorders>
        <w:top w:val="single" w:sz="8" w:space="0" w:color="4F81BD"/>
        <w:bottom w:val="single" w:sz="8" w:space="0" w:color="4F81BD"/>
      </w:tblBorders>
    </w:tblPr>
    <w:tblStylePr w:type="firstRow">
      <w:rPr>
        <w:rFonts w:ascii="Times New Roman" w:eastAsia="Times New Roman" w:hAnsi="Times New Roman" w:cs="Times New Roman"/>
      </w:rPr>
      <w:tblPr/>
      <w:tcPr>
        <w:tcBorders>
          <w:top w:val="nil"/>
          <w:left w:val="nil"/>
          <w:bottom w:val="single" w:sz="8" w:space="0" w:color="4F81BD"/>
          <w:right w:val="nil"/>
          <w:insideH w:val="nil"/>
          <w:insideV w:val="nil"/>
          <w:tl2br w:val="nil"/>
          <w:tr2bl w:val="nil"/>
        </w:tcBorders>
      </w:tcPr>
    </w:tblStylePr>
    <w:tblStylePr w:type="lastRow">
      <w:rPr>
        <w:b/>
        <w:bCs/>
        <w:color w:val="1F497D"/>
      </w:rPr>
      <w:tblPr/>
      <w:tcPr>
        <w:tcBorders>
          <w:top w:val="single" w:sz="8" w:space="0" w:color="4F81BD"/>
          <w:left w:val="nil"/>
          <w:bottom w:val="single" w:sz="8" w:space="0" w:color="4F81BD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/>
          <w:left w:val="nil"/>
          <w:bottom w:val="single" w:sz="8" w:space="0" w:color="4F81BD"/>
          <w:right w:val="nil"/>
          <w:insideH w:val="nil"/>
          <w:insideV w:val="nil"/>
          <w:tl2br w:val="nil"/>
          <w:tr2bl w:val="nil"/>
        </w:tcBorders>
      </w:tcPr>
    </w:tblStylePr>
    <w:tblStylePr w:type="band1Vert">
      <w:tblPr/>
      <w:tcPr>
        <w:shd w:val="clear" w:color="auto" w:fill="D3DFEE"/>
      </w:tcPr>
    </w:tblStylePr>
    <w:tblStylePr w:type="band1Horz">
      <w:tblPr/>
      <w:tcPr>
        <w:shd w:val="clear" w:color="auto" w:fill="D3DFEE"/>
      </w:tcPr>
    </w:tblStylePr>
  </w:style>
  <w:style w:type="table" w:customStyle="1" w:styleId="MediumList21">
    <w:name w:val="Medium List 21"/>
    <w:basedOn w:val="TableNormal"/>
    <w:rPr>
      <w:color w:val="000000"/>
    </w:rPr>
    <w:tblPr>
      <w:tblStyleRowBandSize w:val="1"/>
      <w:tblStyleColBandSize w:val="1"/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lastRow">
      <w:tblPr/>
      <w:tcPr>
        <w:tcBorders>
          <w:top w:val="single" w:sz="8" w:space="0" w:color="000000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single" w:sz="8" w:space="0" w:color="000000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band1Vert">
      <w:tblPr/>
      <w:tcPr>
        <w:shd w:val="clear" w:color="auto" w:fill="C0C0C0"/>
      </w:tcPr>
    </w:tblStylePr>
    <w:tblStylePr w:type="band1Horz">
      <w:tblPr/>
      <w:tcPr>
        <w:shd w:val="clear" w:color="auto" w:fill="C0C0C0"/>
      </w:tcPr>
    </w:tblStylePr>
    <w:tblStylePr w:type="nwCell">
      <w:tblPr/>
      <w:tcPr>
        <w:shd w:val="clear" w:color="auto" w:fill="FFFFFF"/>
      </w:tcPr>
    </w:tblStylePr>
  </w:style>
  <w:style w:type="table" w:customStyle="1" w:styleId="MediumShading11">
    <w:name w:val="Medium Shading 11"/>
    <w:basedOn w:val="TableNormal"/>
    <w:tblPr>
      <w:tblStyleRowBandSize w:val="1"/>
      <w:tblStyleColBandSize w:val="1"/>
      <w:tblBorders>
        <w:top w:val="single" w:sz="8" w:space="0" w:color="404040"/>
        <w:left w:val="single" w:sz="8" w:space="0" w:color="404040"/>
        <w:bottom w:val="single" w:sz="8" w:space="0" w:color="404040"/>
        <w:right w:val="single" w:sz="8" w:space="0" w:color="404040"/>
        <w:insideH w:val="single" w:sz="8" w:space="0" w:color="40404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404040"/>
          <w:left w:val="single" w:sz="8" w:space="0" w:color="404040"/>
          <w:bottom w:val="single" w:sz="8" w:space="0" w:color="404040"/>
          <w:right w:val="single" w:sz="8" w:space="0" w:color="404040"/>
          <w:insideH w:val="nil"/>
          <w:insideV w:val="nil"/>
          <w:tl2br w:val="nil"/>
          <w:tr2bl w:val="nil"/>
        </w:tcBorders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/>
          <w:left w:val="single" w:sz="8" w:space="0" w:color="404040"/>
          <w:bottom w:val="single" w:sz="8" w:space="0" w:color="404040"/>
          <w:right w:val="single" w:sz="8" w:space="0" w:color="404040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/>
      </w:tcPr>
    </w:tblStylePr>
    <w:tblStylePr w:type="band1Horz">
      <w:tblPr/>
      <w:tcPr>
        <w:shd w:val="clear" w:color="auto" w:fill="C0C0C0"/>
      </w:tcPr>
    </w:tblStylePr>
  </w:style>
  <w:style w:type="table" w:customStyle="1" w:styleId="MediumShading1-Accent11">
    <w:name w:val="Medium Shading 1 - Accent 11"/>
    <w:basedOn w:val="TableNormal"/>
    <w:tblPr>
      <w:tblStyleRowBandSize w:val="1"/>
      <w:tblStyleColBandSize w:val="1"/>
      <w:tblBorders>
        <w:top w:val="single" w:sz="8" w:space="0" w:color="7BA0CD"/>
        <w:left w:val="single" w:sz="8" w:space="0" w:color="7BA0CD"/>
        <w:bottom w:val="single" w:sz="8" w:space="0" w:color="7BA0CD"/>
        <w:right w:val="single" w:sz="8" w:space="0" w:color="7BA0CD"/>
        <w:insideH w:val="single" w:sz="8" w:space="0" w:color="7BA0CD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7BA0CD"/>
          <w:left w:val="single" w:sz="8" w:space="0" w:color="7BA0CD"/>
          <w:bottom w:val="single" w:sz="8" w:space="0" w:color="7BA0CD"/>
          <w:right w:val="single" w:sz="8" w:space="0" w:color="7BA0CD"/>
          <w:insideH w:val="nil"/>
          <w:insideV w:val="nil"/>
          <w:tl2br w:val="nil"/>
          <w:tr2bl w:val="nil"/>
        </w:tcBorders>
        <w:shd w:val="clear" w:color="auto" w:fill="4F81BD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/>
          <w:left w:val="single" w:sz="8" w:space="0" w:color="7BA0CD"/>
          <w:bottom w:val="single" w:sz="8" w:space="0" w:color="7BA0CD"/>
          <w:right w:val="single" w:sz="8" w:space="0" w:color="7BA0CD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/>
      </w:tcPr>
    </w:tblStylePr>
    <w:tblStylePr w:type="band1Horz">
      <w:tblPr/>
      <w:tcPr>
        <w:shd w:val="clear" w:color="auto" w:fill="D3DFEE"/>
      </w:tcPr>
    </w:tblStylePr>
  </w:style>
  <w:style w:type="table" w:customStyle="1" w:styleId="MediumShading21">
    <w:name w:val="Medium Shading 21"/>
    <w:basedOn w:val="TableNormal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  <w:tl2br w:val="nil"/>
          <w:tr2bl w:val="nil"/>
        </w:tcBorders>
        <w:shd w:val="clear" w:color="auto" w:fill="000000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  <w:tl2br w:val="nil"/>
          <w:tr2bl w:val="nil"/>
        </w:tcBorders>
        <w:shd w:val="clear" w:color="auto" w:fill="000000"/>
      </w:tcPr>
    </w:tblStylePr>
    <w:tblStylePr w:type="lastCol">
      <w:rPr>
        <w:b/>
        <w:bCs/>
        <w:color w:val="FFFFFF"/>
      </w:rPr>
      <w:tblPr/>
      <w:tcPr>
        <w:shd w:val="clear" w:color="auto" w:fill="000000"/>
      </w:tcPr>
    </w:tblStylePr>
    <w:tblStylePr w:type="band1Vert">
      <w:tblPr/>
      <w:tcPr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  <w:tl2br w:val="nil"/>
          <w:tr2bl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  <w:tl2br w:val="nil"/>
          <w:tr2bl w:val="nil"/>
        </w:tcBorders>
      </w:tcPr>
    </w:tblStylePr>
  </w:style>
  <w:style w:type="table" w:customStyle="1" w:styleId="MediumShading2-Accent11">
    <w:name w:val="Medium Shading 2 - Accent 11"/>
    <w:basedOn w:val="TableNormal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  <w:tl2br w:val="nil"/>
          <w:tr2bl w:val="nil"/>
        </w:tcBorders>
        <w:shd w:val="clear" w:color="auto" w:fill="4F81BD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  <w:tl2br w:val="nil"/>
          <w:tr2bl w:val="nil"/>
        </w:tcBorders>
        <w:shd w:val="clear" w:color="auto" w:fill="4F81BD"/>
      </w:tcPr>
    </w:tblStylePr>
    <w:tblStylePr w:type="lastCol">
      <w:rPr>
        <w:b/>
        <w:bCs/>
        <w:color w:val="FFFFFF"/>
      </w:rPr>
      <w:tblPr/>
      <w:tcPr>
        <w:shd w:val="clear" w:color="auto" w:fill="4F81BD"/>
      </w:tcPr>
    </w:tblStylePr>
    <w:tblStylePr w:type="band1Vert">
      <w:tblPr/>
      <w:tcPr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  <w:tl2br w:val="nil"/>
          <w:tr2bl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  <w:tl2br w:val="nil"/>
          <w:tr2bl w:val="nil"/>
        </w:tcBorders>
      </w:tcPr>
    </w:tblStylePr>
  </w:style>
  <w:style w:type="paragraph" w:styleId="Quote">
    <w:name w:val="Quote"/>
    <w:basedOn w:val="Normal"/>
    <w:next w:val="Normal"/>
    <w:link w:val="QuoteChar"/>
    <w:qFormat/>
    <w:rPr>
      <w:rFonts w:cs="Simplified Arabic"/>
      <w:i/>
      <w:iCs/>
      <w:color w:val="000000"/>
    </w:rPr>
  </w:style>
  <w:style w:type="character" w:customStyle="1" w:styleId="QuoteChar">
    <w:name w:val="Quote Char"/>
    <w:link w:val="Quote"/>
    <w:rPr>
      <w:i/>
      <w:iCs/>
      <w:color w:val="000000"/>
      <w:sz w:val="24"/>
      <w:szCs w:val="24"/>
      <w:lang w:bidi="ar-AE"/>
    </w:rPr>
  </w:style>
  <w:style w:type="paragraph" w:customStyle="1" w:styleId="StandardL9">
    <w:name w:val="Standard L9"/>
    <w:basedOn w:val="Normal"/>
    <w:next w:val="BodyText3"/>
    <w:link w:val="StandardL9Char"/>
    <w:pPr>
      <w:numPr>
        <w:ilvl w:val="8"/>
        <w:numId w:val="1"/>
      </w:numPr>
      <w:tabs>
        <w:tab w:val="left" w:pos="2160"/>
      </w:tabs>
      <w:outlineLvl w:val="8"/>
    </w:pPr>
    <w:rPr>
      <w:rFonts w:cs="Simplified Arabic"/>
    </w:rPr>
  </w:style>
  <w:style w:type="character" w:customStyle="1" w:styleId="StandardL9Char">
    <w:name w:val="Standard L9 Char"/>
    <w:link w:val="StandardL9"/>
    <w:rPr>
      <w:sz w:val="24"/>
      <w:szCs w:val="24"/>
      <w:lang w:bidi="ar-AE"/>
    </w:rPr>
  </w:style>
  <w:style w:type="paragraph" w:customStyle="1" w:styleId="StandardL8">
    <w:name w:val="Standard L8"/>
    <w:basedOn w:val="Normal"/>
    <w:next w:val="BodyText2"/>
    <w:link w:val="StandardL8Char"/>
    <w:pPr>
      <w:numPr>
        <w:ilvl w:val="7"/>
        <w:numId w:val="1"/>
      </w:numPr>
      <w:tabs>
        <w:tab w:val="left" w:pos="1440"/>
      </w:tabs>
      <w:outlineLvl w:val="7"/>
    </w:pPr>
    <w:rPr>
      <w:rFonts w:cs="Simplified Arabic"/>
    </w:rPr>
  </w:style>
  <w:style w:type="character" w:customStyle="1" w:styleId="StandardL8Char">
    <w:name w:val="Standard L8 Char"/>
    <w:link w:val="StandardL8"/>
    <w:rPr>
      <w:sz w:val="24"/>
      <w:szCs w:val="24"/>
      <w:lang w:bidi="ar-AE"/>
    </w:rPr>
  </w:style>
  <w:style w:type="paragraph" w:customStyle="1" w:styleId="StandardL7">
    <w:name w:val="Standard L7"/>
    <w:basedOn w:val="Normal"/>
    <w:next w:val="BodyText6"/>
    <w:link w:val="StandardL7Char"/>
    <w:pPr>
      <w:numPr>
        <w:ilvl w:val="6"/>
        <w:numId w:val="1"/>
      </w:numPr>
      <w:tabs>
        <w:tab w:val="left" w:pos="4320"/>
      </w:tabs>
      <w:outlineLvl w:val="6"/>
    </w:pPr>
    <w:rPr>
      <w:rFonts w:cs="Simplified Arabic"/>
    </w:rPr>
  </w:style>
  <w:style w:type="character" w:customStyle="1" w:styleId="StandardL7Char">
    <w:name w:val="Standard L7 Char"/>
    <w:link w:val="StandardL7"/>
    <w:rPr>
      <w:sz w:val="24"/>
      <w:szCs w:val="24"/>
      <w:lang w:bidi="ar-AE"/>
    </w:rPr>
  </w:style>
  <w:style w:type="paragraph" w:customStyle="1" w:styleId="StandardL6">
    <w:name w:val="Standard L6"/>
    <w:basedOn w:val="Normal"/>
    <w:next w:val="BodyText5"/>
    <w:link w:val="StandardL6Char"/>
    <w:pPr>
      <w:numPr>
        <w:ilvl w:val="5"/>
        <w:numId w:val="1"/>
      </w:numPr>
      <w:tabs>
        <w:tab w:val="left" w:pos="3600"/>
      </w:tabs>
      <w:outlineLvl w:val="5"/>
    </w:pPr>
    <w:rPr>
      <w:rFonts w:cs="Simplified Arabic"/>
    </w:rPr>
  </w:style>
  <w:style w:type="character" w:customStyle="1" w:styleId="StandardL6Char">
    <w:name w:val="Standard L6 Char"/>
    <w:link w:val="StandardL6"/>
    <w:rPr>
      <w:sz w:val="24"/>
      <w:szCs w:val="24"/>
      <w:lang w:bidi="ar-AE"/>
    </w:rPr>
  </w:style>
  <w:style w:type="paragraph" w:customStyle="1" w:styleId="StandardL5">
    <w:name w:val="Standard L5"/>
    <w:basedOn w:val="Normal"/>
    <w:next w:val="BodyText4"/>
    <w:link w:val="StandardL5Char"/>
    <w:pPr>
      <w:numPr>
        <w:ilvl w:val="4"/>
        <w:numId w:val="1"/>
      </w:numPr>
      <w:tabs>
        <w:tab w:val="left" w:pos="2880"/>
      </w:tabs>
      <w:outlineLvl w:val="4"/>
    </w:pPr>
    <w:rPr>
      <w:rFonts w:cs="Simplified Arabic"/>
    </w:rPr>
  </w:style>
  <w:style w:type="character" w:customStyle="1" w:styleId="StandardL5Char">
    <w:name w:val="Standard L5 Char"/>
    <w:link w:val="StandardL5"/>
    <w:rPr>
      <w:sz w:val="24"/>
      <w:szCs w:val="24"/>
      <w:lang w:bidi="ar-AE"/>
    </w:rPr>
  </w:style>
  <w:style w:type="paragraph" w:customStyle="1" w:styleId="BulletL9">
    <w:name w:val="Bullet L9"/>
    <w:basedOn w:val="Normal"/>
    <w:link w:val="BulletL9Char"/>
    <w:pPr>
      <w:numPr>
        <w:ilvl w:val="8"/>
        <w:numId w:val="2"/>
      </w:numPr>
      <w:tabs>
        <w:tab w:val="left" w:pos="0"/>
      </w:tabs>
      <w:outlineLvl w:val="8"/>
    </w:pPr>
    <w:rPr>
      <w:rFonts w:cs="Simplified Arabic"/>
    </w:rPr>
  </w:style>
  <w:style w:type="character" w:customStyle="1" w:styleId="BulletL9Char">
    <w:name w:val="Bullet L9 Char"/>
    <w:link w:val="BulletL9"/>
    <w:rPr>
      <w:sz w:val="24"/>
      <w:szCs w:val="24"/>
      <w:lang w:bidi="ar-AE"/>
    </w:rPr>
  </w:style>
  <w:style w:type="paragraph" w:customStyle="1" w:styleId="BulletL8">
    <w:name w:val="Bullet L8"/>
    <w:basedOn w:val="Normal"/>
    <w:link w:val="BulletL8Char"/>
    <w:pPr>
      <w:numPr>
        <w:ilvl w:val="7"/>
        <w:numId w:val="2"/>
      </w:numPr>
      <w:tabs>
        <w:tab w:val="left" w:pos="0"/>
      </w:tabs>
      <w:outlineLvl w:val="7"/>
    </w:pPr>
    <w:rPr>
      <w:rFonts w:cs="Simplified Arabic"/>
    </w:rPr>
  </w:style>
  <w:style w:type="character" w:customStyle="1" w:styleId="BulletL8Char">
    <w:name w:val="Bullet L8 Char"/>
    <w:link w:val="BulletL8"/>
    <w:rPr>
      <w:sz w:val="24"/>
      <w:szCs w:val="24"/>
      <w:lang w:bidi="ar-AE"/>
    </w:rPr>
  </w:style>
  <w:style w:type="paragraph" w:customStyle="1" w:styleId="BulletL7">
    <w:name w:val="Bullet L7"/>
    <w:basedOn w:val="Normal"/>
    <w:link w:val="BulletL7Char"/>
    <w:pPr>
      <w:numPr>
        <w:ilvl w:val="6"/>
        <w:numId w:val="2"/>
      </w:numPr>
      <w:tabs>
        <w:tab w:val="left" w:pos="5040"/>
      </w:tabs>
      <w:outlineLvl w:val="6"/>
    </w:pPr>
    <w:rPr>
      <w:rFonts w:cs="Simplified Arabic"/>
    </w:rPr>
  </w:style>
  <w:style w:type="character" w:customStyle="1" w:styleId="BulletL7Char">
    <w:name w:val="Bullet L7 Char"/>
    <w:link w:val="BulletL7"/>
    <w:rPr>
      <w:sz w:val="24"/>
      <w:szCs w:val="24"/>
      <w:lang w:bidi="ar-AE"/>
    </w:rPr>
  </w:style>
  <w:style w:type="paragraph" w:customStyle="1" w:styleId="BulletL6">
    <w:name w:val="Bullet L6"/>
    <w:basedOn w:val="Normal"/>
    <w:link w:val="BulletL6Char"/>
    <w:pPr>
      <w:numPr>
        <w:ilvl w:val="5"/>
        <w:numId w:val="2"/>
      </w:numPr>
      <w:tabs>
        <w:tab w:val="left" w:pos="4320"/>
      </w:tabs>
      <w:outlineLvl w:val="5"/>
    </w:pPr>
    <w:rPr>
      <w:rFonts w:cs="Simplified Arabic"/>
    </w:rPr>
  </w:style>
  <w:style w:type="character" w:customStyle="1" w:styleId="BulletL6Char">
    <w:name w:val="Bullet L6 Char"/>
    <w:link w:val="BulletL6"/>
    <w:rPr>
      <w:sz w:val="24"/>
      <w:szCs w:val="24"/>
      <w:lang w:bidi="ar-AE"/>
    </w:rPr>
  </w:style>
  <w:style w:type="paragraph" w:customStyle="1" w:styleId="BulletL5">
    <w:name w:val="Bullet L5"/>
    <w:basedOn w:val="Normal"/>
    <w:link w:val="BulletL5Char"/>
    <w:pPr>
      <w:numPr>
        <w:ilvl w:val="4"/>
        <w:numId w:val="2"/>
      </w:numPr>
      <w:tabs>
        <w:tab w:val="left" w:pos="3600"/>
      </w:tabs>
      <w:outlineLvl w:val="4"/>
    </w:pPr>
    <w:rPr>
      <w:rFonts w:cs="Simplified Arabic"/>
    </w:rPr>
  </w:style>
  <w:style w:type="character" w:customStyle="1" w:styleId="BulletL5Char">
    <w:name w:val="Bullet L5 Char"/>
    <w:link w:val="BulletL5"/>
    <w:rPr>
      <w:sz w:val="24"/>
      <w:szCs w:val="24"/>
      <w:lang w:bidi="ar-AE"/>
    </w:rPr>
  </w:style>
  <w:style w:type="paragraph" w:customStyle="1" w:styleId="BulletL4">
    <w:name w:val="Bullet L4"/>
    <w:basedOn w:val="Normal"/>
    <w:link w:val="BulletL4Char"/>
    <w:pPr>
      <w:numPr>
        <w:ilvl w:val="3"/>
        <w:numId w:val="2"/>
      </w:numPr>
      <w:tabs>
        <w:tab w:val="left" w:pos="2880"/>
      </w:tabs>
      <w:outlineLvl w:val="3"/>
    </w:pPr>
    <w:rPr>
      <w:rFonts w:cs="Simplified Arabic"/>
    </w:rPr>
  </w:style>
  <w:style w:type="character" w:customStyle="1" w:styleId="BulletL4Char">
    <w:name w:val="Bullet L4 Char"/>
    <w:link w:val="BulletL4"/>
    <w:rPr>
      <w:sz w:val="24"/>
      <w:szCs w:val="24"/>
      <w:lang w:bidi="ar-AE"/>
    </w:rPr>
  </w:style>
  <w:style w:type="paragraph" w:customStyle="1" w:styleId="BulletL3">
    <w:name w:val="Bullet L3"/>
    <w:basedOn w:val="Normal"/>
    <w:link w:val="BulletL3Char"/>
    <w:pPr>
      <w:numPr>
        <w:ilvl w:val="2"/>
        <w:numId w:val="2"/>
      </w:numPr>
      <w:tabs>
        <w:tab w:val="left" w:pos="2160"/>
      </w:tabs>
      <w:outlineLvl w:val="2"/>
    </w:pPr>
    <w:rPr>
      <w:rFonts w:cs="Simplified Arabic"/>
    </w:rPr>
  </w:style>
  <w:style w:type="character" w:customStyle="1" w:styleId="BulletL3Char">
    <w:name w:val="Bullet L3 Char"/>
    <w:link w:val="BulletL3"/>
    <w:rPr>
      <w:sz w:val="24"/>
      <w:szCs w:val="24"/>
      <w:lang w:bidi="ar-AE"/>
    </w:rPr>
  </w:style>
  <w:style w:type="paragraph" w:customStyle="1" w:styleId="BulletL2">
    <w:name w:val="Bullet L2"/>
    <w:basedOn w:val="Normal"/>
    <w:link w:val="BulletL2Char"/>
    <w:pPr>
      <w:numPr>
        <w:ilvl w:val="1"/>
        <w:numId w:val="2"/>
      </w:numPr>
      <w:tabs>
        <w:tab w:val="left" w:pos="1440"/>
      </w:tabs>
      <w:outlineLvl w:val="1"/>
    </w:pPr>
    <w:rPr>
      <w:rFonts w:cs="Simplified Arabic"/>
    </w:rPr>
  </w:style>
  <w:style w:type="character" w:customStyle="1" w:styleId="BulletL2Char">
    <w:name w:val="Bullet L2 Char"/>
    <w:link w:val="BulletL2"/>
    <w:rPr>
      <w:sz w:val="24"/>
      <w:szCs w:val="24"/>
      <w:lang w:bidi="ar-AE"/>
    </w:rPr>
  </w:style>
  <w:style w:type="paragraph" w:customStyle="1" w:styleId="BulletL1">
    <w:name w:val="Bullet L1"/>
    <w:basedOn w:val="Normal"/>
    <w:link w:val="BulletL1Char"/>
    <w:pPr>
      <w:numPr>
        <w:numId w:val="2"/>
      </w:numPr>
      <w:tabs>
        <w:tab w:val="left" w:pos="720"/>
      </w:tabs>
      <w:outlineLvl w:val="0"/>
    </w:pPr>
    <w:rPr>
      <w:rFonts w:cs="Simplified Arabic"/>
    </w:rPr>
  </w:style>
  <w:style w:type="character" w:customStyle="1" w:styleId="BulletL1Char">
    <w:name w:val="Bullet L1 Char"/>
    <w:link w:val="BulletL1"/>
    <w:rPr>
      <w:sz w:val="24"/>
      <w:szCs w:val="24"/>
      <w:lang w:bidi="ar-AE"/>
    </w:rPr>
  </w:style>
  <w:style w:type="paragraph" w:customStyle="1" w:styleId="StandardL4">
    <w:name w:val="Standard L4"/>
    <w:basedOn w:val="Normal"/>
    <w:next w:val="BodyText3"/>
    <w:link w:val="StandardL4Char"/>
    <w:pPr>
      <w:numPr>
        <w:ilvl w:val="3"/>
        <w:numId w:val="1"/>
      </w:numPr>
      <w:tabs>
        <w:tab w:val="left" w:pos="2160"/>
      </w:tabs>
      <w:outlineLvl w:val="3"/>
    </w:pPr>
    <w:rPr>
      <w:rFonts w:cs="Simplified Arabic"/>
    </w:rPr>
  </w:style>
  <w:style w:type="character" w:customStyle="1" w:styleId="StandardL4Char">
    <w:name w:val="Standard L4 Char"/>
    <w:link w:val="StandardL4"/>
    <w:rPr>
      <w:sz w:val="24"/>
      <w:szCs w:val="24"/>
      <w:lang w:bidi="ar-AE"/>
    </w:rPr>
  </w:style>
  <w:style w:type="paragraph" w:customStyle="1" w:styleId="StandardL3">
    <w:name w:val="Standard L3"/>
    <w:basedOn w:val="Normal"/>
    <w:next w:val="BodyText2"/>
    <w:link w:val="StandardL3Char"/>
    <w:pPr>
      <w:numPr>
        <w:ilvl w:val="2"/>
        <w:numId w:val="1"/>
      </w:numPr>
      <w:tabs>
        <w:tab w:val="left" w:pos="1440"/>
      </w:tabs>
      <w:outlineLvl w:val="2"/>
    </w:pPr>
    <w:rPr>
      <w:rFonts w:cs="Simplified Arabic"/>
    </w:rPr>
  </w:style>
  <w:style w:type="character" w:customStyle="1" w:styleId="StandardL3Char">
    <w:name w:val="Standard L3 Char"/>
    <w:link w:val="StandardL3"/>
    <w:rPr>
      <w:sz w:val="24"/>
      <w:szCs w:val="24"/>
      <w:lang w:bidi="ar-AE"/>
    </w:rPr>
  </w:style>
  <w:style w:type="paragraph" w:customStyle="1" w:styleId="StandardL2">
    <w:name w:val="Standard L2"/>
    <w:basedOn w:val="Normal"/>
    <w:next w:val="BodyText1"/>
    <w:link w:val="StandardL2Char"/>
    <w:pPr>
      <w:numPr>
        <w:ilvl w:val="1"/>
        <w:numId w:val="1"/>
      </w:numPr>
      <w:tabs>
        <w:tab w:val="left" w:pos="720"/>
      </w:tabs>
      <w:outlineLvl w:val="1"/>
    </w:pPr>
    <w:rPr>
      <w:rFonts w:cs="Simplified Arabic"/>
    </w:rPr>
  </w:style>
  <w:style w:type="character" w:customStyle="1" w:styleId="StandardL2Char">
    <w:name w:val="Standard L2 Char"/>
    <w:link w:val="StandardL2"/>
    <w:rPr>
      <w:sz w:val="24"/>
      <w:szCs w:val="24"/>
      <w:lang w:bidi="ar-AE"/>
    </w:rPr>
  </w:style>
  <w:style w:type="paragraph" w:customStyle="1" w:styleId="StandardL1">
    <w:name w:val="Standard L1"/>
    <w:basedOn w:val="Normal"/>
    <w:next w:val="BodyText1"/>
    <w:link w:val="StandardL1Char"/>
    <w:pPr>
      <w:keepNext/>
      <w:numPr>
        <w:numId w:val="1"/>
      </w:numPr>
      <w:tabs>
        <w:tab w:val="left" w:pos="720"/>
      </w:tabs>
      <w:suppressAutoHyphens/>
      <w:jc w:val="left"/>
      <w:outlineLvl w:val="0"/>
    </w:pPr>
    <w:rPr>
      <w:rFonts w:cs="Simplified Arabic"/>
      <w:b/>
      <w:caps/>
    </w:rPr>
  </w:style>
  <w:style w:type="character" w:customStyle="1" w:styleId="StandardL1Char">
    <w:name w:val="Standard L1 Char"/>
    <w:link w:val="StandardL1"/>
    <w:rPr>
      <w:b/>
      <w:caps/>
      <w:sz w:val="24"/>
      <w:szCs w:val="24"/>
      <w:lang w:bidi="ar-AE"/>
    </w:rPr>
  </w:style>
  <w:style w:type="paragraph" w:customStyle="1" w:styleId="Bullet1">
    <w:name w:val="Bullet 1"/>
    <w:qFormat/>
    <w:pPr>
      <w:spacing w:before="240" w:line="260" w:lineRule="atLeast"/>
      <w:jc w:val="both"/>
    </w:pPr>
    <w:rPr>
      <w:rFonts w:eastAsia="Calibri"/>
      <w:sz w:val="22"/>
      <w:szCs w:val="22"/>
      <w:lang w:eastAsia="en-US"/>
    </w:rPr>
  </w:style>
  <w:style w:type="paragraph" w:customStyle="1" w:styleId="NormalLeft">
    <w:name w:val="Normal + Left"/>
    <w:basedOn w:val="Bullet1"/>
    <w:pPr>
      <w:numPr>
        <w:numId w:val="3"/>
      </w:numPr>
      <w:spacing w:before="0"/>
    </w:pPr>
    <w:rPr>
      <w:rFonts w:eastAsia="仿宋_GB2312"/>
      <w:bCs/>
      <w:sz w:val="21"/>
      <w:szCs w:val="21"/>
    </w:rPr>
  </w:style>
  <w:style w:type="paragraph" w:styleId="Revision">
    <w:name w:val="Revision"/>
    <w:hidden/>
    <w:uiPriority w:val="99"/>
    <w:unhideWhenUsed/>
    <w:rsid w:val="00A313A5"/>
    <w:rPr>
      <w:sz w:val="24"/>
      <w:szCs w:val="24"/>
      <w:lang w:bidi="ar-A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encoding w:val="x-cp20936"/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Program%20Files%20(x86)\Microsoft%20Office\Templates\KWM\blank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blank</Template>
  <TotalTime>118</TotalTime>
  <Pages>2</Pages>
  <Words>143</Words>
  <Characters>820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KWM</dc:creator>
  <cp:keywords/>
  <cp:lastModifiedBy>Herbert Smith Freehills Kewei</cp:lastModifiedBy>
  <cp:revision>10</cp:revision>
  <cp:lastPrinted>2022-03-20T13:18:00Z</cp:lastPrinted>
  <dcterms:created xsi:type="dcterms:W3CDTF">2023-10-24T02:09:00Z</dcterms:created>
  <dcterms:modified xsi:type="dcterms:W3CDTF">2023-10-24T04:07:00Z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2052-11.8.2.9695</vt:lpwstr>
  </property>
  <property fmtid="{D5CDD505-2E9C-101B-9397-08002B2CF9AE}" pid="3" name="GrammarlyDocumentId">
    <vt:lpwstr>4f089b5b77e6ba067f5fab36f79c7089fafa208a929140029906eacfd0ec0264</vt:lpwstr>
  </property>
</Properties>
</file>