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97EE88" w14:textId="77777777" w:rsidR="00145D52" w:rsidRPr="00984070" w:rsidRDefault="00145D52" w:rsidP="007401C7">
      <w:pPr>
        <w:spacing w:after="0" w:line="240" w:lineRule="auto"/>
        <w:jc w:val="center"/>
        <w:rPr>
          <w:rFonts w:ascii="Times New Roman" w:eastAsia="仿宋_GB2312" w:hAnsi="Times New Roman" w:cs="Times New Roman"/>
          <w:b/>
          <w:sz w:val="24"/>
          <w:szCs w:val="24"/>
        </w:rPr>
      </w:pPr>
    </w:p>
    <w:p w14:paraId="555FE7CD" w14:textId="48C36F1D" w:rsidR="007401C7" w:rsidRPr="00694F79" w:rsidRDefault="00A5306F" w:rsidP="00694F79">
      <w:pPr>
        <w:spacing w:after="240" w:line="240" w:lineRule="auto"/>
        <w:jc w:val="center"/>
        <w:rPr>
          <w:rFonts w:ascii="黑体" w:eastAsia="黑体" w:hAnsi="黑体" w:cs="黑体"/>
          <w:bCs/>
          <w:sz w:val="36"/>
          <w:szCs w:val="36"/>
          <w:lang w:val="en-GB" w:bidi="ar-AE"/>
        </w:rPr>
      </w:pPr>
      <w:r w:rsidRPr="00694F79">
        <w:rPr>
          <w:rFonts w:ascii="黑体" w:eastAsia="黑体" w:hAnsi="黑体" w:cs="黑体"/>
          <w:bCs/>
          <w:sz w:val="36"/>
          <w:szCs w:val="36"/>
          <w:lang w:val="en-GB" w:bidi="ar-AE"/>
        </w:rPr>
        <w:t>经营者集中简易案件公示表</w:t>
      </w:r>
    </w:p>
    <w:tbl>
      <w:tblPr>
        <w:tblW w:w="87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09"/>
        <w:gridCol w:w="1796"/>
        <w:gridCol w:w="5153"/>
      </w:tblGrid>
      <w:tr w:rsidR="00D226AE" w:rsidRPr="001C7EBC" w14:paraId="003133E1" w14:textId="77777777" w:rsidTr="00C47ACC">
        <w:trPr>
          <w:trHeight w:val="642"/>
        </w:trPr>
        <w:tc>
          <w:tcPr>
            <w:tcW w:w="1809" w:type="dxa"/>
            <w:shd w:val="clear" w:color="auto" w:fill="D9D9D9"/>
            <w:vAlign w:val="center"/>
          </w:tcPr>
          <w:p w14:paraId="5B4C809B" w14:textId="77777777" w:rsidR="00D226AE" w:rsidRPr="001C7EBC" w:rsidRDefault="00D226AE" w:rsidP="00D226AE">
            <w:pPr>
              <w:spacing w:after="0" w:line="30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C7EBC">
              <w:rPr>
                <w:rFonts w:ascii="Times New Roman" w:hAnsi="Times New Roman" w:cs="Times New Roman"/>
                <w:bCs/>
                <w:sz w:val="24"/>
                <w:szCs w:val="24"/>
              </w:rPr>
              <w:t>案件名称</w:t>
            </w:r>
          </w:p>
        </w:tc>
        <w:tc>
          <w:tcPr>
            <w:tcW w:w="6949" w:type="dxa"/>
            <w:gridSpan w:val="2"/>
            <w:vAlign w:val="center"/>
          </w:tcPr>
          <w:p w14:paraId="20EEB20C" w14:textId="4885D68D" w:rsidR="00D226AE" w:rsidRPr="001C7EBC" w:rsidRDefault="001658BD" w:rsidP="00D226AE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658BD">
              <w:rPr>
                <w:rFonts w:ascii="Times New Roman" w:hAnsi="Times New Roman" w:cs="Times New Roman"/>
                <w:bCs/>
                <w:sz w:val="24"/>
                <w:szCs w:val="24"/>
              </w:rPr>
              <w:t>上海海得控制系统股份有限公司</w:t>
            </w:r>
            <w:r w:rsidRPr="001658BD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收购</w:t>
            </w:r>
            <w:r w:rsidRPr="001658BD">
              <w:rPr>
                <w:rFonts w:ascii="Times New Roman" w:hAnsi="Times New Roman" w:cs="Times New Roman"/>
                <w:bCs/>
                <w:sz w:val="24"/>
                <w:szCs w:val="24"/>
              </w:rPr>
              <w:t>上海行芝达自动化科技有限公司</w:t>
            </w:r>
            <w:r w:rsidRPr="001658BD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股权案</w:t>
            </w:r>
          </w:p>
        </w:tc>
      </w:tr>
      <w:tr w:rsidR="004566B7" w:rsidRPr="001C7EBC" w14:paraId="7D264669" w14:textId="77777777" w:rsidTr="00C47ACC">
        <w:trPr>
          <w:trHeight w:val="1579"/>
        </w:trPr>
        <w:tc>
          <w:tcPr>
            <w:tcW w:w="1809" w:type="dxa"/>
            <w:shd w:val="clear" w:color="auto" w:fill="D9D9D9"/>
            <w:vAlign w:val="center"/>
          </w:tcPr>
          <w:p w14:paraId="7A9FF715" w14:textId="77777777" w:rsidR="004566B7" w:rsidRPr="001C7EBC" w:rsidRDefault="004566B7" w:rsidP="00C030E4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C7EBC">
              <w:rPr>
                <w:rFonts w:ascii="Times New Roman" w:hAnsi="Times New Roman" w:cs="Times New Roman"/>
                <w:bCs/>
                <w:sz w:val="24"/>
                <w:szCs w:val="24"/>
              </w:rPr>
              <w:t>交易概况（限</w:t>
            </w:r>
            <w:r w:rsidRPr="001C7EBC">
              <w:rPr>
                <w:rFonts w:ascii="Times New Roman" w:hAnsi="Times New Roman" w:cs="Times New Roman"/>
                <w:bCs/>
                <w:sz w:val="24"/>
                <w:szCs w:val="24"/>
              </w:rPr>
              <w:t>200</w:t>
            </w:r>
            <w:r w:rsidRPr="001C7EBC">
              <w:rPr>
                <w:rFonts w:ascii="Times New Roman" w:hAnsi="Times New Roman" w:cs="Times New Roman"/>
                <w:bCs/>
                <w:sz w:val="24"/>
                <w:szCs w:val="24"/>
              </w:rPr>
              <w:t>字内）</w:t>
            </w:r>
          </w:p>
        </w:tc>
        <w:tc>
          <w:tcPr>
            <w:tcW w:w="6949" w:type="dxa"/>
            <w:gridSpan w:val="2"/>
            <w:vAlign w:val="center"/>
          </w:tcPr>
          <w:p w14:paraId="65D6D13F" w14:textId="22C46704" w:rsidR="00080E60" w:rsidRPr="001C7EBC" w:rsidRDefault="007E263B" w:rsidP="00C030E4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E263B">
              <w:rPr>
                <w:rFonts w:ascii="Times New Roman" w:hAnsi="Times New Roman" w:cs="Times New Roman"/>
                <w:bCs/>
                <w:sz w:val="24"/>
                <w:szCs w:val="24"/>
              </w:rPr>
              <w:t>上海海得控制系统股份有限公司</w:t>
            </w:r>
            <w:r w:rsidRPr="007E263B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（</w:t>
            </w:r>
            <w:r w:rsidR="001658BD" w:rsidRPr="001658BD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海得控制</w:t>
            </w: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）</w:t>
            </w:r>
            <w:r w:rsidR="001658BD" w:rsidRPr="001658BD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与</w:t>
            </w:r>
            <w:r w:rsidR="001658BD" w:rsidRPr="001658BD">
              <w:rPr>
                <w:rFonts w:ascii="Times New Roman" w:hAnsi="Times New Roman" w:cs="Times New Roman"/>
                <w:bCs/>
                <w:sz w:val="24"/>
                <w:szCs w:val="24"/>
              </w:rPr>
              <w:t>沈畅</w:t>
            </w:r>
            <w:r w:rsidR="001658BD" w:rsidRPr="001658BD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、</w:t>
            </w:r>
            <w:r w:rsidR="001658BD" w:rsidRPr="001658BD">
              <w:rPr>
                <w:rFonts w:ascii="Times New Roman" w:hAnsi="Times New Roman" w:cs="Times New Roman"/>
                <w:bCs/>
                <w:sz w:val="24"/>
                <w:szCs w:val="24"/>
              </w:rPr>
              <w:t>聂杰</w:t>
            </w:r>
            <w:r w:rsidR="001658BD" w:rsidRPr="001658BD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、</w:t>
            </w:r>
            <w:r w:rsidR="001658BD" w:rsidRPr="001658BD">
              <w:rPr>
                <w:rFonts w:ascii="Times New Roman" w:hAnsi="Times New Roman" w:cs="Times New Roman"/>
                <w:bCs/>
                <w:sz w:val="24"/>
                <w:szCs w:val="24"/>
              </w:rPr>
              <w:t>莫作明</w:t>
            </w:r>
            <w:r w:rsidR="001658BD" w:rsidRPr="001658BD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、</w:t>
            </w:r>
            <w:r w:rsidR="001658BD" w:rsidRPr="001658BD">
              <w:rPr>
                <w:rFonts w:ascii="Times New Roman" w:hAnsi="Times New Roman" w:cs="Times New Roman"/>
                <w:bCs/>
                <w:sz w:val="24"/>
                <w:szCs w:val="24"/>
              </w:rPr>
              <w:t>叶樱</w:t>
            </w:r>
            <w:r w:rsidR="001658BD" w:rsidRPr="001658BD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、</w:t>
            </w:r>
            <w:r w:rsidR="001658BD" w:rsidRPr="001658BD">
              <w:rPr>
                <w:rFonts w:ascii="Times New Roman" w:hAnsi="Times New Roman" w:cs="Times New Roman"/>
                <w:bCs/>
                <w:sz w:val="24"/>
                <w:szCs w:val="24"/>
              </w:rPr>
              <w:t>彭仲斌</w:t>
            </w:r>
            <w:r w:rsidR="001658BD" w:rsidRPr="001658BD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、</w:t>
            </w:r>
            <w:r w:rsidR="001658BD" w:rsidRPr="001658BD">
              <w:rPr>
                <w:rFonts w:ascii="Times New Roman" w:hAnsi="Times New Roman" w:cs="Times New Roman"/>
                <w:bCs/>
                <w:sz w:val="24"/>
                <w:szCs w:val="24"/>
              </w:rPr>
              <w:t>郜建新</w:t>
            </w:r>
            <w:r w:rsidR="001658BD" w:rsidRPr="001658BD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、</w:t>
            </w:r>
            <w:r w:rsidR="001658BD" w:rsidRPr="001658BD">
              <w:rPr>
                <w:rFonts w:ascii="Times New Roman" w:hAnsi="Times New Roman" w:cs="Times New Roman"/>
                <w:bCs/>
                <w:sz w:val="24"/>
                <w:szCs w:val="24"/>
              </w:rPr>
              <w:t>厦门鹭芝海企业管理合伙企业（有限合伙）</w:t>
            </w:r>
            <w:r w:rsidR="001658BD" w:rsidRPr="001658BD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、</w:t>
            </w:r>
            <w:r w:rsidR="001658BD" w:rsidRPr="001658BD">
              <w:rPr>
                <w:rFonts w:ascii="Times New Roman" w:hAnsi="Times New Roman" w:cs="Times New Roman"/>
                <w:bCs/>
                <w:sz w:val="24"/>
                <w:szCs w:val="24"/>
              </w:rPr>
              <w:t>厦门鹭芝阁企业管理咨询合伙企业（有限合伙）</w:t>
            </w:r>
            <w:r w:rsidR="001658BD" w:rsidRPr="001658BD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签署协议</w:t>
            </w:r>
            <w:r w:rsidR="001658BD" w:rsidRPr="001658BD">
              <w:rPr>
                <w:rFonts w:ascii="Times New Roman" w:hAnsi="Times New Roman" w:cs="Times New Roman"/>
                <w:bCs/>
                <w:sz w:val="24"/>
                <w:szCs w:val="24"/>
              </w:rPr>
              <w:t>，</w:t>
            </w:r>
            <w:r w:rsidR="001658BD" w:rsidRPr="001658BD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海得控制</w:t>
            </w:r>
            <w:r w:rsidR="00C927B0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拟</w:t>
            </w:r>
            <w:r w:rsidR="001658BD" w:rsidRPr="001658BD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收购</w:t>
            </w:r>
            <w:r w:rsidRPr="001658BD">
              <w:rPr>
                <w:rFonts w:ascii="Times New Roman" w:hAnsi="Times New Roman" w:cs="Times New Roman"/>
                <w:bCs/>
                <w:sz w:val="24"/>
                <w:szCs w:val="24"/>
              </w:rPr>
              <w:t>上海行芝达自动化科技有限公司</w:t>
            </w: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（</w:t>
            </w:r>
            <w:r w:rsidR="001658BD" w:rsidRPr="001658BD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上海行芝达</w:t>
            </w: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）</w:t>
            </w:r>
            <w:r w:rsidR="009D5554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共计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75</w:t>
            </w:r>
            <w:r w:rsidR="001658BD" w:rsidRPr="001658BD">
              <w:rPr>
                <w:rFonts w:ascii="Times New Roman" w:hAnsi="Times New Roman" w:cs="Times New Roman"/>
                <w:bCs/>
                <w:sz w:val="24"/>
                <w:szCs w:val="24"/>
              </w:rPr>
              <w:t>%</w:t>
            </w: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的</w:t>
            </w:r>
            <w:r w:rsidR="00895751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股份</w:t>
            </w:r>
            <w:r w:rsidR="001658BD" w:rsidRPr="001658BD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。</w:t>
            </w:r>
            <w:r w:rsidR="009D5554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上海行芝达</w:t>
            </w:r>
            <w:r w:rsidR="009D5554" w:rsidRPr="009351B5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主</w:t>
            </w:r>
            <w:r w:rsidR="009D5554" w:rsidRPr="009351B5">
              <w:rPr>
                <w:rFonts w:ascii="Times New Roman" w:hAnsi="Times New Roman" w:cs="Times New Roman"/>
                <w:bCs/>
                <w:sz w:val="24"/>
                <w:szCs w:val="24"/>
              </w:rPr>
              <w:t>要从事</w:t>
            </w:r>
            <w:r w:rsidR="009D5554" w:rsidRPr="00D21FC7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工业自动化产品业务</w:t>
            </w:r>
            <w:r w:rsidR="009D5554" w:rsidRPr="009351B5">
              <w:rPr>
                <w:rFonts w:ascii="Times New Roman" w:hAnsi="Times New Roman" w:cs="Times New Roman"/>
                <w:bCs/>
                <w:sz w:val="24"/>
                <w:szCs w:val="24"/>
              </w:rPr>
              <w:t>。</w:t>
            </w:r>
            <w:r w:rsidR="005A1B48" w:rsidRPr="001C7EBC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交易前，</w:t>
            </w:r>
            <w:r w:rsidR="00895751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自然人</w:t>
            </w:r>
            <w:r w:rsidR="00895751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持有上海行芝达</w:t>
            </w:r>
            <w:r w:rsidR="00895751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5</w:t>
            </w:r>
            <w:r w:rsidR="00895751">
              <w:rPr>
                <w:rFonts w:ascii="Times New Roman" w:hAnsi="Times New Roman" w:cs="Times New Roman"/>
                <w:bCs/>
                <w:sz w:val="24"/>
                <w:szCs w:val="24"/>
              </w:rPr>
              <w:t>7.581</w:t>
            </w:r>
            <w:r w:rsidR="00895751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%</w:t>
            </w:r>
            <w:r w:rsidR="00895751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的股份，</w:t>
            </w:r>
            <w:r w:rsidR="005A1B48" w:rsidRPr="001C7EBC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单独控制</w:t>
            </w:r>
            <w:r w:rsidR="00895751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上海行芝达</w:t>
            </w:r>
            <w:r w:rsidR="005A1B48" w:rsidRPr="001C7EBC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。交易后</w:t>
            </w:r>
            <w:r w:rsidR="00516E41" w:rsidRPr="001C7EBC">
              <w:rPr>
                <w:rFonts w:ascii="Times New Roman" w:hAnsi="Times New Roman" w:cs="Times New Roman"/>
                <w:bCs/>
                <w:sz w:val="24"/>
                <w:szCs w:val="24"/>
              </w:rPr>
              <w:t>，</w:t>
            </w:r>
            <w:r w:rsidRPr="007E263B">
              <w:rPr>
                <w:rFonts w:ascii="Times New Roman" w:hAnsi="Times New Roman" w:cs="Times New Roman"/>
                <w:bCs/>
                <w:sz w:val="24"/>
                <w:szCs w:val="24"/>
              </w:rPr>
              <w:t>海得控制</w:t>
            </w:r>
            <w:r w:rsidR="00516E41" w:rsidRPr="001C7EBC">
              <w:rPr>
                <w:rFonts w:ascii="Times New Roman" w:hAnsi="Times New Roman" w:cs="Times New Roman"/>
                <w:bCs/>
                <w:sz w:val="24"/>
                <w:szCs w:val="24"/>
              </w:rPr>
              <w:t>将持有</w:t>
            </w:r>
            <w:r w:rsidRPr="001658BD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上海行芝达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75</w:t>
            </w:r>
            <w:r w:rsidR="00516E41" w:rsidRPr="001C7EBC">
              <w:rPr>
                <w:rFonts w:ascii="Times New Roman" w:hAnsi="Times New Roman" w:cs="Times New Roman"/>
                <w:bCs/>
                <w:sz w:val="24"/>
                <w:szCs w:val="24"/>
              </w:rPr>
              <w:t>%</w:t>
            </w:r>
            <w:r w:rsidR="00516E41" w:rsidRPr="001C7EBC">
              <w:rPr>
                <w:rFonts w:ascii="Times New Roman" w:hAnsi="Times New Roman" w:cs="Times New Roman"/>
                <w:bCs/>
                <w:sz w:val="24"/>
                <w:szCs w:val="24"/>
              </w:rPr>
              <w:t>的</w:t>
            </w:r>
            <w:r w:rsidR="00895751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股份</w:t>
            </w:r>
            <w:r w:rsidR="00516E41" w:rsidRPr="001C7EBC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，</w:t>
            </w:r>
            <w:r w:rsidR="00895751" w:rsidRPr="001C7EBC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单独控制</w:t>
            </w:r>
            <w:r w:rsidR="00895751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上海行芝达</w:t>
            </w:r>
            <w:r w:rsidR="00516E41" w:rsidRPr="001C7EBC">
              <w:rPr>
                <w:rFonts w:ascii="Times New Roman" w:hAnsi="Times New Roman" w:cs="Times New Roman"/>
                <w:bCs/>
                <w:sz w:val="24"/>
                <w:szCs w:val="24"/>
              </w:rPr>
              <w:t>。</w:t>
            </w:r>
          </w:p>
        </w:tc>
      </w:tr>
      <w:tr w:rsidR="00694964" w:rsidRPr="001C7EBC" w14:paraId="60E55BCD" w14:textId="77777777" w:rsidTr="00AA67D2">
        <w:trPr>
          <w:trHeight w:val="2147"/>
        </w:trPr>
        <w:tc>
          <w:tcPr>
            <w:tcW w:w="1809" w:type="dxa"/>
            <w:vMerge w:val="restart"/>
            <w:shd w:val="clear" w:color="auto" w:fill="D9D9D9"/>
            <w:vAlign w:val="center"/>
          </w:tcPr>
          <w:p w14:paraId="406812E5" w14:textId="77777777" w:rsidR="00694964" w:rsidRPr="001C7EBC" w:rsidRDefault="00694964" w:rsidP="004566B7">
            <w:pPr>
              <w:spacing w:after="0" w:line="30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C7EBC">
              <w:rPr>
                <w:rFonts w:ascii="Times New Roman" w:hAnsi="Times New Roman" w:cs="Times New Roman"/>
                <w:bCs/>
                <w:sz w:val="24"/>
                <w:szCs w:val="24"/>
              </w:rPr>
              <w:t>参与集中的经营者简介</w:t>
            </w:r>
          </w:p>
        </w:tc>
        <w:tc>
          <w:tcPr>
            <w:tcW w:w="1796" w:type="dxa"/>
            <w:vAlign w:val="center"/>
          </w:tcPr>
          <w:p w14:paraId="73A9B2A1" w14:textId="5C2EDC14" w:rsidR="00694964" w:rsidRPr="001C7EBC" w:rsidRDefault="00694964" w:rsidP="004566B7">
            <w:pPr>
              <w:spacing w:after="0" w:line="30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C7EBC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  <w:r w:rsidRPr="001C7EBC">
              <w:rPr>
                <w:rFonts w:ascii="Times New Roman" w:hAnsi="Times New Roman" w:cs="Times New Roman"/>
                <w:bCs/>
                <w:sz w:val="24"/>
                <w:szCs w:val="24"/>
              </w:rPr>
              <w:t>、</w:t>
            </w:r>
            <w:r w:rsidR="007E263B" w:rsidRPr="007E263B">
              <w:rPr>
                <w:rFonts w:ascii="Times New Roman" w:hAnsi="Times New Roman" w:cs="Times New Roman"/>
                <w:bCs/>
                <w:sz w:val="24"/>
                <w:szCs w:val="24"/>
              </w:rPr>
              <w:t>海得控制</w:t>
            </w:r>
          </w:p>
        </w:tc>
        <w:tc>
          <w:tcPr>
            <w:tcW w:w="5153" w:type="dxa"/>
            <w:vAlign w:val="center"/>
          </w:tcPr>
          <w:p w14:paraId="32041FBB" w14:textId="2A4A84D7" w:rsidR="005A1B48" w:rsidRPr="001C7EBC" w:rsidRDefault="007E263B" w:rsidP="007E263B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E263B">
              <w:rPr>
                <w:rFonts w:ascii="Times New Roman" w:hAnsi="Times New Roman" w:cs="Times New Roman"/>
                <w:bCs/>
                <w:sz w:val="24"/>
                <w:szCs w:val="24"/>
              </w:rPr>
              <w:t>海得控制</w:t>
            </w:r>
            <w:r w:rsidR="009F465F" w:rsidRPr="001C7EBC">
              <w:rPr>
                <w:rFonts w:ascii="Times New Roman" w:hAnsi="Times New Roman" w:cs="Times New Roman"/>
                <w:bCs/>
                <w:sz w:val="24"/>
                <w:szCs w:val="24"/>
              </w:rPr>
              <w:t>于</w:t>
            </w: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994</w:t>
            </w:r>
            <w:r w:rsidR="009F465F" w:rsidRPr="001C7EBC">
              <w:rPr>
                <w:rFonts w:ascii="Times New Roman" w:hAnsi="Times New Roman" w:cs="Times New Roman"/>
                <w:bCs/>
                <w:sz w:val="24"/>
                <w:szCs w:val="24"/>
              </w:rPr>
              <w:t>年</w:t>
            </w:r>
            <w:r w:rsidR="009351B5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  <w:r w:rsidR="009F465F" w:rsidRPr="001C7EBC">
              <w:rPr>
                <w:rFonts w:ascii="Times New Roman" w:hAnsi="Times New Roman" w:cs="Times New Roman"/>
                <w:bCs/>
                <w:sz w:val="24"/>
                <w:szCs w:val="24"/>
              </w:rPr>
              <w:t>月</w:t>
            </w: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  <w:r w:rsidR="005A1B48" w:rsidRPr="001C7EBC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日成立于中国</w:t>
            </w: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上海</w:t>
            </w:r>
            <w:r w:rsidR="009F465F" w:rsidRPr="001C7EBC">
              <w:rPr>
                <w:rFonts w:ascii="Times New Roman" w:hAnsi="Times New Roman" w:cs="Times New Roman"/>
                <w:bCs/>
                <w:sz w:val="24"/>
                <w:szCs w:val="24"/>
              </w:rPr>
              <w:t>，</w:t>
            </w:r>
            <w:r w:rsidR="00D91C8D">
              <w:rPr>
                <w:rFonts w:ascii="宋体" w:eastAsia="宋体" w:hAnsi="宋体" w:cs="宋体" w:hint="eastAsia"/>
                <w:sz w:val="24"/>
                <w:szCs w:val="24"/>
              </w:rPr>
              <w:t>为深圳证券交易所上市公司，</w:t>
            </w:r>
            <w:r w:rsidR="009351B5" w:rsidRPr="009351B5">
              <w:rPr>
                <w:rFonts w:ascii="Times New Roman" w:hAnsi="Times New Roman" w:cs="Times New Roman"/>
                <w:bCs/>
                <w:sz w:val="24"/>
                <w:szCs w:val="24"/>
              </w:rPr>
              <w:t>主要从事</w:t>
            </w:r>
            <w:r w:rsidRPr="007E263B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工业电气自动化业务、工业信息化业务和新能源业务</w:t>
            </w:r>
            <w:r w:rsidR="009351B5" w:rsidRPr="009351B5">
              <w:rPr>
                <w:rFonts w:ascii="Times New Roman" w:hAnsi="Times New Roman" w:cs="Times New Roman"/>
                <w:bCs/>
                <w:sz w:val="24"/>
                <w:szCs w:val="24"/>
              </w:rPr>
              <w:t>。</w:t>
            </w:r>
          </w:p>
          <w:p w14:paraId="5036C9B7" w14:textId="7ACD1F5A" w:rsidR="00694964" w:rsidRPr="001C7EBC" w:rsidRDefault="00D21FC7" w:rsidP="007E263B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E263B">
              <w:rPr>
                <w:rFonts w:ascii="Times New Roman" w:hAnsi="Times New Roman" w:cs="Times New Roman"/>
                <w:bCs/>
                <w:sz w:val="24"/>
                <w:szCs w:val="24"/>
              </w:rPr>
              <w:t>海得控制</w:t>
            </w:r>
            <w:r w:rsidR="00D91C8D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最终</w:t>
            </w:r>
            <w:r w:rsidR="007D3E1B" w:rsidRPr="001C7EBC">
              <w:rPr>
                <w:rFonts w:ascii="Times New Roman" w:hAnsi="Times New Roman" w:cs="Times New Roman"/>
                <w:bCs/>
                <w:sz w:val="24"/>
                <w:szCs w:val="24"/>
              </w:rPr>
              <w:t>控制人为</w:t>
            </w: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自然人</w:t>
            </w:r>
            <w:r w:rsidR="00AA39DE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，主要业务为</w:t>
            </w:r>
            <w:r w:rsidR="00AA39DE" w:rsidRPr="007E263B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工业电气自动化业务、工业信息化业务和新能源业务</w:t>
            </w:r>
            <w:r w:rsidR="001C7EBC" w:rsidRPr="001C7EBC">
              <w:rPr>
                <w:rFonts w:ascii="Times New Roman" w:hAnsi="Times New Roman" w:cs="Times New Roman"/>
                <w:bCs/>
                <w:sz w:val="24"/>
                <w:szCs w:val="24"/>
              </w:rPr>
              <w:t>。</w:t>
            </w:r>
          </w:p>
        </w:tc>
      </w:tr>
      <w:tr w:rsidR="00694964" w:rsidRPr="001C7EBC" w14:paraId="724DDFD2" w14:textId="77777777" w:rsidTr="005A72E3">
        <w:trPr>
          <w:trHeight w:val="420"/>
        </w:trPr>
        <w:tc>
          <w:tcPr>
            <w:tcW w:w="1809" w:type="dxa"/>
            <w:vMerge/>
            <w:shd w:val="clear" w:color="auto" w:fill="D9D9D9"/>
            <w:vAlign w:val="center"/>
          </w:tcPr>
          <w:p w14:paraId="59FFBE02" w14:textId="77777777" w:rsidR="00694964" w:rsidRPr="001C7EBC" w:rsidRDefault="00694964" w:rsidP="004566B7">
            <w:pPr>
              <w:spacing w:after="0" w:line="30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796" w:type="dxa"/>
            <w:vAlign w:val="center"/>
          </w:tcPr>
          <w:p w14:paraId="43293A34" w14:textId="36D4D389" w:rsidR="00694964" w:rsidRPr="001C7EBC" w:rsidRDefault="00694964" w:rsidP="004566B7">
            <w:pPr>
              <w:spacing w:after="0" w:line="30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C7EBC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  <w:r w:rsidRPr="001C7EBC">
              <w:rPr>
                <w:rFonts w:ascii="Times New Roman" w:hAnsi="Times New Roman" w:cs="Times New Roman"/>
                <w:bCs/>
                <w:sz w:val="24"/>
                <w:szCs w:val="24"/>
              </w:rPr>
              <w:t>、</w:t>
            </w:r>
            <w:r w:rsidR="00D21FC7" w:rsidRPr="001658BD">
              <w:rPr>
                <w:rFonts w:ascii="Times New Roman" w:hAnsi="Times New Roman" w:cs="Times New Roman"/>
                <w:bCs/>
                <w:sz w:val="24"/>
                <w:szCs w:val="24"/>
              </w:rPr>
              <w:t>上海行芝达</w:t>
            </w:r>
          </w:p>
        </w:tc>
        <w:tc>
          <w:tcPr>
            <w:tcW w:w="5153" w:type="dxa"/>
            <w:vAlign w:val="center"/>
          </w:tcPr>
          <w:p w14:paraId="44A41E18" w14:textId="41F37044" w:rsidR="001C7EBC" w:rsidRPr="001C7EBC" w:rsidRDefault="00D21FC7" w:rsidP="009351B5">
            <w:pPr>
              <w:spacing w:after="0" w:line="30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658BD">
              <w:rPr>
                <w:rFonts w:ascii="Times New Roman" w:hAnsi="Times New Roman" w:cs="Times New Roman"/>
                <w:bCs/>
                <w:sz w:val="24"/>
                <w:szCs w:val="24"/>
              </w:rPr>
              <w:t>上海行芝达</w:t>
            </w:r>
            <w:r w:rsidR="005B7778" w:rsidRPr="001C7EBC">
              <w:rPr>
                <w:rFonts w:ascii="Times New Roman" w:hAnsi="Times New Roman" w:cs="Times New Roman"/>
                <w:bCs/>
                <w:sz w:val="24"/>
                <w:szCs w:val="24"/>
              </w:rPr>
              <w:t>于</w:t>
            </w: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012</w:t>
            </w:r>
            <w:r w:rsidR="005B7778" w:rsidRPr="001C7EBC">
              <w:rPr>
                <w:rFonts w:ascii="Times New Roman" w:hAnsi="Times New Roman" w:cs="Times New Roman"/>
                <w:bCs/>
                <w:sz w:val="24"/>
                <w:szCs w:val="24"/>
              </w:rPr>
              <w:t>年</w:t>
            </w: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8</w:t>
            </w:r>
            <w:r w:rsidR="000F4CEA" w:rsidRPr="001C7EBC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月</w:t>
            </w:r>
            <w:r w:rsidR="001C7EBC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  <w:r w:rsidR="000F4CEA" w:rsidRPr="001C7EBC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日成立于中国</w:t>
            </w: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上海</w:t>
            </w:r>
            <w:r w:rsidR="00D91C8D">
              <w:rPr>
                <w:rFonts w:ascii="宋体" w:eastAsia="宋体" w:hAnsi="宋体" w:cs="宋体" w:hint="eastAsia"/>
                <w:sz w:val="24"/>
                <w:szCs w:val="24"/>
              </w:rPr>
              <w:t>，</w:t>
            </w:r>
            <w:r w:rsidR="009351B5" w:rsidRPr="009351B5">
              <w:rPr>
                <w:rFonts w:ascii="Times New Roman" w:hAnsi="Times New Roman" w:cs="Times New Roman"/>
                <w:bCs/>
                <w:sz w:val="24"/>
                <w:szCs w:val="24"/>
              </w:rPr>
              <w:t>主要从事</w:t>
            </w:r>
            <w:r w:rsidRPr="00D21FC7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工业自动化产品业务</w:t>
            </w:r>
            <w:r w:rsidR="009351B5" w:rsidRPr="009351B5">
              <w:rPr>
                <w:rFonts w:ascii="Times New Roman" w:hAnsi="Times New Roman" w:cs="Times New Roman"/>
                <w:bCs/>
                <w:sz w:val="24"/>
                <w:szCs w:val="24"/>
              </w:rPr>
              <w:t>。</w:t>
            </w:r>
          </w:p>
          <w:p w14:paraId="1FAAB0D0" w14:textId="4F402F37" w:rsidR="00694964" w:rsidRPr="001C7EBC" w:rsidRDefault="00D21FC7" w:rsidP="009351B5">
            <w:pPr>
              <w:spacing w:after="0" w:line="30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658BD">
              <w:rPr>
                <w:rFonts w:ascii="Times New Roman" w:hAnsi="Times New Roman" w:cs="Times New Roman"/>
                <w:bCs/>
                <w:sz w:val="24"/>
                <w:szCs w:val="24"/>
              </w:rPr>
              <w:t>上海行芝达</w:t>
            </w:r>
            <w:r w:rsidR="00D91C8D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最终</w:t>
            </w:r>
            <w:r w:rsidR="007D3E1B" w:rsidRPr="001C7EBC">
              <w:rPr>
                <w:rFonts w:ascii="Times New Roman" w:hAnsi="Times New Roman" w:cs="Times New Roman"/>
                <w:bCs/>
                <w:sz w:val="24"/>
                <w:szCs w:val="24"/>
              </w:rPr>
              <w:t>控制人为</w:t>
            </w: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自然人</w:t>
            </w:r>
            <w:r w:rsidR="00AA39DE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，主要业务为</w:t>
            </w:r>
            <w:r w:rsidR="00AA39DE" w:rsidRPr="00D21FC7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工业自动化产品业务</w:t>
            </w:r>
            <w:r w:rsidR="001C7EBC" w:rsidRPr="001C7EBC">
              <w:rPr>
                <w:rFonts w:ascii="Times New Roman" w:hAnsi="Times New Roman" w:cs="Times New Roman"/>
                <w:bCs/>
                <w:sz w:val="24"/>
                <w:szCs w:val="24"/>
              </w:rPr>
              <w:t>。</w:t>
            </w:r>
          </w:p>
        </w:tc>
      </w:tr>
      <w:tr w:rsidR="009B22A4" w:rsidRPr="001C7EBC" w14:paraId="1ABA13E4" w14:textId="77777777" w:rsidTr="00210221">
        <w:trPr>
          <w:trHeight w:val="279"/>
        </w:trPr>
        <w:tc>
          <w:tcPr>
            <w:tcW w:w="1809" w:type="dxa"/>
            <w:vMerge w:val="restart"/>
            <w:shd w:val="clear" w:color="auto" w:fill="D9D9D9"/>
            <w:vAlign w:val="center"/>
          </w:tcPr>
          <w:p w14:paraId="764F24B5" w14:textId="77777777" w:rsidR="009B22A4" w:rsidRPr="001C7EBC" w:rsidRDefault="009B22A4" w:rsidP="009B22A4">
            <w:pPr>
              <w:spacing w:after="0" w:line="30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C7EBC">
              <w:rPr>
                <w:rFonts w:ascii="Times New Roman" w:hAnsi="Times New Roman" w:cs="Times New Roman"/>
                <w:bCs/>
                <w:sz w:val="24"/>
                <w:szCs w:val="24"/>
              </w:rPr>
              <w:t>简易案件理由（可以单选，也可以多选）</w:t>
            </w:r>
          </w:p>
        </w:tc>
        <w:tc>
          <w:tcPr>
            <w:tcW w:w="6949" w:type="dxa"/>
            <w:gridSpan w:val="2"/>
            <w:vAlign w:val="center"/>
          </w:tcPr>
          <w:p w14:paraId="5540318F" w14:textId="1F71758F" w:rsidR="009B22A4" w:rsidRPr="001C7EBC" w:rsidRDefault="00D21FC7" w:rsidP="009B22A4">
            <w:pPr>
              <w:spacing w:after="0" w:line="30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C7EBC">
              <w:rPr>
                <w:rFonts w:ascii="Times New Roman" w:hAnsi="Times New Roman" w:cs="Times New Roman"/>
                <w:bCs/>
                <w:sz w:val="24"/>
                <w:szCs w:val="24"/>
              </w:rPr>
              <w:sym w:font="Wingdings" w:char="F0FE"/>
            </w:r>
            <w:r w:rsidR="009B22A4" w:rsidRPr="001C7EB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1</w:t>
            </w:r>
            <w:r w:rsidR="009B22A4" w:rsidRPr="001C7EBC">
              <w:rPr>
                <w:rFonts w:ascii="Times New Roman" w:hAnsi="Times New Roman" w:cs="Times New Roman"/>
                <w:bCs/>
                <w:sz w:val="24"/>
                <w:szCs w:val="24"/>
              </w:rPr>
              <w:t>、在同一相关市场，所有参与集中的经营者所占市场份额之和小于</w:t>
            </w:r>
            <w:r w:rsidR="009B22A4" w:rsidRPr="001C7EBC">
              <w:rPr>
                <w:rFonts w:ascii="Times New Roman" w:hAnsi="Times New Roman" w:cs="Times New Roman"/>
                <w:bCs/>
                <w:sz w:val="24"/>
                <w:szCs w:val="24"/>
              </w:rPr>
              <w:t>15%</w:t>
            </w:r>
            <w:r w:rsidR="009B22A4" w:rsidRPr="001C7EBC">
              <w:rPr>
                <w:rFonts w:ascii="Times New Roman" w:hAnsi="Times New Roman" w:cs="Times New Roman"/>
                <w:bCs/>
                <w:sz w:val="24"/>
                <w:szCs w:val="24"/>
              </w:rPr>
              <w:t>。</w:t>
            </w:r>
          </w:p>
        </w:tc>
      </w:tr>
      <w:tr w:rsidR="009B22A4" w:rsidRPr="001C7EBC" w14:paraId="2EF7B130" w14:textId="77777777" w:rsidTr="00210221">
        <w:trPr>
          <w:trHeight w:val="330"/>
        </w:trPr>
        <w:tc>
          <w:tcPr>
            <w:tcW w:w="1809" w:type="dxa"/>
            <w:vMerge/>
            <w:shd w:val="clear" w:color="auto" w:fill="D9D9D9"/>
            <w:vAlign w:val="center"/>
          </w:tcPr>
          <w:p w14:paraId="6F99DC9B" w14:textId="77777777" w:rsidR="009B22A4" w:rsidRPr="001C7EBC" w:rsidRDefault="009B22A4" w:rsidP="009B22A4">
            <w:pPr>
              <w:spacing w:after="0" w:line="30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949" w:type="dxa"/>
            <w:gridSpan w:val="2"/>
            <w:vAlign w:val="center"/>
          </w:tcPr>
          <w:p w14:paraId="7CB10AC9" w14:textId="28ECF779" w:rsidR="009B22A4" w:rsidRPr="001C7EBC" w:rsidRDefault="00D21FC7" w:rsidP="009B22A4">
            <w:pPr>
              <w:spacing w:after="0" w:line="30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C7EBC">
              <w:rPr>
                <w:rFonts w:ascii="Times New Roman" w:hAnsi="Times New Roman" w:cs="Times New Roman"/>
                <w:bCs/>
                <w:sz w:val="24"/>
                <w:szCs w:val="24"/>
              </w:rPr>
              <w:sym w:font="Wingdings" w:char="F0A8"/>
            </w:r>
            <w:r w:rsidR="00516E41" w:rsidRPr="001C7EB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="009B22A4" w:rsidRPr="001C7EBC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  <w:r w:rsidR="009B22A4" w:rsidRPr="001C7EBC">
              <w:rPr>
                <w:rFonts w:ascii="Times New Roman" w:hAnsi="Times New Roman" w:cs="Times New Roman"/>
                <w:bCs/>
                <w:sz w:val="24"/>
                <w:szCs w:val="24"/>
              </w:rPr>
              <w:t>、存在上下游关系的参与集中的经营者，在上下游市场所占的市场份额均小于</w:t>
            </w:r>
            <w:r w:rsidR="009B22A4" w:rsidRPr="001C7EBC">
              <w:rPr>
                <w:rFonts w:ascii="Times New Roman" w:hAnsi="Times New Roman" w:cs="Times New Roman"/>
                <w:bCs/>
                <w:sz w:val="24"/>
                <w:szCs w:val="24"/>
              </w:rPr>
              <w:t>25%</w:t>
            </w:r>
            <w:r w:rsidR="009B22A4" w:rsidRPr="001C7EBC">
              <w:rPr>
                <w:rFonts w:ascii="Times New Roman" w:hAnsi="Times New Roman" w:cs="Times New Roman"/>
                <w:bCs/>
                <w:sz w:val="24"/>
                <w:szCs w:val="24"/>
              </w:rPr>
              <w:t>。</w:t>
            </w:r>
          </w:p>
        </w:tc>
      </w:tr>
      <w:tr w:rsidR="009B22A4" w:rsidRPr="001C7EBC" w14:paraId="6A6EE836" w14:textId="77777777" w:rsidTr="00210221">
        <w:trPr>
          <w:trHeight w:val="285"/>
        </w:trPr>
        <w:tc>
          <w:tcPr>
            <w:tcW w:w="1809" w:type="dxa"/>
            <w:vMerge/>
            <w:shd w:val="clear" w:color="auto" w:fill="D9D9D9"/>
            <w:vAlign w:val="center"/>
          </w:tcPr>
          <w:p w14:paraId="6F555521" w14:textId="77777777" w:rsidR="009B22A4" w:rsidRPr="001C7EBC" w:rsidRDefault="009B22A4" w:rsidP="009B22A4">
            <w:pPr>
              <w:spacing w:after="0" w:line="30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949" w:type="dxa"/>
            <w:gridSpan w:val="2"/>
            <w:vAlign w:val="center"/>
          </w:tcPr>
          <w:p w14:paraId="37AFB2E6" w14:textId="08ECDA40" w:rsidR="009B22A4" w:rsidRPr="001C7EBC" w:rsidRDefault="00754743" w:rsidP="009B22A4">
            <w:pPr>
              <w:spacing w:after="0" w:line="30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C7EBC">
              <w:rPr>
                <w:rFonts w:ascii="Times New Roman" w:hAnsi="Times New Roman" w:cs="Times New Roman"/>
                <w:bCs/>
                <w:sz w:val="24"/>
                <w:szCs w:val="24"/>
              </w:rPr>
              <w:sym w:font="Wingdings" w:char="F0A8"/>
            </w:r>
            <w:r w:rsidR="009B22A4" w:rsidRPr="001C7EB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3</w:t>
            </w:r>
            <w:r w:rsidR="009B22A4" w:rsidRPr="001C7EBC">
              <w:rPr>
                <w:rFonts w:ascii="Times New Roman" w:hAnsi="Times New Roman" w:cs="Times New Roman"/>
                <w:bCs/>
                <w:sz w:val="24"/>
                <w:szCs w:val="24"/>
              </w:rPr>
              <w:t>、不在同一相关市场、也不存在上下游关系的参与集中的经营者，在与交易有关的每个市场所占的份额均小于</w:t>
            </w:r>
            <w:r w:rsidR="009B22A4" w:rsidRPr="001C7EBC">
              <w:rPr>
                <w:rFonts w:ascii="Times New Roman" w:hAnsi="Times New Roman" w:cs="Times New Roman"/>
                <w:bCs/>
                <w:sz w:val="24"/>
                <w:szCs w:val="24"/>
              </w:rPr>
              <w:t>25%</w:t>
            </w:r>
            <w:r w:rsidR="009B22A4" w:rsidRPr="001C7EBC">
              <w:rPr>
                <w:rFonts w:ascii="Times New Roman" w:hAnsi="Times New Roman" w:cs="Times New Roman"/>
                <w:bCs/>
                <w:sz w:val="24"/>
                <w:szCs w:val="24"/>
              </w:rPr>
              <w:t>。</w:t>
            </w:r>
          </w:p>
        </w:tc>
      </w:tr>
      <w:tr w:rsidR="009B22A4" w:rsidRPr="001C7EBC" w14:paraId="42ADD8AA" w14:textId="77777777" w:rsidTr="00210221">
        <w:trPr>
          <w:trHeight w:val="870"/>
        </w:trPr>
        <w:tc>
          <w:tcPr>
            <w:tcW w:w="1809" w:type="dxa"/>
            <w:vMerge/>
            <w:shd w:val="clear" w:color="auto" w:fill="D9D9D9"/>
            <w:vAlign w:val="center"/>
          </w:tcPr>
          <w:p w14:paraId="3BCF4479" w14:textId="77777777" w:rsidR="009B22A4" w:rsidRPr="001C7EBC" w:rsidRDefault="009B22A4" w:rsidP="009B22A4">
            <w:pPr>
              <w:spacing w:after="0" w:line="30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949" w:type="dxa"/>
            <w:gridSpan w:val="2"/>
            <w:vAlign w:val="center"/>
          </w:tcPr>
          <w:p w14:paraId="19829C2B" w14:textId="77777777" w:rsidR="009B22A4" w:rsidRPr="001C7EBC" w:rsidRDefault="009B22A4" w:rsidP="009B22A4">
            <w:pPr>
              <w:spacing w:after="0" w:line="30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C7EBC">
              <w:rPr>
                <w:rFonts w:ascii="Times New Roman" w:hAnsi="Times New Roman" w:cs="Times New Roman"/>
                <w:bCs/>
                <w:sz w:val="24"/>
                <w:szCs w:val="24"/>
              </w:rPr>
              <w:sym w:font="Wingdings" w:char="F0A8"/>
            </w:r>
            <w:r w:rsidRPr="001C7EB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4</w:t>
            </w:r>
            <w:r w:rsidRPr="001C7EBC">
              <w:rPr>
                <w:rFonts w:ascii="Times New Roman" w:hAnsi="Times New Roman" w:cs="Times New Roman"/>
                <w:bCs/>
                <w:sz w:val="24"/>
                <w:szCs w:val="24"/>
              </w:rPr>
              <w:t>、参与集中的经营者在中国境外设立合营企业，合营企业不在中国境内从事经济活动。</w:t>
            </w:r>
          </w:p>
        </w:tc>
      </w:tr>
      <w:tr w:rsidR="009B22A4" w:rsidRPr="001C7EBC" w14:paraId="3FA47D91" w14:textId="77777777" w:rsidTr="00210221">
        <w:trPr>
          <w:trHeight w:val="264"/>
        </w:trPr>
        <w:tc>
          <w:tcPr>
            <w:tcW w:w="1809" w:type="dxa"/>
            <w:vMerge/>
            <w:shd w:val="clear" w:color="auto" w:fill="D9D9D9"/>
            <w:vAlign w:val="center"/>
          </w:tcPr>
          <w:p w14:paraId="225DD0B2" w14:textId="77777777" w:rsidR="009B22A4" w:rsidRPr="001C7EBC" w:rsidRDefault="009B22A4" w:rsidP="009B22A4">
            <w:pPr>
              <w:spacing w:after="0" w:line="30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949" w:type="dxa"/>
            <w:gridSpan w:val="2"/>
            <w:vAlign w:val="center"/>
          </w:tcPr>
          <w:p w14:paraId="041BF577" w14:textId="77777777" w:rsidR="009B22A4" w:rsidRPr="001C7EBC" w:rsidRDefault="009B22A4" w:rsidP="009B22A4">
            <w:pPr>
              <w:spacing w:after="0" w:line="30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C7EBC">
              <w:rPr>
                <w:rFonts w:ascii="Times New Roman" w:hAnsi="Times New Roman" w:cs="Times New Roman"/>
                <w:bCs/>
                <w:sz w:val="24"/>
                <w:szCs w:val="24"/>
              </w:rPr>
              <w:sym w:font="Wingdings" w:char="F0A8"/>
            </w:r>
            <w:r w:rsidRPr="001C7EB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5</w:t>
            </w:r>
            <w:r w:rsidRPr="001C7EBC">
              <w:rPr>
                <w:rFonts w:ascii="Times New Roman" w:hAnsi="Times New Roman" w:cs="Times New Roman"/>
                <w:bCs/>
                <w:sz w:val="24"/>
                <w:szCs w:val="24"/>
              </w:rPr>
              <w:t>、参与集中的经营者收购境外企业股权或资产的，该境外企业不在中国境内从事经济活动。</w:t>
            </w:r>
          </w:p>
        </w:tc>
      </w:tr>
      <w:tr w:rsidR="009B22A4" w:rsidRPr="001C7EBC" w14:paraId="05DD934A" w14:textId="77777777" w:rsidTr="00210221">
        <w:trPr>
          <w:trHeight w:val="345"/>
        </w:trPr>
        <w:tc>
          <w:tcPr>
            <w:tcW w:w="1809" w:type="dxa"/>
            <w:vMerge/>
            <w:shd w:val="clear" w:color="auto" w:fill="D9D9D9"/>
            <w:vAlign w:val="center"/>
          </w:tcPr>
          <w:p w14:paraId="24720B61" w14:textId="77777777" w:rsidR="009B22A4" w:rsidRPr="001C7EBC" w:rsidRDefault="009B22A4" w:rsidP="009B22A4">
            <w:pPr>
              <w:spacing w:after="0" w:line="30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949" w:type="dxa"/>
            <w:gridSpan w:val="2"/>
            <w:vAlign w:val="center"/>
          </w:tcPr>
          <w:p w14:paraId="462B4AB3" w14:textId="77777777" w:rsidR="009B22A4" w:rsidRPr="001C7EBC" w:rsidRDefault="009B22A4" w:rsidP="009B22A4">
            <w:pPr>
              <w:spacing w:after="0" w:line="30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C7EBC">
              <w:rPr>
                <w:rFonts w:ascii="Times New Roman" w:hAnsi="Times New Roman" w:cs="Times New Roman"/>
                <w:bCs/>
                <w:sz w:val="24"/>
                <w:szCs w:val="24"/>
              </w:rPr>
              <w:sym w:font="Wingdings" w:char="F0A8"/>
            </w:r>
            <w:r w:rsidRPr="001C7EB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6</w:t>
            </w:r>
            <w:r w:rsidRPr="001C7EBC">
              <w:rPr>
                <w:rFonts w:ascii="Times New Roman" w:hAnsi="Times New Roman" w:cs="Times New Roman"/>
                <w:bCs/>
                <w:sz w:val="24"/>
                <w:szCs w:val="24"/>
              </w:rPr>
              <w:t>、由两个以上的经营者共同控制的合营企业，通过集中被其中一个或一个以上经营者控制。</w:t>
            </w:r>
          </w:p>
        </w:tc>
      </w:tr>
      <w:tr w:rsidR="009B22A4" w:rsidRPr="001C7EBC" w14:paraId="518F3726" w14:textId="77777777" w:rsidTr="000F4CEA">
        <w:trPr>
          <w:trHeight w:val="1901"/>
        </w:trPr>
        <w:tc>
          <w:tcPr>
            <w:tcW w:w="1809" w:type="dxa"/>
            <w:shd w:val="clear" w:color="auto" w:fill="D9D9D9"/>
            <w:vAlign w:val="center"/>
          </w:tcPr>
          <w:p w14:paraId="206844B1" w14:textId="77777777" w:rsidR="009B22A4" w:rsidRPr="001C7EBC" w:rsidRDefault="009B22A4" w:rsidP="009B22A4">
            <w:pPr>
              <w:spacing w:after="0" w:line="30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C7EBC">
              <w:rPr>
                <w:rFonts w:ascii="Times New Roman" w:hAnsi="Times New Roman" w:cs="Times New Roman"/>
                <w:bCs/>
                <w:sz w:val="24"/>
                <w:szCs w:val="24"/>
              </w:rPr>
              <w:t>备注</w:t>
            </w:r>
          </w:p>
        </w:tc>
        <w:tc>
          <w:tcPr>
            <w:tcW w:w="6949" w:type="dxa"/>
            <w:gridSpan w:val="2"/>
            <w:vAlign w:val="center"/>
          </w:tcPr>
          <w:p w14:paraId="5B2006BA" w14:textId="63B0B8C0" w:rsidR="009B22A4" w:rsidRDefault="00D21FC7" w:rsidP="009B22A4">
            <w:pPr>
              <w:spacing w:after="0" w:line="30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横向重叠</w:t>
            </w:r>
            <w:r w:rsidR="00F33BB5" w:rsidRPr="001C7EBC">
              <w:rPr>
                <w:rFonts w:ascii="Times New Roman" w:hAnsi="Times New Roman" w:cs="Times New Roman"/>
                <w:b/>
                <w:sz w:val="24"/>
                <w:szCs w:val="24"/>
              </w:rPr>
              <w:t>：</w:t>
            </w:r>
          </w:p>
          <w:p w14:paraId="0DAC95B7" w14:textId="0ACA3BF5" w:rsidR="00895751" w:rsidRDefault="00895751" w:rsidP="009B22A4">
            <w:pPr>
              <w:spacing w:after="0" w:line="300" w:lineRule="auto"/>
              <w:jc w:val="both"/>
              <w:rPr>
                <w:rFonts w:ascii="Times New Roman" w:eastAsia="宋体" w:hAnsi="Times New Roman" w:cs="Times New Roman"/>
                <w:bCs/>
                <w:color w:val="000000"/>
                <w:sz w:val="24"/>
                <w:szCs w:val="24"/>
                <w:lang w:bidi="ar-AE"/>
              </w:rPr>
            </w:pPr>
            <w:r w:rsidRPr="00895751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2</w:t>
            </w:r>
            <w:r w:rsidRPr="00895751">
              <w:rPr>
                <w:rFonts w:ascii="Times New Roman" w:eastAsia="宋体" w:hAnsi="Times New Roman" w:cs="Times New Roman"/>
                <w:bCs/>
                <w:color w:val="000000"/>
                <w:sz w:val="24"/>
                <w:szCs w:val="24"/>
                <w:lang w:bidi="ar-AE"/>
              </w:rPr>
              <w:t>022</w:t>
            </w:r>
            <w:r w:rsidRPr="00895751">
              <w:rPr>
                <w:rFonts w:ascii="Times New Roman" w:eastAsia="宋体" w:hAnsi="Times New Roman" w:cs="Times New Roman" w:hint="eastAsia"/>
                <w:bCs/>
                <w:color w:val="000000"/>
                <w:sz w:val="24"/>
                <w:szCs w:val="24"/>
                <w:lang w:bidi="ar-AE"/>
              </w:rPr>
              <w:t>年中国境内</w:t>
            </w:r>
            <w:r w:rsidRPr="00D21FC7">
              <w:rPr>
                <w:rFonts w:ascii="Times New Roman" w:eastAsia="宋体" w:hAnsi="Times New Roman" w:cs="Times New Roman" w:hint="eastAsia"/>
                <w:bCs/>
                <w:color w:val="000000"/>
                <w:sz w:val="24"/>
                <w:szCs w:val="24"/>
                <w:lang w:bidi="ar-AE"/>
              </w:rPr>
              <w:t>工业自动化产品经销</w:t>
            </w:r>
            <w:r w:rsidRPr="00D21FC7">
              <w:rPr>
                <w:rFonts w:ascii="Times New Roman" w:eastAsia="宋体" w:hAnsi="Times New Roman" w:cs="Times New Roman"/>
                <w:bCs/>
                <w:color w:val="000000"/>
                <w:sz w:val="24"/>
                <w:szCs w:val="24"/>
                <w:lang w:bidi="ar-AE"/>
              </w:rPr>
              <w:t>服务</w:t>
            </w:r>
            <w:r w:rsidRPr="00D21FC7">
              <w:rPr>
                <w:rFonts w:ascii="Times New Roman" w:eastAsia="宋体" w:hAnsi="Times New Roman" w:cs="Times New Roman" w:hint="eastAsia"/>
                <w:bCs/>
                <w:color w:val="000000"/>
                <w:sz w:val="24"/>
                <w:szCs w:val="24"/>
                <w:lang w:bidi="ar-AE"/>
              </w:rPr>
              <w:t>市场</w:t>
            </w:r>
            <w:r>
              <w:rPr>
                <w:rFonts w:ascii="Times New Roman" w:eastAsia="宋体" w:hAnsi="Times New Roman" w:cs="Times New Roman" w:hint="eastAsia"/>
                <w:bCs/>
                <w:color w:val="000000"/>
                <w:sz w:val="24"/>
                <w:szCs w:val="24"/>
                <w:lang w:bidi="ar-AE"/>
              </w:rPr>
              <w:t>：</w:t>
            </w:r>
          </w:p>
          <w:p w14:paraId="7DB2DB2D" w14:textId="3F8ECB08" w:rsidR="00FC3693" w:rsidRPr="00895751" w:rsidRDefault="00895751" w:rsidP="009B22A4">
            <w:pPr>
              <w:spacing w:after="0" w:line="300" w:lineRule="auto"/>
              <w:jc w:val="both"/>
              <w:rPr>
                <w:rFonts w:ascii="Times New Roman" w:eastAsia="宋体" w:hAnsi="Times New Roman" w:cs="Times New Roman" w:hint="eastAsia"/>
                <w:bCs/>
                <w:color w:val="000000"/>
                <w:sz w:val="24"/>
                <w:szCs w:val="24"/>
                <w:lang w:bidi="ar-AE"/>
              </w:rPr>
            </w:pPr>
            <w:r w:rsidRPr="00895751">
              <w:rPr>
                <w:rFonts w:ascii="Times New Roman" w:eastAsia="宋体" w:hAnsi="Times New Roman" w:cs="Times New Roman" w:hint="eastAsia"/>
                <w:bCs/>
                <w:color w:val="000000"/>
                <w:sz w:val="24"/>
                <w:szCs w:val="24"/>
                <w:lang w:bidi="ar-AE"/>
              </w:rPr>
              <w:t>海得控制</w:t>
            </w:r>
            <w:r w:rsidRPr="00895751">
              <w:rPr>
                <w:rFonts w:ascii="Times New Roman" w:eastAsia="宋体" w:hAnsi="Times New Roman" w:cs="Times New Roman"/>
                <w:bCs/>
                <w:color w:val="000000"/>
                <w:sz w:val="24"/>
                <w:szCs w:val="24"/>
                <w:lang w:bidi="ar-AE"/>
              </w:rPr>
              <w:t>：</w:t>
            </w:r>
            <w:r w:rsidRPr="00895751">
              <w:rPr>
                <w:rFonts w:ascii="Times New Roman" w:eastAsia="宋体" w:hAnsi="Times New Roman" w:cs="Times New Roman" w:hint="eastAsia"/>
                <w:bCs/>
                <w:color w:val="000000"/>
                <w:sz w:val="24"/>
                <w:szCs w:val="24"/>
                <w:lang w:bidi="ar-AE"/>
              </w:rPr>
              <w:t>0</w:t>
            </w:r>
            <w:r w:rsidRPr="00895751">
              <w:rPr>
                <w:rFonts w:ascii="Times New Roman" w:eastAsia="宋体" w:hAnsi="Times New Roman" w:cs="Times New Roman"/>
                <w:bCs/>
                <w:color w:val="000000"/>
                <w:sz w:val="24"/>
                <w:szCs w:val="24"/>
                <w:lang w:bidi="ar-AE"/>
              </w:rPr>
              <w:t>-5%</w:t>
            </w:r>
            <w:r w:rsidRPr="00895751">
              <w:rPr>
                <w:rFonts w:ascii="Times New Roman" w:eastAsia="宋体" w:hAnsi="Times New Roman" w:cs="Times New Roman" w:hint="eastAsia"/>
                <w:bCs/>
                <w:color w:val="000000"/>
                <w:sz w:val="24"/>
                <w:szCs w:val="24"/>
                <w:lang w:bidi="ar-AE"/>
              </w:rPr>
              <w:t>，</w:t>
            </w:r>
            <w:r>
              <w:rPr>
                <w:rFonts w:ascii="Times New Roman" w:eastAsia="宋体" w:hAnsi="Times New Roman" w:cs="Times New Roman" w:hint="eastAsia"/>
                <w:bCs/>
                <w:color w:val="000000"/>
                <w:sz w:val="24"/>
                <w:szCs w:val="24"/>
                <w:lang w:bidi="ar-AE"/>
              </w:rPr>
              <w:t>上海行芝达</w:t>
            </w:r>
            <w:r w:rsidRPr="002F40F4">
              <w:rPr>
                <w:rFonts w:ascii="Times New Roman" w:eastAsia="宋体" w:hAnsi="Times New Roman" w:cs="Times New Roman"/>
                <w:bCs/>
                <w:color w:val="000000"/>
                <w:sz w:val="24"/>
                <w:szCs w:val="24"/>
                <w:lang w:bidi="ar-AE"/>
              </w:rPr>
              <w:t>：</w:t>
            </w:r>
            <w:r w:rsidRPr="002F40F4">
              <w:rPr>
                <w:rFonts w:ascii="Times New Roman" w:eastAsia="宋体" w:hAnsi="Times New Roman" w:cs="Times New Roman"/>
                <w:bCs/>
                <w:color w:val="000000"/>
                <w:sz w:val="24"/>
                <w:szCs w:val="24"/>
                <w:lang w:bidi="ar-AE"/>
              </w:rPr>
              <w:t>0-5%</w:t>
            </w:r>
            <w:r>
              <w:rPr>
                <w:rFonts w:ascii="Times New Roman" w:eastAsia="宋体" w:hAnsi="Times New Roman" w:cs="Times New Roman" w:hint="eastAsia"/>
                <w:bCs/>
                <w:color w:val="000000"/>
                <w:sz w:val="24"/>
                <w:szCs w:val="24"/>
                <w:lang w:bidi="ar-AE"/>
              </w:rPr>
              <w:t>，各方合计：</w:t>
            </w:r>
            <w:r w:rsidRPr="002F40F4">
              <w:rPr>
                <w:rFonts w:ascii="Times New Roman" w:eastAsia="宋体" w:hAnsi="Times New Roman" w:cs="Times New Roman"/>
                <w:bCs/>
                <w:color w:val="000000"/>
                <w:sz w:val="24"/>
                <w:szCs w:val="24"/>
                <w:lang w:bidi="ar-AE"/>
              </w:rPr>
              <w:t>0-5%</w:t>
            </w:r>
          </w:p>
        </w:tc>
      </w:tr>
    </w:tbl>
    <w:p w14:paraId="7E437E19" w14:textId="77777777" w:rsidR="00DD6396" w:rsidRPr="007B09A5" w:rsidRDefault="00DD6396" w:rsidP="007401C7">
      <w:pPr>
        <w:spacing w:after="0" w:line="240" w:lineRule="auto"/>
        <w:rPr>
          <w:rFonts w:ascii="Times New Roman" w:eastAsia="仿宋_GB2312" w:hAnsi="Times New Roman" w:cs="Times New Roman"/>
          <w:sz w:val="24"/>
          <w:szCs w:val="24"/>
        </w:rPr>
      </w:pPr>
    </w:p>
    <w:sectPr w:rsidR="00DD6396" w:rsidRPr="007B09A5" w:rsidSect="00DD6396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231B7CF" w14:textId="77777777" w:rsidR="00770359" w:rsidRDefault="00770359" w:rsidP="00A5306F">
      <w:pPr>
        <w:spacing w:after="0" w:line="240" w:lineRule="auto"/>
      </w:pPr>
      <w:r>
        <w:separator/>
      </w:r>
    </w:p>
  </w:endnote>
  <w:endnote w:type="continuationSeparator" w:id="0">
    <w:p w14:paraId="34F3CF85" w14:textId="77777777" w:rsidR="00770359" w:rsidRDefault="00770359" w:rsidP="00A530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altName w:val="微软雅黑"/>
    <w:panose1 w:val="020B0604020202020204"/>
    <w:charset w:val="86"/>
    <w:family w:val="modern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10BB75" w14:textId="77777777" w:rsidR="00770359" w:rsidRDefault="00770359" w:rsidP="00A5306F">
      <w:pPr>
        <w:spacing w:after="0" w:line="240" w:lineRule="auto"/>
      </w:pPr>
      <w:r>
        <w:separator/>
      </w:r>
    </w:p>
  </w:footnote>
  <w:footnote w:type="continuationSeparator" w:id="0">
    <w:p w14:paraId="6D5DE2A1" w14:textId="77777777" w:rsidR="00770359" w:rsidRDefault="00770359" w:rsidP="00A5306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EB765E"/>
    <w:multiLevelType w:val="hybridMultilevel"/>
    <w:tmpl w:val="31448F2E"/>
    <w:lvl w:ilvl="0" w:tplc="AB36BDC0">
      <w:start w:val="1"/>
      <w:numFmt w:val="lowerRoman"/>
      <w:lvlText w:val="(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CB16EF4"/>
    <w:multiLevelType w:val="hybridMultilevel"/>
    <w:tmpl w:val="C98480CE"/>
    <w:lvl w:ilvl="0" w:tplc="C2781778">
      <w:start w:val="1"/>
      <w:numFmt w:val="decimal"/>
      <w:lvlText w:val="(%1)"/>
      <w:lvlJc w:val="left"/>
      <w:pPr>
        <w:ind w:left="715" w:hanging="49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60" w:hanging="420"/>
      </w:pPr>
    </w:lvl>
    <w:lvl w:ilvl="2" w:tplc="0409001B" w:tentative="1">
      <w:start w:val="1"/>
      <w:numFmt w:val="lowerRoman"/>
      <w:lvlText w:val="%3."/>
      <w:lvlJc w:val="right"/>
      <w:pPr>
        <w:ind w:left="1480" w:hanging="420"/>
      </w:pPr>
    </w:lvl>
    <w:lvl w:ilvl="3" w:tplc="0409000F" w:tentative="1">
      <w:start w:val="1"/>
      <w:numFmt w:val="decimal"/>
      <w:lvlText w:val="%4."/>
      <w:lvlJc w:val="left"/>
      <w:pPr>
        <w:ind w:left="1900" w:hanging="420"/>
      </w:pPr>
    </w:lvl>
    <w:lvl w:ilvl="4" w:tplc="04090019" w:tentative="1">
      <w:start w:val="1"/>
      <w:numFmt w:val="lowerLetter"/>
      <w:lvlText w:val="%5)"/>
      <w:lvlJc w:val="left"/>
      <w:pPr>
        <w:ind w:left="2320" w:hanging="420"/>
      </w:pPr>
    </w:lvl>
    <w:lvl w:ilvl="5" w:tplc="0409001B" w:tentative="1">
      <w:start w:val="1"/>
      <w:numFmt w:val="lowerRoman"/>
      <w:lvlText w:val="%6."/>
      <w:lvlJc w:val="right"/>
      <w:pPr>
        <w:ind w:left="2740" w:hanging="420"/>
      </w:pPr>
    </w:lvl>
    <w:lvl w:ilvl="6" w:tplc="0409000F" w:tentative="1">
      <w:start w:val="1"/>
      <w:numFmt w:val="decimal"/>
      <w:lvlText w:val="%7."/>
      <w:lvlJc w:val="left"/>
      <w:pPr>
        <w:ind w:left="3160" w:hanging="420"/>
      </w:pPr>
    </w:lvl>
    <w:lvl w:ilvl="7" w:tplc="04090019" w:tentative="1">
      <w:start w:val="1"/>
      <w:numFmt w:val="lowerLetter"/>
      <w:lvlText w:val="%8)"/>
      <w:lvlJc w:val="left"/>
      <w:pPr>
        <w:ind w:left="3580" w:hanging="420"/>
      </w:pPr>
    </w:lvl>
    <w:lvl w:ilvl="8" w:tplc="0409001B" w:tentative="1">
      <w:start w:val="1"/>
      <w:numFmt w:val="lowerRoman"/>
      <w:lvlText w:val="%9."/>
      <w:lvlJc w:val="right"/>
      <w:pPr>
        <w:ind w:left="4000" w:hanging="420"/>
      </w:pPr>
    </w:lvl>
  </w:abstractNum>
  <w:abstractNum w:abstractNumId="2" w15:restartNumberingAfterBreak="0">
    <w:nsid w:val="39983F59"/>
    <w:multiLevelType w:val="hybridMultilevel"/>
    <w:tmpl w:val="03260B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DD0662F"/>
    <w:multiLevelType w:val="hybridMultilevel"/>
    <w:tmpl w:val="96CC90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5AB56FD"/>
    <w:multiLevelType w:val="hybridMultilevel"/>
    <w:tmpl w:val="DA0480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ABA206A"/>
    <w:multiLevelType w:val="hybridMultilevel"/>
    <w:tmpl w:val="B4FCDA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DEA775B"/>
    <w:multiLevelType w:val="hybridMultilevel"/>
    <w:tmpl w:val="3C329566"/>
    <w:lvl w:ilvl="0" w:tplc="861ECECE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3"/>
  </w:num>
  <w:num w:numId="3">
    <w:abstractNumId w:val="5"/>
  </w:num>
  <w:num w:numId="4">
    <w:abstractNumId w:val="4"/>
  </w:num>
  <w:num w:numId="5">
    <w:abstractNumId w:val="2"/>
  </w:num>
  <w:num w:numId="6">
    <w:abstractNumId w:val="1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9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5306F"/>
    <w:rsid w:val="0002711F"/>
    <w:rsid w:val="000357CC"/>
    <w:rsid w:val="000418E3"/>
    <w:rsid w:val="00041E1F"/>
    <w:rsid w:val="000452B9"/>
    <w:rsid w:val="00050FAE"/>
    <w:rsid w:val="00064C29"/>
    <w:rsid w:val="00066183"/>
    <w:rsid w:val="000661E9"/>
    <w:rsid w:val="00074058"/>
    <w:rsid w:val="0007444C"/>
    <w:rsid w:val="00080E60"/>
    <w:rsid w:val="00080FB4"/>
    <w:rsid w:val="000839F2"/>
    <w:rsid w:val="00083B42"/>
    <w:rsid w:val="000860A2"/>
    <w:rsid w:val="000860C5"/>
    <w:rsid w:val="0008695F"/>
    <w:rsid w:val="00096045"/>
    <w:rsid w:val="000A36B1"/>
    <w:rsid w:val="000B5FBA"/>
    <w:rsid w:val="000C18E5"/>
    <w:rsid w:val="000C6E3F"/>
    <w:rsid w:val="000D33F9"/>
    <w:rsid w:val="000E2884"/>
    <w:rsid w:val="000F42BF"/>
    <w:rsid w:val="000F4CEA"/>
    <w:rsid w:val="000F64E5"/>
    <w:rsid w:val="000F6C3B"/>
    <w:rsid w:val="00107898"/>
    <w:rsid w:val="00113737"/>
    <w:rsid w:val="00117612"/>
    <w:rsid w:val="001268FF"/>
    <w:rsid w:val="00135D3E"/>
    <w:rsid w:val="00141EA0"/>
    <w:rsid w:val="00142266"/>
    <w:rsid w:val="00143C45"/>
    <w:rsid w:val="00145D52"/>
    <w:rsid w:val="001560DC"/>
    <w:rsid w:val="001658BD"/>
    <w:rsid w:val="00167C91"/>
    <w:rsid w:val="00170258"/>
    <w:rsid w:val="00175369"/>
    <w:rsid w:val="00182C34"/>
    <w:rsid w:val="00184940"/>
    <w:rsid w:val="00185CBE"/>
    <w:rsid w:val="001928E2"/>
    <w:rsid w:val="00197BCC"/>
    <w:rsid w:val="001A5D63"/>
    <w:rsid w:val="001A6E1C"/>
    <w:rsid w:val="001A7DC5"/>
    <w:rsid w:val="001B4797"/>
    <w:rsid w:val="001B5A55"/>
    <w:rsid w:val="001C7EBC"/>
    <w:rsid w:val="001D19DE"/>
    <w:rsid w:val="001D4D74"/>
    <w:rsid w:val="001D6FE1"/>
    <w:rsid w:val="001F1799"/>
    <w:rsid w:val="001F3AA8"/>
    <w:rsid w:val="001F666B"/>
    <w:rsid w:val="00204A4A"/>
    <w:rsid w:val="002056BF"/>
    <w:rsid w:val="0020610A"/>
    <w:rsid w:val="00206D78"/>
    <w:rsid w:val="00210221"/>
    <w:rsid w:val="00210928"/>
    <w:rsid w:val="00212685"/>
    <w:rsid w:val="002235EE"/>
    <w:rsid w:val="00224D2A"/>
    <w:rsid w:val="00226771"/>
    <w:rsid w:val="00233AFE"/>
    <w:rsid w:val="00235728"/>
    <w:rsid w:val="00253172"/>
    <w:rsid w:val="0025479B"/>
    <w:rsid w:val="00256987"/>
    <w:rsid w:val="0026037B"/>
    <w:rsid w:val="002617F7"/>
    <w:rsid w:val="00262B82"/>
    <w:rsid w:val="00266E4A"/>
    <w:rsid w:val="002677D8"/>
    <w:rsid w:val="002707F1"/>
    <w:rsid w:val="00292250"/>
    <w:rsid w:val="0029473B"/>
    <w:rsid w:val="00296730"/>
    <w:rsid w:val="002A27F3"/>
    <w:rsid w:val="002A2EBE"/>
    <w:rsid w:val="002A3188"/>
    <w:rsid w:val="002B0DA9"/>
    <w:rsid w:val="002B3632"/>
    <w:rsid w:val="002B3660"/>
    <w:rsid w:val="002B41C8"/>
    <w:rsid w:val="002B67B5"/>
    <w:rsid w:val="002D1108"/>
    <w:rsid w:val="002D1828"/>
    <w:rsid w:val="002D5A03"/>
    <w:rsid w:val="002D5CB2"/>
    <w:rsid w:val="002E08E3"/>
    <w:rsid w:val="002E17F6"/>
    <w:rsid w:val="002E45BD"/>
    <w:rsid w:val="002E4B71"/>
    <w:rsid w:val="002F40F4"/>
    <w:rsid w:val="002F6C94"/>
    <w:rsid w:val="00301F10"/>
    <w:rsid w:val="0031248E"/>
    <w:rsid w:val="00334FE7"/>
    <w:rsid w:val="00343E7B"/>
    <w:rsid w:val="00370FB1"/>
    <w:rsid w:val="00371A30"/>
    <w:rsid w:val="00372313"/>
    <w:rsid w:val="0037245C"/>
    <w:rsid w:val="003731BC"/>
    <w:rsid w:val="003746A2"/>
    <w:rsid w:val="00375C89"/>
    <w:rsid w:val="003769D3"/>
    <w:rsid w:val="0038165D"/>
    <w:rsid w:val="003843CD"/>
    <w:rsid w:val="00392C5E"/>
    <w:rsid w:val="003946CF"/>
    <w:rsid w:val="00396BF2"/>
    <w:rsid w:val="003975F9"/>
    <w:rsid w:val="003A5B71"/>
    <w:rsid w:val="003A6622"/>
    <w:rsid w:val="003A75F7"/>
    <w:rsid w:val="003B450D"/>
    <w:rsid w:val="003C4608"/>
    <w:rsid w:val="003E31B4"/>
    <w:rsid w:val="003E5AE8"/>
    <w:rsid w:val="003F7EB8"/>
    <w:rsid w:val="00402E3E"/>
    <w:rsid w:val="00404933"/>
    <w:rsid w:val="00406799"/>
    <w:rsid w:val="004229F7"/>
    <w:rsid w:val="00431CEF"/>
    <w:rsid w:val="004413CC"/>
    <w:rsid w:val="004430E8"/>
    <w:rsid w:val="00453600"/>
    <w:rsid w:val="004566B7"/>
    <w:rsid w:val="00457B46"/>
    <w:rsid w:val="0047142D"/>
    <w:rsid w:val="004739F7"/>
    <w:rsid w:val="00483897"/>
    <w:rsid w:val="004860C9"/>
    <w:rsid w:val="00487314"/>
    <w:rsid w:val="00495706"/>
    <w:rsid w:val="004A19E0"/>
    <w:rsid w:val="004A1C47"/>
    <w:rsid w:val="004A40CA"/>
    <w:rsid w:val="004A445C"/>
    <w:rsid w:val="004B1972"/>
    <w:rsid w:val="004C25E2"/>
    <w:rsid w:val="004C6926"/>
    <w:rsid w:val="004E07A6"/>
    <w:rsid w:val="004E4D26"/>
    <w:rsid w:val="00501302"/>
    <w:rsid w:val="00510CEE"/>
    <w:rsid w:val="005152DE"/>
    <w:rsid w:val="00516E41"/>
    <w:rsid w:val="005224B2"/>
    <w:rsid w:val="00525229"/>
    <w:rsid w:val="00532DF1"/>
    <w:rsid w:val="005341B8"/>
    <w:rsid w:val="00537F61"/>
    <w:rsid w:val="00554851"/>
    <w:rsid w:val="00557B9A"/>
    <w:rsid w:val="00567BCF"/>
    <w:rsid w:val="00570552"/>
    <w:rsid w:val="00571456"/>
    <w:rsid w:val="0058102F"/>
    <w:rsid w:val="005962E7"/>
    <w:rsid w:val="00597385"/>
    <w:rsid w:val="005A1B48"/>
    <w:rsid w:val="005A6702"/>
    <w:rsid w:val="005A72E3"/>
    <w:rsid w:val="005A7391"/>
    <w:rsid w:val="005B02C3"/>
    <w:rsid w:val="005B7778"/>
    <w:rsid w:val="005C7256"/>
    <w:rsid w:val="005D2AFD"/>
    <w:rsid w:val="005D392E"/>
    <w:rsid w:val="005D7E18"/>
    <w:rsid w:val="005D7F24"/>
    <w:rsid w:val="005E03FF"/>
    <w:rsid w:val="005E20D1"/>
    <w:rsid w:val="005E419D"/>
    <w:rsid w:val="006049F9"/>
    <w:rsid w:val="00612EA5"/>
    <w:rsid w:val="00636D71"/>
    <w:rsid w:val="00640A81"/>
    <w:rsid w:val="006525A4"/>
    <w:rsid w:val="006539B6"/>
    <w:rsid w:val="00653F80"/>
    <w:rsid w:val="006559AF"/>
    <w:rsid w:val="00682EA0"/>
    <w:rsid w:val="00685F9F"/>
    <w:rsid w:val="006932FE"/>
    <w:rsid w:val="0069400F"/>
    <w:rsid w:val="00694964"/>
    <w:rsid w:val="00694F79"/>
    <w:rsid w:val="00696930"/>
    <w:rsid w:val="00697BE8"/>
    <w:rsid w:val="006B115A"/>
    <w:rsid w:val="006B3173"/>
    <w:rsid w:val="006B4355"/>
    <w:rsid w:val="006C07EE"/>
    <w:rsid w:val="006D6A1D"/>
    <w:rsid w:val="006E3550"/>
    <w:rsid w:val="006E4C31"/>
    <w:rsid w:val="006F0341"/>
    <w:rsid w:val="006F7CBA"/>
    <w:rsid w:val="00700B2B"/>
    <w:rsid w:val="007063A5"/>
    <w:rsid w:val="00711B6D"/>
    <w:rsid w:val="00717C92"/>
    <w:rsid w:val="00720EC6"/>
    <w:rsid w:val="00721D2F"/>
    <w:rsid w:val="007245BA"/>
    <w:rsid w:val="007401C7"/>
    <w:rsid w:val="0074793D"/>
    <w:rsid w:val="00754743"/>
    <w:rsid w:val="00764539"/>
    <w:rsid w:val="007663D6"/>
    <w:rsid w:val="00766D97"/>
    <w:rsid w:val="00770359"/>
    <w:rsid w:val="0077295A"/>
    <w:rsid w:val="00783D4E"/>
    <w:rsid w:val="007924D0"/>
    <w:rsid w:val="00792E51"/>
    <w:rsid w:val="007B09A5"/>
    <w:rsid w:val="007C3328"/>
    <w:rsid w:val="007C57AE"/>
    <w:rsid w:val="007C61EA"/>
    <w:rsid w:val="007D3E1B"/>
    <w:rsid w:val="007D75F4"/>
    <w:rsid w:val="007E263B"/>
    <w:rsid w:val="007E2E3C"/>
    <w:rsid w:val="007E3EF4"/>
    <w:rsid w:val="007F3D5C"/>
    <w:rsid w:val="00807E62"/>
    <w:rsid w:val="008144B9"/>
    <w:rsid w:val="00815CF8"/>
    <w:rsid w:val="0082591A"/>
    <w:rsid w:val="00826312"/>
    <w:rsid w:val="00832324"/>
    <w:rsid w:val="00851C0B"/>
    <w:rsid w:val="00853CD4"/>
    <w:rsid w:val="008634A4"/>
    <w:rsid w:val="008749D4"/>
    <w:rsid w:val="00877B74"/>
    <w:rsid w:val="00880468"/>
    <w:rsid w:val="00894A01"/>
    <w:rsid w:val="00895751"/>
    <w:rsid w:val="00895B87"/>
    <w:rsid w:val="008A764D"/>
    <w:rsid w:val="008B0DF6"/>
    <w:rsid w:val="008B299D"/>
    <w:rsid w:val="008B4A2D"/>
    <w:rsid w:val="008C04D3"/>
    <w:rsid w:val="008C4425"/>
    <w:rsid w:val="008C6763"/>
    <w:rsid w:val="008C728E"/>
    <w:rsid w:val="008D144E"/>
    <w:rsid w:val="008D17B9"/>
    <w:rsid w:val="008E0EE7"/>
    <w:rsid w:val="008E494F"/>
    <w:rsid w:val="009115F0"/>
    <w:rsid w:val="00911CB5"/>
    <w:rsid w:val="00924BDF"/>
    <w:rsid w:val="00930E2A"/>
    <w:rsid w:val="0093164E"/>
    <w:rsid w:val="009351B5"/>
    <w:rsid w:val="0094377C"/>
    <w:rsid w:val="00944117"/>
    <w:rsid w:val="00945C50"/>
    <w:rsid w:val="00950B17"/>
    <w:rsid w:val="00961599"/>
    <w:rsid w:val="00972628"/>
    <w:rsid w:val="00972A08"/>
    <w:rsid w:val="00973BF3"/>
    <w:rsid w:val="0097449E"/>
    <w:rsid w:val="00976A3C"/>
    <w:rsid w:val="00983F47"/>
    <w:rsid w:val="00984070"/>
    <w:rsid w:val="009870A6"/>
    <w:rsid w:val="009912E2"/>
    <w:rsid w:val="00997D25"/>
    <w:rsid w:val="009B22A4"/>
    <w:rsid w:val="009B31FE"/>
    <w:rsid w:val="009B4F19"/>
    <w:rsid w:val="009B6540"/>
    <w:rsid w:val="009C11D1"/>
    <w:rsid w:val="009C2A3E"/>
    <w:rsid w:val="009C2D01"/>
    <w:rsid w:val="009C79E8"/>
    <w:rsid w:val="009D17A9"/>
    <w:rsid w:val="009D5554"/>
    <w:rsid w:val="009F0EF1"/>
    <w:rsid w:val="009F465F"/>
    <w:rsid w:val="00A00264"/>
    <w:rsid w:val="00A0166A"/>
    <w:rsid w:val="00A056CC"/>
    <w:rsid w:val="00A0579E"/>
    <w:rsid w:val="00A168A2"/>
    <w:rsid w:val="00A2588F"/>
    <w:rsid w:val="00A34ADE"/>
    <w:rsid w:val="00A3748A"/>
    <w:rsid w:val="00A5306F"/>
    <w:rsid w:val="00A53872"/>
    <w:rsid w:val="00A63785"/>
    <w:rsid w:val="00A67952"/>
    <w:rsid w:val="00A93150"/>
    <w:rsid w:val="00A93A0F"/>
    <w:rsid w:val="00A93A1E"/>
    <w:rsid w:val="00AA054C"/>
    <w:rsid w:val="00AA1DF0"/>
    <w:rsid w:val="00AA2F59"/>
    <w:rsid w:val="00AA39DE"/>
    <w:rsid w:val="00AA40B9"/>
    <w:rsid w:val="00AA67D2"/>
    <w:rsid w:val="00AA74DE"/>
    <w:rsid w:val="00AA7A19"/>
    <w:rsid w:val="00AB1EA5"/>
    <w:rsid w:val="00AB2BFC"/>
    <w:rsid w:val="00AC7F7E"/>
    <w:rsid w:val="00AD1C2B"/>
    <w:rsid w:val="00AD34DC"/>
    <w:rsid w:val="00AD49A1"/>
    <w:rsid w:val="00AD52B4"/>
    <w:rsid w:val="00AE085C"/>
    <w:rsid w:val="00AF0CA2"/>
    <w:rsid w:val="00AF3A86"/>
    <w:rsid w:val="00B013B6"/>
    <w:rsid w:val="00B06C1D"/>
    <w:rsid w:val="00B076CD"/>
    <w:rsid w:val="00B27C4B"/>
    <w:rsid w:val="00B30A87"/>
    <w:rsid w:val="00B32E02"/>
    <w:rsid w:val="00B345BC"/>
    <w:rsid w:val="00B41F07"/>
    <w:rsid w:val="00B57785"/>
    <w:rsid w:val="00B65B00"/>
    <w:rsid w:val="00B731FC"/>
    <w:rsid w:val="00B73A2C"/>
    <w:rsid w:val="00B76F96"/>
    <w:rsid w:val="00B81CDA"/>
    <w:rsid w:val="00B83CD0"/>
    <w:rsid w:val="00B9434A"/>
    <w:rsid w:val="00B97810"/>
    <w:rsid w:val="00BB5D5F"/>
    <w:rsid w:val="00BB7E5B"/>
    <w:rsid w:val="00BC0D10"/>
    <w:rsid w:val="00BC71CF"/>
    <w:rsid w:val="00BD17F8"/>
    <w:rsid w:val="00BD22E6"/>
    <w:rsid w:val="00BE466D"/>
    <w:rsid w:val="00BE6EC5"/>
    <w:rsid w:val="00BF2251"/>
    <w:rsid w:val="00BF5029"/>
    <w:rsid w:val="00BF6087"/>
    <w:rsid w:val="00C030E4"/>
    <w:rsid w:val="00C03537"/>
    <w:rsid w:val="00C0720C"/>
    <w:rsid w:val="00C11497"/>
    <w:rsid w:val="00C221CD"/>
    <w:rsid w:val="00C2308C"/>
    <w:rsid w:val="00C359FD"/>
    <w:rsid w:val="00C44987"/>
    <w:rsid w:val="00C47ACC"/>
    <w:rsid w:val="00C549B1"/>
    <w:rsid w:val="00C562CC"/>
    <w:rsid w:val="00C66F53"/>
    <w:rsid w:val="00C741F0"/>
    <w:rsid w:val="00C823D7"/>
    <w:rsid w:val="00C83796"/>
    <w:rsid w:val="00C86C57"/>
    <w:rsid w:val="00C87663"/>
    <w:rsid w:val="00C90AF7"/>
    <w:rsid w:val="00C927B0"/>
    <w:rsid w:val="00C979EF"/>
    <w:rsid w:val="00CB00AA"/>
    <w:rsid w:val="00CB654D"/>
    <w:rsid w:val="00CD0592"/>
    <w:rsid w:val="00CD06A3"/>
    <w:rsid w:val="00CD71A9"/>
    <w:rsid w:val="00CE2703"/>
    <w:rsid w:val="00CE76E9"/>
    <w:rsid w:val="00D007B3"/>
    <w:rsid w:val="00D00FAD"/>
    <w:rsid w:val="00D02362"/>
    <w:rsid w:val="00D054A4"/>
    <w:rsid w:val="00D05B81"/>
    <w:rsid w:val="00D05E1E"/>
    <w:rsid w:val="00D11851"/>
    <w:rsid w:val="00D1314C"/>
    <w:rsid w:val="00D21FC7"/>
    <w:rsid w:val="00D226AE"/>
    <w:rsid w:val="00D24222"/>
    <w:rsid w:val="00D26759"/>
    <w:rsid w:val="00D3179C"/>
    <w:rsid w:val="00D3486A"/>
    <w:rsid w:val="00D350D3"/>
    <w:rsid w:val="00D373D0"/>
    <w:rsid w:val="00D407AB"/>
    <w:rsid w:val="00D42E33"/>
    <w:rsid w:val="00D4315F"/>
    <w:rsid w:val="00D6206F"/>
    <w:rsid w:val="00D67001"/>
    <w:rsid w:val="00D77EE6"/>
    <w:rsid w:val="00D80A75"/>
    <w:rsid w:val="00D850EB"/>
    <w:rsid w:val="00D91C8D"/>
    <w:rsid w:val="00D942E3"/>
    <w:rsid w:val="00D94579"/>
    <w:rsid w:val="00DA296A"/>
    <w:rsid w:val="00DB482A"/>
    <w:rsid w:val="00DB6676"/>
    <w:rsid w:val="00DC3F9E"/>
    <w:rsid w:val="00DC45CA"/>
    <w:rsid w:val="00DD6289"/>
    <w:rsid w:val="00DD6396"/>
    <w:rsid w:val="00DF10CA"/>
    <w:rsid w:val="00DF4E78"/>
    <w:rsid w:val="00E01704"/>
    <w:rsid w:val="00E079F8"/>
    <w:rsid w:val="00E1006E"/>
    <w:rsid w:val="00E1211B"/>
    <w:rsid w:val="00E20BB3"/>
    <w:rsid w:val="00E21DA9"/>
    <w:rsid w:val="00E23793"/>
    <w:rsid w:val="00E24CCF"/>
    <w:rsid w:val="00E27B69"/>
    <w:rsid w:val="00E34720"/>
    <w:rsid w:val="00E50DFE"/>
    <w:rsid w:val="00E7463D"/>
    <w:rsid w:val="00E81C37"/>
    <w:rsid w:val="00E82954"/>
    <w:rsid w:val="00E85637"/>
    <w:rsid w:val="00E87335"/>
    <w:rsid w:val="00E90EFD"/>
    <w:rsid w:val="00E91C35"/>
    <w:rsid w:val="00EA2905"/>
    <w:rsid w:val="00EB3068"/>
    <w:rsid w:val="00EB4025"/>
    <w:rsid w:val="00EB5689"/>
    <w:rsid w:val="00EC003A"/>
    <w:rsid w:val="00ED4DDB"/>
    <w:rsid w:val="00EE6EB7"/>
    <w:rsid w:val="00EF64D1"/>
    <w:rsid w:val="00F030A4"/>
    <w:rsid w:val="00F0519E"/>
    <w:rsid w:val="00F2158E"/>
    <w:rsid w:val="00F27648"/>
    <w:rsid w:val="00F33BB5"/>
    <w:rsid w:val="00F35C37"/>
    <w:rsid w:val="00F412B4"/>
    <w:rsid w:val="00F45D26"/>
    <w:rsid w:val="00F51804"/>
    <w:rsid w:val="00F56422"/>
    <w:rsid w:val="00F64536"/>
    <w:rsid w:val="00F70505"/>
    <w:rsid w:val="00F74ED6"/>
    <w:rsid w:val="00F8134E"/>
    <w:rsid w:val="00F8299C"/>
    <w:rsid w:val="00F84B03"/>
    <w:rsid w:val="00F93F1A"/>
    <w:rsid w:val="00FB0DC2"/>
    <w:rsid w:val="00FB5811"/>
    <w:rsid w:val="00FC310C"/>
    <w:rsid w:val="00FC3693"/>
    <w:rsid w:val="00FC796A"/>
    <w:rsid w:val="00FD1E22"/>
    <w:rsid w:val="00FD4076"/>
    <w:rsid w:val="00FD7E60"/>
    <w:rsid w:val="00FE0875"/>
    <w:rsid w:val="00FF52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C52B12D"/>
  <w15:docId w15:val="{6A73B461-B1EA-4331-B746-43B70A931F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D639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5306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a4">
    <w:name w:val="页眉 字符"/>
    <w:basedOn w:val="a0"/>
    <w:link w:val="a3"/>
    <w:uiPriority w:val="99"/>
    <w:rsid w:val="00A5306F"/>
  </w:style>
  <w:style w:type="paragraph" w:styleId="a5">
    <w:name w:val="footer"/>
    <w:basedOn w:val="a"/>
    <w:link w:val="a6"/>
    <w:uiPriority w:val="99"/>
    <w:unhideWhenUsed/>
    <w:rsid w:val="00A5306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a6">
    <w:name w:val="页脚 字符"/>
    <w:basedOn w:val="a0"/>
    <w:link w:val="a5"/>
    <w:uiPriority w:val="99"/>
    <w:rsid w:val="00A5306F"/>
  </w:style>
  <w:style w:type="paragraph" w:styleId="a7">
    <w:name w:val="footnote text"/>
    <w:aliases w:val="Car,fn,Footnote Text Char Car,ALTS FOOTNOTE,Mod-Footnote Text,ALTS FOOTNOTE Char,Footnote Text Char1 Char,Footnote Text Char Char1 Char,ft Char Char Char,Footnote Text Char3 Char Char Char,Texto nota pie Car,Char Char,F"/>
    <w:basedOn w:val="a"/>
    <w:link w:val="a8"/>
    <w:uiPriority w:val="99"/>
    <w:qFormat/>
    <w:rsid w:val="00DC3F9E"/>
    <w:pPr>
      <w:widowControl w:val="0"/>
      <w:snapToGrid w:val="0"/>
      <w:spacing w:after="0" w:line="240" w:lineRule="auto"/>
    </w:pPr>
    <w:rPr>
      <w:rFonts w:ascii="Times New Roman" w:eastAsia="宋体" w:hAnsi="Times New Roman" w:cs="Times New Roman"/>
      <w:kern w:val="2"/>
      <w:sz w:val="18"/>
      <w:szCs w:val="18"/>
      <w:lang w:bidi="ar-SA"/>
    </w:rPr>
  </w:style>
  <w:style w:type="character" w:customStyle="1" w:styleId="a8">
    <w:name w:val="脚注文本 字符"/>
    <w:aliases w:val="Car 字符,fn 字符,Footnote Text Char Car 字符,ALTS FOOTNOTE 字符,Mod-Footnote Text 字符,ALTS FOOTNOTE Char 字符,Footnote Text Char1 Char 字符,Footnote Text Char Char1 Char 字符,ft Char Char Char 字符,Footnote Text Char3 Char Char Char 字符,Texto nota pie Car 字符,F 字符"/>
    <w:basedOn w:val="a0"/>
    <w:link w:val="a7"/>
    <w:uiPriority w:val="99"/>
    <w:rsid w:val="00DC3F9E"/>
    <w:rPr>
      <w:rFonts w:ascii="Times New Roman" w:eastAsia="宋体" w:hAnsi="Times New Roman" w:cs="Times New Roman"/>
      <w:kern w:val="2"/>
      <w:sz w:val="18"/>
      <w:szCs w:val="18"/>
      <w:lang w:bidi="ar-SA"/>
    </w:rPr>
  </w:style>
  <w:style w:type="character" w:styleId="a9">
    <w:name w:val="footnote reference"/>
    <w:aliases w:val="-E Fußnotenzeichen,(NECG) Footnote Reference,fr,o,FC"/>
    <w:rsid w:val="00DC3F9E"/>
    <w:rPr>
      <w:vertAlign w:val="superscript"/>
    </w:rPr>
  </w:style>
  <w:style w:type="paragraph" w:styleId="aa">
    <w:name w:val="List Paragraph"/>
    <w:basedOn w:val="a"/>
    <w:uiPriority w:val="34"/>
    <w:qFormat/>
    <w:rsid w:val="00826312"/>
    <w:pPr>
      <w:ind w:left="720"/>
      <w:contextualSpacing/>
    </w:pPr>
  </w:style>
  <w:style w:type="character" w:styleId="ab">
    <w:name w:val="Hyperlink"/>
    <w:rsid w:val="00AD52B4"/>
    <w:rPr>
      <w:color w:val="0000FF"/>
      <w:u w:val="single"/>
    </w:rPr>
  </w:style>
  <w:style w:type="paragraph" w:customStyle="1" w:styleId="BodyText1">
    <w:name w:val="Body Text 1"/>
    <w:basedOn w:val="a"/>
    <w:link w:val="BodyText1Char"/>
    <w:qFormat/>
    <w:rsid w:val="00A2588F"/>
    <w:pPr>
      <w:spacing w:after="240" w:line="240" w:lineRule="auto"/>
      <w:ind w:left="720"/>
      <w:jc w:val="both"/>
    </w:pPr>
    <w:rPr>
      <w:rFonts w:ascii="Times New Roman" w:eastAsia="宋体" w:hAnsi="Times New Roman" w:cs="Times New Roman"/>
      <w:sz w:val="24"/>
      <w:szCs w:val="24"/>
      <w:lang w:val="en-GB" w:eastAsia="en-GB" w:bidi="ar-AE"/>
    </w:rPr>
  </w:style>
  <w:style w:type="character" w:customStyle="1" w:styleId="BodyText1Char">
    <w:name w:val="Body Text 1 Char"/>
    <w:basedOn w:val="a0"/>
    <w:link w:val="BodyText1"/>
    <w:rsid w:val="00A2588F"/>
    <w:rPr>
      <w:rFonts w:ascii="Times New Roman" w:eastAsia="宋体" w:hAnsi="Times New Roman" w:cs="Times New Roman"/>
      <w:sz w:val="24"/>
      <w:szCs w:val="24"/>
      <w:lang w:val="en-GB" w:eastAsia="en-GB" w:bidi="ar-AE"/>
    </w:rPr>
  </w:style>
  <w:style w:type="paragraph" w:styleId="ac">
    <w:name w:val="Balloon Text"/>
    <w:basedOn w:val="a"/>
    <w:link w:val="ad"/>
    <w:uiPriority w:val="99"/>
    <w:semiHidden/>
    <w:unhideWhenUsed/>
    <w:rsid w:val="009C11D1"/>
    <w:pPr>
      <w:spacing w:after="0" w:line="240" w:lineRule="auto"/>
    </w:pPr>
    <w:rPr>
      <w:sz w:val="18"/>
      <w:szCs w:val="18"/>
    </w:rPr>
  </w:style>
  <w:style w:type="character" w:customStyle="1" w:styleId="ad">
    <w:name w:val="批注框文本 字符"/>
    <w:basedOn w:val="a0"/>
    <w:link w:val="ac"/>
    <w:uiPriority w:val="99"/>
    <w:semiHidden/>
    <w:rsid w:val="009C11D1"/>
    <w:rPr>
      <w:sz w:val="18"/>
      <w:szCs w:val="18"/>
    </w:rPr>
  </w:style>
  <w:style w:type="character" w:styleId="ae">
    <w:name w:val="annotation reference"/>
    <w:basedOn w:val="a0"/>
    <w:uiPriority w:val="99"/>
    <w:semiHidden/>
    <w:unhideWhenUsed/>
    <w:rsid w:val="009C11D1"/>
    <w:rPr>
      <w:sz w:val="21"/>
      <w:szCs w:val="21"/>
    </w:rPr>
  </w:style>
  <w:style w:type="paragraph" w:styleId="af">
    <w:name w:val="annotation text"/>
    <w:basedOn w:val="a"/>
    <w:link w:val="af0"/>
    <w:uiPriority w:val="99"/>
    <w:semiHidden/>
    <w:unhideWhenUsed/>
    <w:rsid w:val="009C11D1"/>
  </w:style>
  <w:style w:type="character" w:customStyle="1" w:styleId="af0">
    <w:name w:val="批注文字 字符"/>
    <w:basedOn w:val="a0"/>
    <w:link w:val="af"/>
    <w:uiPriority w:val="99"/>
    <w:semiHidden/>
    <w:rsid w:val="009C11D1"/>
  </w:style>
  <w:style w:type="paragraph" w:styleId="af1">
    <w:name w:val="annotation subject"/>
    <w:basedOn w:val="af"/>
    <w:next w:val="af"/>
    <w:link w:val="af2"/>
    <w:uiPriority w:val="99"/>
    <w:semiHidden/>
    <w:unhideWhenUsed/>
    <w:rsid w:val="009C11D1"/>
    <w:rPr>
      <w:b/>
      <w:bCs/>
    </w:rPr>
  </w:style>
  <w:style w:type="character" w:customStyle="1" w:styleId="af2">
    <w:name w:val="批注主题 字符"/>
    <w:basedOn w:val="af0"/>
    <w:link w:val="af1"/>
    <w:uiPriority w:val="99"/>
    <w:semiHidden/>
    <w:rsid w:val="009C11D1"/>
    <w:rPr>
      <w:b/>
      <w:bCs/>
    </w:rPr>
  </w:style>
  <w:style w:type="table" w:styleId="af3">
    <w:name w:val="Table Grid"/>
    <w:basedOn w:val="a1"/>
    <w:rsid w:val="00877B7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4">
    <w:name w:val="Revision"/>
    <w:hidden/>
    <w:uiPriority w:val="99"/>
    <w:semiHidden/>
    <w:rsid w:val="00CD059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82899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094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752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363CD72-3E6E-4181-8D6C-C922A4CA06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212</TotalTime>
  <Pages>2</Pages>
  <Words>126</Words>
  <Characters>724</Characters>
  <Application>Microsoft Office Word</Application>
  <DocSecurity>0</DocSecurity>
  <Lines>6</Lines>
  <Paragraphs>1</Paragraphs>
  <ScaleCrop>false</ScaleCrop>
  <Company>King &amp; Wood Mallesons</Company>
  <LinksUpToDate>false</LinksUpToDate>
  <CharactersWithSpaces>849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King &amp; Wood Mallesons</dc:creator>
  <cp:lastModifiedBy>GH</cp:lastModifiedBy>
  <cp:revision>100</cp:revision>
  <cp:lastPrinted>2019-01-03T07:14:00Z</cp:lastPrinted>
  <dcterms:created xsi:type="dcterms:W3CDTF">2020-11-04T03:30:00Z</dcterms:created>
  <dcterms:modified xsi:type="dcterms:W3CDTF">2023-06-29T07:10:00Z</dcterms:modified>
</cp:coreProperties>
</file>