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0C689E" w14:textId="77777777" w:rsidR="00D542DA" w:rsidRPr="00793302" w:rsidRDefault="003972D3" w:rsidP="00793302">
      <w:pPr>
        <w:jc w:val="center"/>
        <w:rPr>
          <w:rFonts w:ascii="黑体" w:eastAsia="黑体" w:hAnsi="黑体"/>
          <w:b/>
          <w:sz w:val="36"/>
          <w:szCs w:val="36"/>
        </w:rPr>
      </w:pPr>
      <w:r w:rsidRPr="00793302">
        <w:rPr>
          <w:rFonts w:ascii="黑体" w:eastAsia="黑体" w:hAnsi="黑体"/>
          <w:b/>
          <w:sz w:val="36"/>
          <w:szCs w:val="36"/>
        </w:rPr>
        <w:t>经营者集中简易案件公示表</w:t>
      </w:r>
    </w:p>
    <w:p w14:paraId="74163DC7" w14:textId="77777777" w:rsidR="00D542DA" w:rsidRPr="006F7C44" w:rsidRDefault="00D542DA" w:rsidP="00793302">
      <w:pPr>
        <w:ind w:firstLineChars="302" w:firstLine="634"/>
        <w:rPr>
          <w:rFonts w:ascii="Times New Roman" w:eastAsia="仿宋" w:hAnsi="Times New Roman"/>
          <w:szCs w:val="21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47"/>
        <w:gridCol w:w="5502"/>
      </w:tblGrid>
      <w:tr w:rsidR="002018B6" w:rsidRPr="00C82FAF" w14:paraId="3359506B" w14:textId="77777777" w:rsidTr="00F93954">
        <w:tc>
          <w:tcPr>
            <w:tcW w:w="1809" w:type="dxa"/>
            <w:shd w:val="clear" w:color="auto" w:fill="D9D9D9"/>
          </w:tcPr>
          <w:p w14:paraId="144CE6F8" w14:textId="77777777" w:rsidR="002018B6" w:rsidRPr="00C82FAF" w:rsidRDefault="002018B6" w:rsidP="008F52E3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  <w:vAlign w:val="center"/>
          </w:tcPr>
          <w:p w14:paraId="65456C51" w14:textId="6FE98132" w:rsidR="002018B6" w:rsidRPr="00C82FAF" w:rsidRDefault="002018B6" w:rsidP="008F52E3">
            <w:pPr>
              <w:widowControl/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赛莱默公司收购懿华珂水处理技术公司股权案</w:t>
            </w:r>
          </w:p>
        </w:tc>
      </w:tr>
      <w:tr w:rsidR="00F51686" w:rsidRPr="00C82FAF" w14:paraId="38D9953A" w14:textId="77777777" w:rsidTr="00F93954">
        <w:trPr>
          <w:trHeight w:val="1074"/>
        </w:trPr>
        <w:tc>
          <w:tcPr>
            <w:tcW w:w="1809" w:type="dxa"/>
            <w:shd w:val="clear" w:color="auto" w:fill="D9D9D9"/>
          </w:tcPr>
          <w:p w14:paraId="046EEF6B" w14:textId="77777777" w:rsidR="00F51686" w:rsidRPr="00C82FAF" w:rsidRDefault="00F51686" w:rsidP="008F52E3">
            <w:pPr>
              <w:snapToGrid w:val="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交易概况（限200字内）</w:t>
            </w:r>
          </w:p>
        </w:tc>
        <w:tc>
          <w:tcPr>
            <w:tcW w:w="6949" w:type="dxa"/>
            <w:gridSpan w:val="2"/>
            <w:vAlign w:val="center"/>
          </w:tcPr>
          <w:p w14:paraId="69D14895" w14:textId="06182A6E" w:rsidR="00E134C4" w:rsidRPr="00C82FAF" w:rsidRDefault="00E134C4" w:rsidP="000C41A1">
            <w:pPr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本次交易将根据2023年1月22日签署的</w:t>
            </w:r>
            <w:r w:rsidR="003F02D7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《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合并协议和计划</w:t>
            </w:r>
            <w:r w:rsidR="003F02D7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》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（“交易协议”）实施。</w:t>
            </w:r>
            <w:r w:rsidR="00793302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根据交易协议，</w:t>
            </w:r>
            <w:r w:rsidR="00C77145" w:rsidRPr="00C82FAF">
              <w:rPr>
                <w:rFonts w:asciiTheme="minorEastAsia" w:eastAsiaTheme="minorEastAsia" w:hAnsiTheme="minorEastAsia"/>
                <w:sz w:val="24"/>
                <w:szCs w:val="24"/>
              </w:rPr>
              <w:t>赛莱默公司</w:t>
            </w:r>
            <w:r w:rsidR="00C77145" w:rsidRPr="00C82FAF">
              <w:rPr>
                <w:rFonts w:asciiTheme="minorEastAsia" w:eastAsiaTheme="minorEastAsia" w:hAnsiTheme="minorEastAsia"/>
                <w:sz w:val="24"/>
                <w:szCs w:val="24"/>
              </w:rPr>
              <w:t>（“</w:t>
            </w:r>
            <w:r w:rsidR="00793302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赛莱默</w:t>
            </w:r>
            <w:r w:rsidR="00C77145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”）</w:t>
            </w:r>
            <w:r w:rsidR="00793302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（通过其全资子公司Fore Merger Sub, Inc.）将收购</w:t>
            </w:r>
            <w:r w:rsidR="00C77145" w:rsidRPr="00C82FAF">
              <w:rPr>
                <w:rFonts w:asciiTheme="minorEastAsia" w:eastAsiaTheme="minorEastAsia" w:hAnsiTheme="minorEastAsia"/>
                <w:sz w:val="24"/>
                <w:szCs w:val="24"/>
              </w:rPr>
              <w:t>懿华珂水处理技术公司</w:t>
            </w:r>
            <w:r w:rsidR="00C77145" w:rsidRPr="00C82FAF">
              <w:rPr>
                <w:rFonts w:asciiTheme="minorEastAsia" w:eastAsiaTheme="minorEastAsia" w:hAnsiTheme="minorEastAsia"/>
                <w:sz w:val="24"/>
                <w:szCs w:val="24"/>
              </w:rPr>
              <w:t>（“</w:t>
            </w:r>
            <w:r w:rsidR="00C77145" w:rsidRPr="00C82FAF">
              <w:rPr>
                <w:rFonts w:asciiTheme="minorEastAsia" w:eastAsiaTheme="minorEastAsia" w:hAnsiTheme="minorEastAsia"/>
                <w:sz w:val="24"/>
                <w:szCs w:val="24"/>
              </w:rPr>
              <w:t>懿华珂</w:t>
            </w:r>
            <w:r w:rsidR="00C77145" w:rsidRPr="00C82FAF">
              <w:rPr>
                <w:rFonts w:asciiTheme="minorEastAsia" w:eastAsiaTheme="minorEastAsia" w:hAnsiTheme="minorEastAsia"/>
                <w:sz w:val="24"/>
                <w:szCs w:val="24"/>
              </w:rPr>
              <w:t>”）</w:t>
            </w:r>
            <w:r w:rsidR="00793302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100%的股权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。</w:t>
            </w:r>
          </w:p>
          <w:p w14:paraId="00AAAB0D" w14:textId="22D3B3AB" w:rsidR="00F93954" w:rsidRPr="00C82FAF" w:rsidRDefault="00E134C4" w:rsidP="008F52E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懿华珂</w:t>
            </w:r>
            <w:r w:rsidR="00F12B4A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主要业务为在全球</w:t>
            </w:r>
            <w:bookmarkStart w:id="0" w:name="_GoBack"/>
            <w:bookmarkEnd w:id="0"/>
            <w:r w:rsidR="00F12B4A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范围内供应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水和废水处理解决方案，为工业、市政和娱乐业客户提供广泛的产品、服务和专业技术支持。</w:t>
            </w:r>
          </w:p>
          <w:p w14:paraId="2E70CF9D" w14:textId="1C686C5B" w:rsidR="00F93954" w:rsidRPr="00C82FAF" w:rsidRDefault="00F93954" w:rsidP="008F52E3">
            <w:pPr>
              <w:widowControl/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本次交易前，</w:t>
            </w:r>
            <w:r w:rsidR="00B655D1" w:rsidRPr="00C82FAF">
              <w:rPr>
                <w:rFonts w:asciiTheme="minorEastAsia" w:eastAsiaTheme="minorEastAsia" w:hAnsiTheme="minorEastAsia"/>
                <w:sz w:val="24"/>
                <w:szCs w:val="24"/>
              </w:rPr>
              <w:t>懿华珂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为上市公司，股权结构分散，无最终控制人。交易完成后，</w:t>
            </w:r>
            <w:r w:rsidR="00E134C4" w:rsidRPr="00C82FAF">
              <w:rPr>
                <w:rFonts w:asciiTheme="minorEastAsia" w:eastAsiaTheme="minorEastAsia" w:hAnsiTheme="minorEastAsia"/>
                <w:sz w:val="24"/>
                <w:szCs w:val="24"/>
              </w:rPr>
              <w:t>赛莱默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将</w:t>
            </w:r>
            <w:r w:rsidR="00E134C4" w:rsidRPr="00C82FAF">
              <w:rPr>
                <w:rFonts w:asciiTheme="minorEastAsia" w:eastAsiaTheme="minorEastAsia" w:hAnsiTheme="minorEastAsia"/>
                <w:sz w:val="24"/>
                <w:szCs w:val="24"/>
              </w:rPr>
              <w:t>持有</w:t>
            </w:r>
            <w:r w:rsidR="00B61D92" w:rsidRPr="00C82FAF">
              <w:rPr>
                <w:rFonts w:asciiTheme="minorEastAsia" w:eastAsiaTheme="minorEastAsia" w:hAnsiTheme="minorEastAsia"/>
                <w:sz w:val="24"/>
                <w:szCs w:val="24"/>
              </w:rPr>
              <w:t>懿华珂</w:t>
            </w:r>
            <w:r w:rsidR="00E134C4" w:rsidRPr="00C82FAF">
              <w:rPr>
                <w:rFonts w:asciiTheme="minorEastAsia" w:eastAsiaTheme="minorEastAsia" w:hAnsiTheme="minorEastAsia"/>
                <w:sz w:val="24"/>
                <w:szCs w:val="24"/>
              </w:rPr>
              <w:t>100%的股权</w:t>
            </w:r>
            <w:r w:rsidR="0025715D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并</w:t>
            </w:r>
            <w:r w:rsidR="00217FB8" w:rsidRPr="00C82FAF">
              <w:rPr>
                <w:rFonts w:asciiTheme="minorEastAsia" w:eastAsiaTheme="minorEastAsia" w:hAnsiTheme="minorEastAsia"/>
                <w:sz w:val="24"/>
                <w:szCs w:val="24"/>
              </w:rPr>
              <w:t>单独控制</w:t>
            </w:r>
            <w:r w:rsidR="00B61D92" w:rsidRPr="00C82FAF">
              <w:rPr>
                <w:rFonts w:asciiTheme="minorEastAsia" w:eastAsiaTheme="minorEastAsia" w:hAnsiTheme="minorEastAsia"/>
                <w:sz w:val="24"/>
                <w:szCs w:val="24"/>
              </w:rPr>
              <w:t>懿华珂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。</w:t>
            </w:r>
          </w:p>
        </w:tc>
      </w:tr>
      <w:tr w:rsidR="00216795" w:rsidRPr="00C82FAF" w14:paraId="620EAE6E" w14:textId="77777777" w:rsidTr="000873D6">
        <w:trPr>
          <w:trHeight w:val="1198"/>
        </w:trPr>
        <w:tc>
          <w:tcPr>
            <w:tcW w:w="1809" w:type="dxa"/>
            <w:vMerge w:val="restart"/>
            <w:shd w:val="clear" w:color="auto" w:fill="D9D9D9"/>
          </w:tcPr>
          <w:p w14:paraId="0E3E9339" w14:textId="77777777" w:rsidR="00216795" w:rsidRPr="00C82FAF" w:rsidRDefault="00216795" w:rsidP="008F52E3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参与集中的经营者简介</w:t>
            </w:r>
          </w:p>
        </w:tc>
        <w:tc>
          <w:tcPr>
            <w:tcW w:w="1447" w:type="dxa"/>
            <w:vAlign w:val="center"/>
          </w:tcPr>
          <w:p w14:paraId="11A2B5E5" w14:textId="77777777" w:rsidR="00216795" w:rsidRPr="00C82FAF" w:rsidRDefault="00216795" w:rsidP="008F52E3">
            <w:pPr>
              <w:widowControl/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1、</w:t>
            </w:r>
            <w:r w:rsidR="00E134C4" w:rsidRPr="00C82FAF">
              <w:rPr>
                <w:rFonts w:asciiTheme="minorEastAsia" w:eastAsiaTheme="minorEastAsia" w:hAnsiTheme="minorEastAsia"/>
                <w:sz w:val="24"/>
                <w:szCs w:val="24"/>
              </w:rPr>
              <w:t>赛莱默</w:t>
            </w:r>
          </w:p>
        </w:tc>
        <w:tc>
          <w:tcPr>
            <w:tcW w:w="5502" w:type="dxa"/>
          </w:tcPr>
          <w:p w14:paraId="7AE32F64" w14:textId="6A7DE013" w:rsidR="00E134C4" w:rsidRPr="00C82FAF" w:rsidRDefault="00E134C4" w:rsidP="000C41A1">
            <w:pPr>
              <w:widowControl/>
              <w:adjustRightInd w:val="0"/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赛莱默</w:t>
            </w:r>
            <w:r w:rsidR="00216795" w:rsidRPr="00C82FAF">
              <w:rPr>
                <w:rFonts w:asciiTheme="minorEastAsia" w:eastAsiaTheme="minorEastAsia" w:hAnsiTheme="minorEastAsia"/>
                <w:sz w:val="24"/>
                <w:szCs w:val="24"/>
              </w:rPr>
              <w:t>于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2011年5月4日</w:t>
            </w:r>
            <w:r w:rsidR="00216795" w:rsidRPr="00C82FAF">
              <w:rPr>
                <w:rFonts w:asciiTheme="minorEastAsia" w:eastAsiaTheme="minorEastAsia" w:hAnsiTheme="minorEastAsia"/>
                <w:sz w:val="24"/>
                <w:szCs w:val="24"/>
              </w:rPr>
              <w:t>在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美国印第安纳州</w:t>
            </w:r>
            <w:r w:rsidR="00216795" w:rsidRPr="00C82FAF">
              <w:rPr>
                <w:rFonts w:asciiTheme="minorEastAsia" w:eastAsiaTheme="minorEastAsia" w:hAnsiTheme="minorEastAsia"/>
                <w:sz w:val="24"/>
                <w:szCs w:val="24"/>
              </w:rPr>
              <w:t>成立</w:t>
            </w:r>
            <w:r w:rsidR="00576E87" w:rsidRPr="00C82FAF">
              <w:rPr>
                <w:rFonts w:asciiTheme="minorEastAsia" w:eastAsiaTheme="minorEastAsia" w:hAnsiTheme="minorEastAsia"/>
                <w:sz w:val="24"/>
                <w:szCs w:val="24"/>
              </w:rPr>
              <w:t>，</w:t>
            </w:r>
            <w:r w:rsidR="00576E87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为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纽约证券交易所上市</w:t>
            </w:r>
            <w:r w:rsidR="00576E87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公司</w:t>
            </w:r>
            <w:r w:rsidR="00483D66" w:rsidRPr="00C82FAF">
              <w:rPr>
                <w:rFonts w:asciiTheme="minorEastAsia" w:eastAsiaTheme="minorEastAsia" w:hAnsiTheme="minorEastAsia"/>
                <w:sz w:val="24"/>
                <w:szCs w:val="24"/>
              </w:rPr>
              <w:t>，</w:t>
            </w:r>
            <w:r w:rsidR="00A622CE" w:rsidRPr="00C82FAF">
              <w:rPr>
                <w:rFonts w:asciiTheme="minorEastAsia" w:eastAsiaTheme="minorEastAsia" w:hAnsiTheme="minorEastAsia"/>
                <w:sz w:val="24"/>
                <w:szCs w:val="24"/>
              </w:rPr>
              <w:t>主要业务为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在全球范围内</w:t>
            </w:r>
            <w:r w:rsidR="00B655D1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供应</w:t>
            </w:r>
            <w:r w:rsidR="009E7D8E" w:rsidRPr="00C82FAF">
              <w:rPr>
                <w:rFonts w:asciiTheme="minorEastAsia" w:eastAsiaTheme="minorEastAsia" w:hAnsiTheme="minorEastAsia"/>
                <w:sz w:val="24"/>
                <w:szCs w:val="24"/>
              </w:rPr>
              <w:t>水务领域</w:t>
            </w:r>
            <w:r w:rsidR="00B655D1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和</w:t>
            </w:r>
            <w:r w:rsidR="009E7D8E" w:rsidRPr="00C82FAF">
              <w:rPr>
                <w:rFonts w:asciiTheme="minorEastAsia" w:eastAsiaTheme="minorEastAsia" w:hAnsiTheme="minorEastAsia"/>
                <w:sz w:val="24"/>
                <w:szCs w:val="24"/>
              </w:rPr>
              <w:t>能源领域</w:t>
            </w:r>
            <w:r w:rsidR="00B655D1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的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产品和解决方案。</w:t>
            </w:r>
          </w:p>
          <w:p w14:paraId="789E0ABB" w14:textId="77777777" w:rsidR="000873D6" w:rsidRPr="00C82FAF" w:rsidRDefault="00E134C4" w:rsidP="008F52E3">
            <w:pPr>
              <w:widowControl/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赛莱默为上市公司，股权结构分散，无最终控制人。</w:t>
            </w:r>
          </w:p>
        </w:tc>
      </w:tr>
      <w:tr w:rsidR="00D542DA" w:rsidRPr="00C82FAF" w14:paraId="7F8B7D4D" w14:textId="77777777" w:rsidTr="000873D6">
        <w:trPr>
          <w:trHeight w:val="1258"/>
        </w:trPr>
        <w:tc>
          <w:tcPr>
            <w:tcW w:w="1809" w:type="dxa"/>
            <w:vMerge/>
            <w:shd w:val="clear" w:color="auto" w:fill="D9D9D9"/>
          </w:tcPr>
          <w:p w14:paraId="68468D99" w14:textId="77777777" w:rsidR="00D542DA" w:rsidRPr="00C82FAF" w:rsidRDefault="00D542DA" w:rsidP="008F52E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75B3060A" w14:textId="77777777" w:rsidR="00D542DA" w:rsidRPr="00C82FAF" w:rsidRDefault="003972D3" w:rsidP="008F52E3">
            <w:pPr>
              <w:widowControl/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2、</w:t>
            </w:r>
            <w:r w:rsidR="004A28E2" w:rsidRPr="00C82FAF">
              <w:rPr>
                <w:rFonts w:asciiTheme="minorEastAsia" w:eastAsiaTheme="minorEastAsia" w:hAnsiTheme="minorEastAsia"/>
                <w:sz w:val="24"/>
                <w:szCs w:val="24"/>
              </w:rPr>
              <w:t>懿华珂</w:t>
            </w:r>
          </w:p>
        </w:tc>
        <w:tc>
          <w:tcPr>
            <w:tcW w:w="5502" w:type="dxa"/>
            <w:vAlign w:val="center"/>
          </w:tcPr>
          <w:p w14:paraId="21E4A38C" w14:textId="406AFF50" w:rsidR="000873D6" w:rsidRPr="00C82FAF" w:rsidRDefault="004A28E2" w:rsidP="008F52E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懿华珂</w:t>
            </w:r>
            <w:r w:rsidR="00216795" w:rsidRPr="00C82FAF">
              <w:rPr>
                <w:rFonts w:asciiTheme="minorEastAsia" w:eastAsiaTheme="minorEastAsia" w:hAnsiTheme="minorEastAsia"/>
                <w:sz w:val="24"/>
                <w:szCs w:val="24"/>
              </w:rPr>
              <w:t>于</w:t>
            </w:r>
            <w:r w:rsidR="00E134C4" w:rsidRPr="00C82FAF">
              <w:rPr>
                <w:rFonts w:asciiTheme="minorEastAsia" w:eastAsiaTheme="minorEastAsia" w:hAnsiTheme="minorEastAsia"/>
                <w:sz w:val="24"/>
                <w:szCs w:val="24"/>
              </w:rPr>
              <w:t>2013年10月7日</w:t>
            </w:r>
            <w:r w:rsidR="00216795" w:rsidRPr="00C82FAF">
              <w:rPr>
                <w:rFonts w:asciiTheme="minorEastAsia" w:eastAsiaTheme="minorEastAsia" w:hAnsiTheme="minorEastAsia"/>
                <w:sz w:val="24"/>
                <w:szCs w:val="24"/>
              </w:rPr>
              <w:t>在美国特拉华州成立</w:t>
            </w:r>
            <w:r w:rsidR="00483D66" w:rsidRPr="00C82FAF">
              <w:rPr>
                <w:rFonts w:asciiTheme="minorEastAsia" w:eastAsiaTheme="minorEastAsia" w:hAnsiTheme="minorEastAsia"/>
                <w:sz w:val="24"/>
                <w:szCs w:val="24"/>
              </w:rPr>
              <w:t>，</w:t>
            </w:r>
            <w:r w:rsidR="00483D66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为</w:t>
            </w:r>
            <w:r w:rsidR="00E134C4" w:rsidRPr="00C82FAF">
              <w:rPr>
                <w:rFonts w:asciiTheme="minorEastAsia" w:eastAsiaTheme="minorEastAsia" w:hAnsiTheme="minorEastAsia"/>
                <w:sz w:val="24"/>
                <w:szCs w:val="24"/>
              </w:rPr>
              <w:t>纽约证券交易所上市</w:t>
            </w:r>
            <w:r w:rsidR="00483D66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公司</w:t>
            </w:r>
            <w:r w:rsidR="009F187B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，主要业务为</w:t>
            </w:r>
            <w:r w:rsidR="00F12B4A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在全球范围内</w:t>
            </w:r>
            <w:r w:rsidR="009F187B" w:rsidRPr="00C82FAF">
              <w:rPr>
                <w:rFonts w:asciiTheme="minorEastAsia" w:eastAsiaTheme="minorEastAsia" w:hAnsiTheme="minorEastAsia" w:hint="eastAsia"/>
                <w:sz w:val="24"/>
                <w:szCs w:val="24"/>
              </w:rPr>
              <w:t>供应</w:t>
            </w:r>
            <w:r w:rsidR="00E134C4" w:rsidRPr="00C82FAF">
              <w:rPr>
                <w:rFonts w:asciiTheme="minorEastAsia" w:eastAsiaTheme="minorEastAsia" w:hAnsiTheme="minorEastAsia"/>
                <w:sz w:val="24"/>
                <w:szCs w:val="24"/>
              </w:rPr>
              <w:t>水和废水处理解决方案，为工业、市政和娱乐业客户提供广泛的产品、服务和专业技术支持。</w:t>
            </w:r>
          </w:p>
          <w:p w14:paraId="5B62FCDC" w14:textId="77777777" w:rsidR="00D542DA" w:rsidRPr="00C82FAF" w:rsidRDefault="004A28E2" w:rsidP="008F52E3">
            <w:pPr>
              <w:widowControl/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懿华珂</w:t>
            </w:r>
            <w:r w:rsidR="000873D6" w:rsidRPr="00C82FAF">
              <w:rPr>
                <w:rFonts w:asciiTheme="minorEastAsia" w:eastAsiaTheme="minorEastAsia" w:hAnsiTheme="minorEastAsia"/>
                <w:sz w:val="24"/>
                <w:szCs w:val="24"/>
              </w:rPr>
              <w:t>为上市公司，股权结构分散，无最终控制人。</w:t>
            </w:r>
          </w:p>
        </w:tc>
      </w:tr>
      <w:tr w:rsidR="00D542DA" w:rsidRPr="00C82FAF" w14:paraId="0D622DA6" w14:textId="77777777" w:rsidTr="00F93954">
        <w:trPr>
          <w:trHeight w:val="279"/>
        </w:trPr>
        <w:tc>
          <w:tcPr>
            <w:tcW w:w="1809" w:type="dxa"/>
            <w:vMerge w:val="restart"/>
            <w:shd w:val="clear" w:color="auto" w:fill="D9D9D9"/>
          </w:tcPr>
          <w:p w14:paraId="2552FD11" w14:textId="77777777" w:rsidR="00D542DA" w:rsidRPr="00C82FAF" w:rsidRDefault="003972D3" w:rsidP="008F52E3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  <w:vAlign w:val="center"/>
          </w:tcPr>
          <w:p w14:paraId="7BC34605" w14:textId="77777777" w:rsidR="00D542DA" w:rsidRPr="00C82FAF" w:rsidRDefault="008F539C" w:rsidP="000C41A1">
            <w:pPr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sym w:font="Wingdings" w:char="F0FE"/>
            </w:r>
            <w:r w:rsidR="003972D3" w:rsidRPr="00C82FAF">
              <w:rPr>
                <w:rFonts w:asciiTheme="minorEastAsia" w:eastAsiaTheme="minorEastAsia" w:hAnsiTheme="minorEastAsia"/>
                <w:sz w:val="24"/>
                <w:szCs w:val="24"/>
              </w:rPr>
              <w:t>1、在同一相关市场，所有参与集中的经营者所占市场份额之和小于15%。</w:t>
            </w:r>
          </w:p>
        </w:tc>
      </w:tr>
      <w:tr w:rsidR="00D542DA" w:rsidRPr="00C82FAF" w14:paraId="433A4C77" w14:textId="77777777" w:rsidTr="00F93954">
        <w:trPr>
          <w:trHeight w:val="330"/>
        </w:trPr>
        <w:tc>
          <w:tcPr>
            <w:tcW w:w="1809" w:type="dxa"/>
            <w:vMerge/>
            <w:shd w:val="clear" w:color="auto" w:fill="D9D9D9"/>
          </w:tcPr>
          <w:p w14:paraId="0A7DE84A" w14:textId="77777777" w:rsidR="00D542DA" w:rsidRPr="00C82FAF" w:rsidRDefault="00D542DA" w:rsidP="008F52E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1B450E17" w14:textId="77777777" w:rsidR="00D542DA" w:rsidRPr="00C82FAF" w:rsidRDefault="003972D3" w:rsidP="000C41A1">
            <w:pPr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□2、存在上下游关系的参与集中的经营者，在上下游市场所占的市场份额均小于25%。</w:t>
            </w:r>
          </w:p>
        </w:tc>
      </w:tr>
      <w:tr w:rsidR="00D542DA" w:rsidRPr="00C82FAF" w14:paraId="4DCB5BC6" w14:textId="77777777" w:rsidTr="00F93954">
        <w:trPr>
          <w:trHeight w:val="285"/>
        </w:trPr>
        <w:tc>
          <w:tcPr>
            <w:tcW w:w="1809" w:type="dxa"/>
            <w:vMerge/>
            <w:shd w:val="clear" w:color="auto" w:fill="D9D9D9"/>
          </w:tcPr>
          <w:p w14:paraId="2E944F57" w14:textId="77777777" w:rsidR="00D542DA" w:rsidRPr="00C82FAF" w:rsidRDefault="00D542DA" w:rsidP="008F52E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0AB49BD8" w14:textId="77777777" w:rsidR="00D542DA" w:rsidRPr="00C82FAF" w:rsidRDefault="008F539C" w:rsidP="000C41A1">
            <w:pPr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□</w:t>
            </w:r>
            <w:r w:rsidR="003972D3" w:rsidRPr="00C82FAF">
              <w:rPr>
                <w:rFonts w:asciiTheme="minorEastAsia" w:eastAsiaTheme="minorEastAsia" w:hAnsiTheme="minorEastAsia"/>
                <w:sz w:val="24"/>
                <w:szCs w:val="24"/>
              </w:rPr>
              <w:t>3、不在同一相关市场、也不存在上下游关系的参与集中的经营者，在与交易有关的每个市场所占的份额均小于25%。</w:t>
            </w:r>
          </w:p>
        </w:tc>
      </w:tr>
      <w:tr w:rsidR="00D542DA" w:rsidRPr="00C82FAF" w14:paraId="1AC79257" w14:textId="77777777" w:rsidTr="00F93954">
        <w:trPr>
          <w:trHeight w:val="870"/>
        </w:trPr>
        <w:tc>
          <w:tcPr>
            <w:tcW w:w="1809" w:type="dxa"/>
            <w:vMerge/>
            <w:shd w:val="clear" w:color="auto" w:fill="D9D9D9"/>
          </w:tcPr>
          <w:p w14:paraId="0D8C9E83" w14:textId="77777777" w:rsidR="00D542DA" w:rsidRPr="00C82FAF" w:rsidRDefault="00D542DA" w:rsidP="008F52E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66A9CA6D" w14:textId="77777777" w:rsidR="00D542DA" w:rsidRPr="00C82FAF" w:rsidRDefault="003972D3" w:rsidP="000C41A1">
            <w:pPr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□4、参与集中的经营者在中国境外设立合营企业，合营企业不在中国境内从事经济活动。</w:t>
            </w:r>
          </w:p>
        </w:tc>
      </w:tr>
      <w:tr w:rsidR="00D542DA" w:rsidRPr="00C82FAF" w14:paraId="0C96554D" w14:textId="77777777" w:rsidTr="00F93954">
        <w:trPr>
          <w:trHeight w:val="264"/>
        </w:trPr>
        <w:tc>
          <w:tcPr>
            <w:tcW w:w="1809" w:type="dxa"/>
            <w:vMerge/>
            <w:shd w:val="clear" w:color="auto" w:fill="D9D9D9"/>
          </w:tcPr>
          <w:p w14:paraId="7545C5CE" w14:textId="77777777" w:rsidR="00D542DA" w:rsidRPr="00C82FAF" w:rsidRDefault="00D542DA" w:rsidP="008F52E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10C26481" w14:textId="77777777" w:rsidR="00D542DA" w:rsidRPr="00C82FAF" w:rsidRDefault="003972D3" w:rsidP="000C41A1">
            <w:pPr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□5、参与集中的经营者收购境外企业股权或资产的，该境外企业不在中国境内从事经济活动。</w:t>
            </w:r>
          </w:p>
        </w:tc>
      </w:tr>
      <w:tr w:rsidR="00D542DA" w:rsidRPr="00C82FAF" w14:paraId="06F08E51" w14:textId="77777777" w:rsidTr="00F93954">
        <w:trPr>
          <w:trHeight w:val="345"/>
        </w:trPr>
        <w:tc>
          <w:tcPr>
            <w:tcW w:w="1809" w:type="dxa"/>
            <w:vMerge/>
            <w:shd w:val="clear" w:color="auto" w:fill="D9D9D9"/>
          </w:tcPr>
          <w:p w14:paraId="7E53136E" w14:textId="77777777" w:rsidR="00D542DA" w:rsidRPr="00C82FAF" w:rsidRDefault="00D542DA" w:rsidP="008F52E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949" w:type="dxa"/>
            <w:gridSpan w:val="2"/>
            <w:vAlign w:val="center"/>
          </w:tcPr>
          <w:p w14:paraId="541D6676" w14:textId="77777777" w:rsidR="00D542DA" w:rsidRPr="00C82FAF" w:rsidRDefault="003972D3" w:rsidP="000C41A1">
            <w:pPr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□6、由两个以上的经营者共同控制的合营企业，通过集中被其中一个或一个以上经营者控制。</w:t>
            </w:r>
          </w:p>
        </w:tc>
      </w:tr>
      <w:tr w:rsidR="00D542DA" w:rsidRPr="00C82FAF" w14:paraId="300D210D" w14:textId="77777777" w:rsidTr="00F93954">
        <w:tc>
          <w:tcPr>
            <w:tcW w:w="1809" w:type="dxa"/>
            <w:shd w:val="clear" w:color="auto" w:fill="D9D9D9"/>
          </w:tcPr>
          <w:p w14:paraId="55907DE9" w14:textId="77777777" w:rsidR="00D542DA" w:rsidRPr="00C82FAF" w:rsidRDefault="003972D3" w:rsidP="008F52E3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  <w:vAlign w:val="center"/>
          </w:tcPr>
          <w:p w14:paraId="233B2E3C" w14:textId="77777777" w:rsidR="001A3D46" w:rsidRPr="00C82FAF" w:rsidRDefault="001A3D46" w:rsidP="008F52E3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横向重叠：</w:t>
            </w:r>
          </w:p>
          <w:p w14:paraId="30697E6D" w14:textId="68B63450" w:rsidR="001A3D46" w:rsidRPr="00C82FAF" w:rsidRDefault="001A3D46" w:rsidP="000C41A1">
            <w:pPr>
              <w:adjustRightInd w:val="0"/>
              <w:snapToGrid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202</w:t>
            </w:r>
            <w:r w:rsidR="00104F7A" w:rsidRPr="00C82FAF">
              <w:rPr>
                <w:rFonts w:asciiTheme="minorEastAsia" w:eastAsiaTheme="minorEastAsia" w:hAnsiTheme="minorEastAsia"/>
                <w:sz w:val="24"/>
                <w:szCs w:val="24"/>
              </w:rPr>
              <w:t>2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年</w:t>
            </w:r>
            <w:r w:rsidR="00053EAF" w:rsidRPr="00C82FAF">
              <w:rPr>
                <w:rFonts w:asciiTheme="minorEastAsia" w:eastAsiaTheme="minorEastAsia" w:hAnsiTheme="minorEastAsia"/>
                <w:sz w:val="24"/>
                <w:szCs w:val="24"/>
              </w:rPr>
              <w:t>全球</w:t>
            </w:r>
            <w:r w:rsidR="00E134C4" w:rsidRPr="00C82FAF">
              <w:rPr>
                <w:rFonts w:asciiTheme="minorEastAsia" w:eastAsiaTheme="minorEastAsia" w:hAnsiTheme="minorEastAsia"/>
                <w:sz w:val="24"/>
                <w:szCs w:val="24"/>
              </w:rPr>
              <w:t>紫外线水消毒系统</w:t>
            </w:r>
            <w:r w:rsidR="00A622CE" w:rsidRPr="00C82FAF">
              <w:rPr>
                <w:rFonts w:asciiTheme="minorEastAsia" w:eastAsiaTheme="minorEastAsia" w:hAnsiTheme="minorEastAsia"/>
                <w:sz w:val="24"/>
                <w:szCs w:val="24"/>
              </w:rPr>
              <w:t>市场</w:t>
            </w:r>
          </w:p>
          <w:p w14:paraId="2C6D4C22" w14:textId="77777777" w:rsidR="00216795" w:rsidRPr="00C82FAF" w:rsidRDefault="00A622CE" w:rsidP="008F52E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赛莱默：</w:t>
            </w:r>
            <w:r w:rsidR="008F539C" w:rsidRPr="00C82FAF">
              <w:rPr>
                <w:rFonts w:asciiTheme="minorEastAsia" w:eastAsiaTheme="minorEastAsia" w:hAnsiTheme="minorEastAsia"/>
                <w:sz w:val="24"/>
                <w:szCs w:val="24"/>
              </w:rPr>
              <w:t>[0-5]%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，</w:t>
            </w:r>
            <w:r w:rsidR="009961DA" w:rsidRPr="00C82FAF">
              <w:rPr>
                <w:rFonts w:asciiTheme="minorEastAsia" w:eastAsiaTheme="minorEastAsia" w:hAnsiTheme="minorEastAsia"/>
                <w:sz w:val="24"/>
                <w:szCs w:val="24"/>
              </w:rPr>
              <w:t>懿华珂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：</w:t>
            </w:r>
            <w:r w:rsidR="00216795" w:rsidRPr="00C82FAF">
              <w:rPr>
                <w:rFonts w:asciiTheme="minorEastAsia" w:eastAsiaTheme="minorEastAsia" w:hAnsiTheme="minorEastAsia"/>
                <w:sz w:val="24"/>
                <w:szCs w:val="24"/>
              </w:rPr>
              <w:t>[0-5]%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，各方合计：[</w:t>
            </w:r>
            <w:r w:rsidR="009D796D" w:rsidRPr="00C82FAF">
              <w:rPr>
                <w:rFonts w:asciiTheme="minorEastAsia" w:eastAsiaTheme="minorEastAsia" w:hAnsiTheme="minorEastAsia"/>
                <w:sz w:val="24"/>
                <w:szCs w:val="24"/>
              </w:rPr>
              <w:t>0-5</w:t>
            </w: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]%</w:t>
            </w:r>
          </w:p>
          <w:p w14:paraId="780E77DC" w14:textId="77777777" w:rsidR="00861295" w:rsidRPr="00C82FAF" w:rsidRDefault="00861295" w:rsidP="00861295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2022年中国境内紫外线水消毒系统市场</w:t>
            </w:r>
          </w:p>
          <w:p w14:paraId="5A23F223" w14:textId="5E192603" w:rsidR="00861295" w:rsidRPr="00C82FAF" w:rsidRDefault="00861295" w:rsidP="00861295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82FAF">
              <w:rPr>
                <w:rFonts w:asciiTheme="minorEastAsia" w:eastAsiaTheme="minorEastAsia" w:hAnsiTheme="minorEastAsia"/>
                <w:sz w:val="24"/>
                <w:szCs w:val="24"/>
              </w:rPr>
              <w:t>赛莱默：[0-5]%，懿华珂：[0-5]%，各方合计：[0-5]%</w:t>
            </w:r>
          </w:p>
        </w:tc>
      </w:tr>
    </w:tbl>
    <w:p w14:paraId="2AD2BDDE" w14:textId="77777777" w:rsidR="00D542DA" w:rsidRPr="006F7C44" w:rsidRDefault="00D542DA" w:rsidP="007D59C0">
      <w:pPr>
        <w:rPr>
          <w:rFonts w:ascii="Times New Roman" w:eastAsia="仿宋" w:hAnsi="Times New Roman"/>
          <w:szCs w:val="21"/>
        </w:rPr>
      </w:pPr>
    </w:p>
    <w:sectPr w:rsidR="00D542DA" w:rsidRPr="006F7C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504D40" w14:textId="77777777" w:rsidR="000F34C8" w:rsidRDefault="000F34C8" w:rsidP="008F52E3">
      <w:r>
        <w:separator/>
      </w:r>
    </w:p>
  </w:endnote>
  <w:endnote w:type="continuationSeparator" w:id="0">
    <w:p w14:paraId="73592341" w14:textId="77777777" w:rsidR="000F34C8" w:rsidRDefault="000F34C8" w:rsidP="008F5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Microsoft YaHei Light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D891FD" w14:textId="77777777" w:rsidR="000F34C8" w:rsidRDefault="000F34C8" w:rsidP="008F52E3">
      <w:r>
        <w:separator/>
      </w:r>
    </w:p>
  </w:footnote>
  <w:footnote w:type="continuationSeparator" w:id="0">
    <w:p w14:paraId="03FA3196" w14:textId="77777777" w:rsidR="000F34C8" w:rsidRDefault="000F34C8" w:rsidP="008F5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A3MbMwNTQ1MLM0MzRR0lEKTi0uzszPAykwrAUAVjK5nSwAAAA="/>
  </w:docVars>
  <w:rsids>
    <w:rsidRoot w:val="00094095"/>
    <w:rsid w:val="FBBA8F9B"/>
    <w:rsid w:val="00010A23"/>
    <w:rsid w:val="0002196F"/>
    <w:rsid w:val="00035989"/>
    <w:rsid w:val="00052032"/>
    <w:rsid w:val="00053EAF"/>
    <w:rsid w:val="0005551D"/>
    <w:rsid w:val="00071AD2"/>
    <w:rsid w:val="000873D6"/>
    <w:rsid w:val="00094095"/>
    <w:rsid w:val="000B1D7A"/>
    <w:rsid w:val="000B525B"/>
    <w:rsid w:val="000C41A1"/>
    <w:rsid w:val="000D0BBB"/>
    <w:rsid w:val="000E3542"/>
    <w:rsid w:val="000F34C8"/>
    <w:rsid w:val="000F7BA2"/>
    <w:rsid w:val="00104F7A"/>
    <w:rsid w:val="00126EF5"/>
    <w:rsid w:val="00132E03"/>
    <w:rsid w:val="00134243"/>
    <w:rsid w:val="00151F6C"/>
    <w:rsid w:val="001546F2"/>
    <w:rsid w:val="001818CA"/>
    <w:rsid w:val="00181D56"/>
    <w:rsid w:val="001A3D46"/>
    <w:rsid w:val="001C67FD"/>
    <w:rsid w:val="001C6A5F"/>
    <w:rsid w:val="001C6F69"/>
    <w:rsid w:val="001E44F4"/>
    <w:rsid w:val="001E6655"/>
    <w:rsid w:val="001F3BAA"/>
    <w:rsid w:val="002018B6"/>
    <w:rsid w:val="00210BCC"/>
    <w:rsid w:val="00214485"/>
    <w:rsid w:val="00216795"/>
    <w:rsid w:val="00217FB8"/>
    <w:rsid w:val="00245776"/>
    <w:rsid w:val="0025715D"/>
    <w:rsid w:val="00272AB1"/>
    <w:rsid w:val="002B0CB8"/>
    <w:rsid w:val="002C62A9"/>
    <w:rsid w:val="002C6904"/>
    <w:rsid w:val="002D7907"/>
    <w:rsid w:val="002F2D60"/>
    <w:rsid w:val="00307976"/>
    <w:rsid w:val="00322BD0"/>
    <w:rsid w:val="0032752D"/>
    <w:rsid w:val="00333B19"/>
    <w:rsid w:val="0033461F"/>
    <w:rsid w:val="0033698A"/>
    <w:rsid w:val="00344ACB"/>
    <w:rsid w:val="00365DFA"/>
    <w:rsid w:val="00367072"/>
    <w:rsid w:val="00382A42"/>
    <w:rsid w:val="003972D3"/>
    <w:rsid w:val="003A280A"/>
    <w:rsid w:val="003F02D7"/>
    <w:rsid w:val="0043240D"/>
    <w:rsid w:val="004522EB"/>
    <w:rsid w:val="00457929"/>
    <w:rsid w:val="00462174"/>
    <w:rsid w:val="004636E0"/>
    <w:rsid w:val="004643F8"/>
    <w:rsid w:val="00470677"/>
    <w:rsid w:val="004760DC"/>
    <w:rsid w:val="00483D66"/>
    <w:rsid w:val="004A28E2"/>
    <w:rsid w:val="004A3469"/>
    <w:rsid w:val="004A3C1D"/>
    <w:rsid w:val="004A70D9"/>
    <w:rsid w:val="004B0C12"/>
    <w:rsid w:val="004C7305"/>
    <w:rsid w:val="004F5738"/>
    <w:rsid w:val="00515FC0"/>
    <w:rsid w:val="0051697A"/>
    <w:rsid w:val="00536D71"/>
    <w:rsid w:val="00543317"/>
    <w:rsid w:val="00576E87"/>
    <w:rsid w:val="005C1BA6"/>
    <w:rsid w:val="005C2049"/>
    <w:rsid w:val="005C4669"/>
    <w:rsid w:val="005D1E6F"/>
    <w:rsid w:val="005E4EE3"/>
    <w:rsid w:val="005F167B"/>
    <w:rsid w:val="006249E4"/>
    <w:rsid w:val="00630CAC"/>
    <w:rsid w:val="00631887"/>
    <w:rsid w:val="00633814"/>
    <w:rsid w:val="006406ED"/>
    <w:rsid w:val="00681BD3"/>
    <w:rsid w:val="00695458"/>
    <w:rsid w:val="006A2E8E"/>
    <w:rsid w:val="006E36B8"/>
    <w:rsid w:val="006E5E92"/>
    <w:rsid w:val="006F2A87"/>
    <w:rsid w:val="006F336C"/>
    <w:rsid w:val="006F7C44"/>
    <w:rsid w:val="00713275"/>
    <w:rsid w:val="007266BD"/>
    <w:rsid w:val="00750211"/>
    <w:rsid w:val="00750679"/>
    <w:rsid w:val="007560BC"/>
    <w:rsid w:val="00760A24"/>
    <w:rsid w:val="00783D11"/>
    <w:rsid w:val="00784F40"/>
    <w:rsid w:val="00793302"/>
    <w:rsid w:val="00796F6A"/>
    <w:rsid w:val="007C0EBC"/>
    <w:rsid w:val="007C3744"/>
    <w:rsid w:val="007C7DAD"/>
    <w:rsid w:val="007D59C0"/>
    <w:rsid w:val="007E15C4"/>
    <w:rsid w:val="007E1851"/>
    <w:rsid w:val="007F6993"/>
    <w:rsid w:val="00807784"/>
    <w:rsid w:val="00816833"/>
    <w:rsid w:val="00822FC0"/>
    <w:rsid w:val="008439B1"/>
    <w:rsid w:val="00850813"/>
    <w:rsid w:val="00856887"/>
    <w:rsid w:val="00861295"/>
    <w:rsid w:val="00862926"/>
    <w:rsid w:val="00864E5A"/>
    <w:rsid w:val="00870B5D"/>
    <w:rsid w:val="008724BE"/>
    <w:rsid w:val="008A2D3A"/>
    <w:rsid w:val="008D4593"/>
    <w:rsid w:val="008D7EF4"/>
    <w:rsid w:val="008F52E3"/>
    <w:rsid w:val="008F539C"/>
    <w:rsid w:val="008F5D41"/>
    <w:rsid w:val="009030D6"/>
    <w:rsid w:val="00911F6A"/>
    <w:rsid w:val="00916449"/>
    <w:rsid w:val="0094619C"/>
    <w:rsid w:val="00954C20"/>
    <w:rsid w:val="00975020"/>
    <w:rsid w:val="0098467E"/>
    <w:rsid w:val="00985EB9"/>
    <w:rsid w:val="009961DA"/>
    <w:rsid w:val="009C5AB9"/>
    <w:rsid w:val="009C5D29"/>
    <w:rsid w:val="009C7896"/>
    <w:rsid w:val="009D140F"/>
    <w:rsid w:val="009D7407"/>
    <w:rsid w:val="009D796D"/>
    <w:rsid w:val="009E335D"/>
    <w:rsid w:val="009E7D8E"/>
    <w:rsid w:val="009F187B"/>
    <w:rsid w:val="00A07F3C"/>
    <w:rsid w:val="00A1304E"/>
    <w:rsid w:val="00A15D6A"/>
    <w:rsid w:val="00A16214"/>
    <w:rsid w:val="00A24168"/>
    <w:rsid w:val="00A264B9"/>
    <w:rsid w:val="00A42E3D"/>
    <w:rsid w:val="00A50F20"/>
    <w:rsid w:val="00A5333C"/>
    <w:rsid w:val="00A622CE"/>
    <w:rsid w:val="00A74741"/>
    <w:rsid w:val="00AA090F"/>
    <w:rsid w:val="00AA4C4E"/>
    <w:rsid w:val="00AA65E3"/>
    <w:rsid w:val="00B248D3"/>
    <w:rsid w:val="00B24DFF"/>
    <w:rsid w:val="00B375D2"/>
    <w:rsid w:val="00B375DB"/>
    <w:rsid w:val="00B3791A"/>
    <w:rsid w:val="00B61D92"/>
    <w:rsid w:val="00B628DC"/>
    <w:rsid w:val="00B655D1"/>
    <w:rsid w:val="00B82520"/>
    <w:rsid w:val="00B86887"/>
    <w:rsid w:val="00BA0750"/>
    <w:rsid w:val="00BA3947"/>
    <w:rsid w:val="00BB2377"/>
    <w:rsid w:val="00BB323E"/>
    <w:rsid w:val="00BC047C"/>
    <w:rsid w:val="00BC3714"/>
    <w:rsid w:val="00BD787F"/>
    <w:rsid w:val="00BF6B87"/>
    <w:rsid w:val="00C02D65"/>
    <w:rsid w:val="00C210B9"/>
    <w:rsid w:val="00C2508B"/>
    <w:rsid w:val="00C3207E"/>
    <w:rsid w:val="00C33A20"/>
    <w:rsid w:val="00C41AE9"/>
    <w:rsid w:val="00C55B9D"/>
    <w:rsid w:val="00C7232A"/>
    <w:rsid w:val="00C77145"/>
    <w:rsid w:val="00C82FAF"/>
    <w:rsid w:val="00C9068E"/>
    <w:rsid w:val="00C91F81"/>
    <w:rsid w:val="00C92AC9"/>
    <w:rsid w:val="00CB349E"/>
    <w:rsid w:val="00CC4D06"/>
    <w:rsid w:val="00CD1B86"/>
    <w:rsid w:val="00CE073B"/>
    <w:rsid w:val="00CF2118"/>
    <w:rsid w:val="00CF522C"/>
    <w:rsid w:val="00D131EB"/>
    <w:rsid w:val="00D21777"/>
    <w:rsid w:val="00D26A40"/>
    <w:rsid w:val="00D30285"/>
    <w:rsid w:val="00D404A9"/>
    <w:rsid w:val="00D542DA"/>
    <w:rsid w:val="00D55350"/>
    <w:rsid w:val="00D84B2B"/>
    <w:rsid w:val="00D9028D"/>
    <w:rsid w:val="00D94F5A"/>
    <w:rsid w:val="00D9700E"/>
    <w:rsid w:val="00DA5E07"/>
    <w:rsid w:val="00DD0A04"/>
    <w:rsid w:val="00DD714E"/>
    <w:rsid w:val="00DE423C"/>
    <w:rsid w:val="00DE78E7"/>
    <w:rsid w:val="00DE7D28"/>
    <w:rsid w:val="00E134C4"/>
    <w:rsid w:val="00E20658"/>
    <w:rsid w:val="00E31506"/>
    <w:rsid w:val="00E31C8A"/>
    <w:rsid w:val="00E423F1"/>
    <w:rsid w:val="00E44AFE"/>
    <w:rsid w:val="00E459CE"/>
    <w:rsid w:val="00E603D6"/>
    <w:rsid w:val="00EA39B0"/>
    <w:rsid w:val="00EB2BC3"/>
    <w:rsid w:val="00ED21B1"/>
    <w:rsid w:val="00F043F8"/>
    <w:rsid w:val="00F04F9B"/>
    <w:rsid w:val="00F12B4A"/>
    <w:rsid w:val="00F27C22"/>
    <w:rsid w:val="00F32BF5"/>
    <w:rsid w:val="00F40A9E"/>
    <w:rsid w:val="00F51686"/>
    <w:rsid w:val="00F712E7"/>
    <w:rsid w:val="00F87C1F"/>
    <w:rsid w:val="00F93954"/>
    <w:rsid w:val="00FB6B89"/>
    <w:rsid w:val="7EBDE6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C81B8E7"/>
  <w15:docId w15:val="{8EB8C09A-3C6E-4CFA-9D28-A9235C011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Char"/>
    <w:uiPriority w:val="99"/>
    <w:semiHidden/>
    <w:unhideWhenUsed/>
    <w:pPr>
      <w:snapToGrid w:val="0"/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ndnote reference"/>
    <w:uiPriority w:val="99"/>
    <w:semiHidden/>
    <w:unhideWhenUsed/>
    <w:rPr>
      <w:vertAlign w:val="superscript"/>
    </w:rPr>
  </w:style>
  <w:style w:type="character" w:customStyle="1" w:styleId="Char">
    <w:name w:val="尾注文本 Char"/>
    <w:basedOn w:val="a0"/>
    <w:link w:val="a3"/>
    <w:uiPriority w:val="99"/>
    <w:semiHidden/>
  </w:style>
  <w:style w:type="character" w:customStyle="1" w:styleId="Char2">
    <w:name w:val="页眉 Char"/>
    <w:link w:val="a6"/>
    <w:uiPriority w:val="99"/>
    <w:rPr>
      <w:sz w:val="18"/>
      <w:szCs w:val="18"/>
    </w:rPr>
  </w:style>
  <w:style w:type="character" w:customStyle="1" w:styleId="Char1">
    <w:name w:val="页脚 Char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7C7DAD"/>
    <w:rPr>
      <w:sz w:val="16"/>
      <w:szCs w:val="16"/>
    </w:rPr>
  </w:style>
  <w:style w:type="paragraph" w:styleId="ab">
    <w:name w:val="annotation text"/>
    <w:basedOn w:val="a"/>
    <w:link w:val="Char3"/>
    <w:uiPriority w:val="99"/>
    <w:semiHidden/>
    <w:unhideWhenUsed/>
    <w:rsid w:val="007C7DAD"/>
    <w:rPr>
      <w:sz w:val="20"/>
      <w:szCs w:val="20"/>
    </w:rPr>
  </w:style>
  <w:style w:type="character" w:customStyle="1" w:styleId="Char3">
    <w:name w:val="批注文字 Char"/>
    <w:basedOn w:val="a0"/>
    <w:link w:val="ab"/>
    <w:uiPriority w:val="99"/>
    <w:semiHidden/>
    <w:rsid w:val="007C7DAD"/>
    <w:rPr>
      <w:kern w:val="2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7C7DAD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7C7DAD"/>
    <w:rPr>
      <w:b/>
      <w:bCs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139</Words>
  <Characters>795</Characters>
  <Application>Microsoft Office Word</Application>
  <DocSecurity>0</DocSecurity>
  <Lines>6</Lines>
  <Paragraphs>1</Paragraphs>
  <ScaleCrop>false</ScaleCrop>
  <Company>Sky123.Org</Company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Fangda</cp:lastModifiedBy>
  <cp:revision>24</cp:revision>
  <cp:lastPrinted>2018-04-04T11:32:00Z</cp:lastPrinted>
  <dcterms:created xsi:type="dcterms:W3CDTF">2023-03-10T09:27:00Z</dcterms:created>
  <dcterms:modified xsi:type="dcterms:W3CDTF">2023-04-21T09:07:00Z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