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B47558" w14:textId="61B8DF75" w:rsidR="0025066F" w:rsidRPr="00210326" w:rsidRDefault="00C77246" w:rsidP="00F82069">
      <w:pPr>
        <w:spacing w:line="440" w:lineRule="exact"/>
        <w:jc w:val="center"/>
        <w:rPr>
          <w:rFonts w:ascii="黑体" w:eastAsia="黑体" w:hAnsi="黑体"/>
          <w:b/>
          <w:sz w:val="36"/>
          <w:szCs w:val="36"/>
        </w:rPr>
      </w:pPr>
      <w:r w:rsidRPr="00210326">
        <w:rPr>
          <w:rFonts w:ascii="黑体" w:eastAsia="黑体" w:hAnsi="黑体"/>
          <w:b/>
          <w:sz w:val="36"/>
          <w:szCs w:val="36"/>
        </w:rPr>
        <w:t>经营者集中简易案件公示表</w:t>
      </w:r>
    </w:p>
    <w:p w14:paraId="0C6163A0" w14:textId="77777777" w:rsidR="00C77246" w:rsidRPr="001B55B9" w:rsidRDefault="00C77246" w:rsidP="00F82069">
      <w:pPr>
        <w:spacing w:line="440" w:lineRule="exact"/>
        <w:jc w:val="center"/>
        <w:rPr>
          <w:rFonts w:ascii="Times New Roman" w:eastAsia="华文楷体" w:hAnsi="Times New Roman"/>
          <w:sz w:val="28"/>
          <w:szCs w:val="28"/>
        </w:rPr>
      </w:pPr>
    </w:p>
    <w:tbl>
      <w:tblPr>
        <w:tblW w:w="87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80"/>
        <w:gridCol w:w="1984"/>
        <w:gridCol w:w="4794"/>
      </w:tblGrid>
      <w:tr w:rsidR="0025066F" w:rsidRPr="00210326" w14:paraId="578A9BD6" w14:textId="77777777" w:rsidTr="00210326">
        <w:tc>
          <w:tcPr>
            <w:tcW w:w="1980" w:type="dxa"/>
            <w:shd w:val="clear" w:color="auto" w:fill="D9D9D9"/>
          </w:tcPr>
          <w:p w14:paraId="59616BE1" w14:textId="275BAA6D" w:rsidR="0025066F" w:rsidRPr="00210326" w:rsidRDefault="00C77246" w:rsidP="00210326">
            <w:pPr>
              <w:snapToGrid w:val="0"/>
              <w:jc w:val="left"/>
              <w:rPr>
                <w:rFonts w:ascii="宋体" w:hAnsi="宋体"/>
                <w:b/>
                <w:bCs/>
                <w:sz w:val="24"/>
                <w:szCs w:val="24"/>
              </w:rPr>
            </w:pPr>
            <w:r w:rsidRPr="00210326">
              <w:rPr>
                <w:rFonts w:ascii="宋体" w:hAnsi="宋体"/>
                <w:b/>
                <w:bCs/>
                <w:color w:val="333333"/>
                <w:kern w:val="0"/>
                <w:sz w:val="24"/>
                <w:szCs w:val="24"/>
              </w:rPr>
              <w:t>案件名称</w:t>
            </w:r>
          </w:p>
        </w:tc>
        <w:tc>
          <w:tcPr>
            <w:tcW w:w="6778" w:type="dxa"/>
            <w:gridSpan w:val="2"/>
          </w:tcPr>
          <w:p w14:paraId="09748E7A" w14:textId="1AEA2585" w:rsidR="0025066F" w:rsidRPr="00210326" w:rsidRDefault="00A243BA" w:rsidP="00210326">
            <w:pPr>
              <w:snapToGrid w:val="0"/>
              <w:rPr>
                <w:rFonts w:ascii="宋体" w:hAnsi="宋体"/>
                <w:sz w:val="24"/>
                <w:szCs w:val="24"/>
              </w:rPr>
            </w:pPr>
            <w:r>
              <w:rPr>
                <w:rFonts w:ascii="宋体" w:hAnsi="宋体" w:hint="eastAsia"/>
                <w:sz w:val="24"/>
                <w:szCs w:val="24"/>
              </w:rPr>
              <w:t>英国石油公司</w:t>
            </w:r>
            <w:r w:rsidR="00022E31" w:rsidRPr="00022E31">
              <w:rPr>
                <w:rFonts w:ascii="宋体" w:hAnsi="宋体" w:hint="eastAsia"/>
                <w:sz w:val="24"/>
                <w:szCs w:val="24"/>
              </w:rPr>
              <w:t>与新天绿色能源股份有限公司新设合营企业案</w:t>
            </w:r>
          </w:p>
        </w:tc>
      </w:tr>
      <w:tr w:rsidR="0025066F" w:rsidRPr="00210326" w14:paraId="10D20590" w14:textId="77777777" w:rsidTr="00210326">
        <w:trPr>
          <w:trHeight w:val="993"/>
        </w:trPr>
        <w:tc>
          <w:tcPr>
            <w:tcW w:w="1980" w:type="dxa"/>
            <w:shd w:val="clear" w:color="auto" w:fill="D9D9D9"/>
          </w:tcPr>
          <w:p w14:paraId="56A58A34" w14:textId="77777777" w:rsidR="00C77246" w:rsidRPr="00210326" w:rsidRDefault="00C77246" w:rsidP="00210326">
            <w:pPr>
              <w:jc w:val="left"/>
              <w:rPr>
                <w:rFonts w:ascii="宋体" w:hAnsi="宋体"/>
                <w:b/>
                <w:bCs/>
                <w:color w:val="333333"/>
                <w:kern w:val="0"/>
                <w:sz w:val="24"/>
                <w:szCs w:val="24"/>
              </w:rPr>
            </w:pPr>
            <w:r w:rsidRPr="00210326">
              <w:rPr>
                <w:rFonts w:ascii="宋体" w:hAnsi="宋体"/>
                <w:b/>
                <w:bCs/>
                <w:color w:val="333333"/>
                <w:kern w:val="0"/>
                <w:sz w:val="24"/>
                <w:szCs w:val="24"/>
              </w:rPr>
              <w:t>交易概况</w:t>
            </w:r>
          </w:p>
          <w:p w14:paraId="7B893F73" w14:textId="27B3D963" w:rsidR="0025066F" w:rsidRPr="00210326" w:rsidRDefault="00C77246" w:rsidP="00210326">
            <w:pPr>
              <w:snapToGrid w:val="0"/>
              <w:jc w:val="left"/>
              <w:rPr>
                <w:rFonts w:ascii="宋体" w:hAnsi="宋体"/>
                <w:b/>
                <w:bCs/>
                <w:sz w:val="24"/>
                <w:szCs w:val="24"/>
              </w:rPr>
            </w:pPr>
            <w:r w:rsidRPr="00210326">
              <w:rPr>
                <w:rFonts w:ascii="宋体" w:hAnsi="宋体"/>
                <w:b/>
                <w:bCs/>
                <w:color w:val="333333"/>
                <w:kern w:val="0"/>
                <w:sz w:val="24"/>
                <w:szCs w:val="24"/>
              </w:rPr>
              <w:t>（限200字内）</w:t>
            </w:r>
          </w:p>
        </w:tc>
        <w:tc>
          <w:tcPr>
            <w:tcW w:w="6778" w:type="dxa"/>
            <w:gridSpan w:val="2"/>
          </w:tcPr>
          <w:p w14:paraId="42DF6FD5" w14:textId="1E60A11F" w:rsidR="00C8240E" w:rsidRPr="00210326" w:rsidRDefault="00A243BA" w:rsidP="00210326">
            <w:pPr>
              <w:snapToGrid w:val="0"/>
              <w:rPr>
                <w:rFonts w:ascii="宋体" w:hAnsi="宋体"/>
                <w:sz w:val="24"/>
                <w:szCs w:val="24"/>
                <w:lang w:val="en-GB"/>
              </w:rPr>
            </w:pPr>
            <w:r>
              <w:rPr>
                <w:rFonts w:ascii="宋体" w:hAnsi="宋体" w:hint="eastAsia"/>
                <w:sz w:val="24"/>
                <w:szCs w:val="24"/>
              </w:rPr>
              <w:t>英国石油公司</w:t>
            </w:r>
            <w:r w:rsidR="00022E31" w:rsidRPr="00210326">
              <w:rPr>
                <w:rFonts w:ascii="宋体" w:hAnsi="宋体"/>
                <w:sz w:val="24"/>
                <w:szCs w:val="24"/>
              </w:rPr>
              <w:t>(</w:t>
            </w:r>
            <w:r>
              <w:rPr>
                <w:rFonts w:ascii="宋体" w:hAnsi="宋体" w:hint="eastAsia"/>
                <w:sz w:val="24"/>
                <w:szCs w:val="24"/>
              </w:rPr>
              <w:t>“英国石油”，</w:t>
            </w:r>
            <w:r w:rsidR="00022E31" w:rsidRPr="00022E31">
              <w:rPr>
                <w:rFonts w:ascii="宋体" w:hAnsi="宋体" w:hint="eastAsia"/>
                <w:sz w:val="24"/>
                <w:szCs w:val="24"/>
              </w:rPr>
              <w:t>通过其全资子公司</w:t>
            </w:r>
            <w:r w:rsidR="00022E31" w:rsidRPr="00210326">
              <w:rPr>
                <w:rFonts w:ascii="宋体" w:hAnsi="宋体"/>
                <w:sz w:val="24"/>
                <w:szCs w:val="24"/>
              </w:rPr>
              <w:t>)</w:t>
            </w:r>
            <w:r w:rsidR="00DE0165">
              <w:rPr>
                <w:rFonts w:ascii="宋体" w:hAnsi="宋体" w:hint="eastAsia"/>
                <w:sz w:val="24"/>
                <w:szCs w:val="24"/>
              </w:rPr>
              <w:t>与</w:t>
            </w:r>
            <w:r w:rsidR="00022E31" w:rsidRPr="00022E31">
              <w:rPr>
                <w:rFonts w:ascii="宋体" w:hAnsi="宋体" w:hint="eastAsia"/>
                <w:sz w:val="24"/>
                <w:szCs w:val="24"/>
              </w:rPr>
              <w:t>新天绿色能源股份有限公司</w:t>
            </w:r>
            <w:r w:rsidR="001B55B9" w:rsidRPr="00210326">
              <w:rPr>
                <w:rFonts w:ascii="宋体" w:hAnsi="宋体"/>
                <w:sz w:val="24"/>
                <w:szCs w:val="24"/>
              </w:rPr>
              <w:t xml:space="preserve"> (</w:t>
            </w:r>
            <w:r w:rsidR="00E7403A" w:rsidRPr="00210326">
              <w:rPr>
                <w:rFonts w:ascii="宋体" w:hAnsi="宋体" w:hint="eastAsia"/>
                <w:sz w:val="24"/>
                <w:szCs w:val="24"/>
              </w:rPr>
              <w:t>“</w:t>
            </w:r>
            <w:r w:rsidR="00022E31">
              <w:rPr>
                <w:rFonts w:ascii="宋体" w:hAnsi="宋体" w:hint="eastAsia"/>
                <w:sz w:val="24"/>
                <w:szCs w:val="24"/>
              </w:rPr>
              <w:t>新天</w:t>
            </w:r>
            <w:r w:rsidR="00E7403A" w:rsidRPr="00210326">
              <w:rPr>
                <w:rFonts w:ascii="宋体" w:hAnsi="宋体" w:hint="eastAsia"/>
                <w:sz w:val="24"/>
                <w:szCs w:val="24"/>
              </w:rPr>
              <w:t>”</w:t>
            </w:r>
            <w:r w:rsidR="001B55B9" w:rsidRPr="00210326">
              <w:rPr>
                <w:rFonts w:ascii="宋体" w:hAnsi="宋体"/>
                <w:sz w:val="24"/>
                <w:szCs w:val="24"/>
              </w:rPr>
              <w:t>)</w:t>
            </w:r>
            <w:r w:rsidR="00DE0165">
              <w:rPr>
                <w:rFonts w:ascii="宋体" w:hAnsi="宋体" w:hint="eastAsia"/>
                <w:sz w:val="24"/>
                <w:szCs w:val="24"/>
              </w:rPr>
              <w:t>签署</w:t>
            </w:r>
            <w:r w:rsidR="009E7347">
              <w:rPr>
                <w:rFonts w:ascii="宋体" w:hAnsi="宋体" w:hint="eastAsia"/>
                <w:sz w:val="24"/>
                <w:szCs w:val="24"/>
              </w:rPr>
              <w:t>合资经营合同</w:t>
            </w:r>
            <w:r w:rsidR="00DE0165">
              <w:rPr>
                <w:rFonts w:ascii="宋体" w:hAnsi="宋体" w:hint="eastAsia"/>
                <w:sz w:val="24"/>
                <w:szCs w:val="24"/>
              </w:rPr>
              <w:t>，</w:t>
            </w:r>
            <w:r w:rsidR="00022E31">
              <w:rPr>
                <w:rFonts w:ascii="宋体" w:hAnsi="宋体" w:hint="eastAsia"/>
                <w:sz w:val="24"/>
                <w:szCs w:val="24"/>
              </w:rPr>
              <w:t>共同设立一家合营企业</w:t>
            </w:r>
            <w:r w:rsidR="001B55B9" w:rsidRPr="00210326">
              <w:rPr>
                <w:rFonts w:ascii="宋体" w:hAnsi="宋体" w:hint="eastAsia"/>
                <w:sz w:val="24"/>
                <w:szCs w:val="24"/>
              </w:rPr>
              <w:t>。</w:t>
            </w:r>
            <w:r w:rsidR="00022E31" w:rsidRPr="00022E31">
              <w:rPr>
                <w:rFonts w:ascii="宋体" w:hAnsi="宋体" w:hint="eastAsia"/>
                <w:sz w:val="24"/>
                <w:szCs w:val="24"/>
              </w:rPr>
              <w:t>合营企业</w:t>
            </w:r>
            <w:r w:rsidR="00DF7EA3">
              <w:rPr>
                <w:rFonts w:ascii="宋体" w:hAnsi="宋体" w:hint="eastAsia"/>
                <w:sz w:val="24"/>
                <w:szCs w:val="24"/>
              </w:rPr>
              <w:t>将</w:t>
            </w:r>
            <w:r w:rsidR="00DD130F">
              <w:rPr>
                <w:rFonts w:ascii="宋体" w:hAnsi="宋体" w:hint="eastAsia"/>
                <w:sz w:val="24"/>
                <w:szCs w:val="24"/>
              </w:rPr>
              <w:t>从事LNG进口及天然气批发供应业务</w:t>
            </w:r>
            <w:r w:rsidR="00022E31" w:rsidRPr="00022E31">
              <w:rPr>
                <w:rFonts w:ascii="宋体" w:hAnsi="宋体" w:hint="eastAsia"/>
                <w:sz w:val="24"/>
                <w:szCs w:val="24"/>
              </w:rPr>
              <w:t>。</w:t>
            </w:r>
            <w:r w:rsidR="001B55B9" w:rsidRPr="00210326">
              <w:rPr>
                <w:rFonts w:ascii="宋体" w:hAnsi="宋体" w:hint="eastAsia"/>
                <w:sz w:val="24"/>
                <w:szCs w:val="24"/>
              </w:rPr>
              <w:t>交易后</w:t>
            </w:r>
            <w:r w:rsidR="00DE0165">
              <w:rPr>
                <w:rFonts w:ascii="宋体" w:hAnsi="宋体" w:hint="eastAsia"/>
                <w:sz w:val="24"/>
                <w:szCs w:val="24"/>
              </w:rPr>
              <w:t>，</w:t>
            </w:r>
            <w:r>
              <w:rPr>
                <w:rFonts w:ascii="宋体" w:hAnsi="宋体" w:hint="eastAsia"/>
                <w:sz w:val="24"/>
                <w:szCs w:val="24"/>
              </w:rPr>
              <w:t>英国石油</w:t>
            </w:r>
            <w:r w:rsidR="00022E31" w:rsidRPr="00022E31">
              <w:rPr>
                <w:rFonts w:ascii="宋体" w:hAnsi="宋体" w:hint="eastAsia"/>
                <w:sz w:val="24"/>
                <w:szCs w:val="24"/>
              </w:rPr>
              <w:t>和新天将分别持有合营企业50%的股</w:t>
            </w:r>
            <w:r w:rsidR="007F0F04">
              <w:rPr>
                <w:rFonts w:ascii="宋体" w:hAnsi="宋体" w:hint="eastAsia"/>
                <w:sz w:val="24"/>
                <w:szCs w:val="24"/>
              </w:rPr>
              <w:t>份</w:t>
            </w:r>
            <w:r w:rsidR="00022E31" w:rsidRPr="00022E31">
              <w:rPr>
                <w:rFonts w:ascii="宋体" w:hAnsi="宋体" w:hint="eastAsia"/>
                <w:sz w:val="24"/>
                <w:szCs w:val="24"/>
              </w:rPr>
              <w:t>并共同控制合营企业</w:t>
            </w:r>
            <w:r w:rsidR="001B55B9" w:rsidRPr="00210326">
              <w:rPr>
                <w:rFonts w:ascii="宋体" w:hAnsi="宋体" w:hint="eastAsia"/>
                <w:sz w:val="24"/>
                <w:szCs w:val="24"/>
              </w:rPr>
              <w:t>。</w:t>
            </w:r>
            <w:r w:rsidR="00536D00" w:rsidRPr="00210326">
              <w:rPr>
                <w:rFonts w:ascii="宋体" w:hAnsi="宋体"/>
                <w:sz w:val="24"/>
                <w:szCs w:val="24"/>
                <w:lang w:val="en-GB"/>
              </w:rPr>
              <w:t xml:space="preserve"> </w:t>
            </w:r>
          </w:p>
        </w:tc>
      </w:tr>
      <w:tr w:rsidR="00C77246" w:rsidRPr="00210326" w14:paraId="560A0FD1" w14:textId="77777777" w:rsidTr="00210326">
        <w:trPr>
          <w:trHeight w:val="468"/>
        </w:trPr>
        <w:tc>
          <w:tcPr>
            <w:tcW w:w="1980" w:type="dxa"/>
            <w:vMerge w:val="restart"/>
            <w:tcBorders>
              <w:top w:val="single" w:sz="4" w:space="0" w:color="auto"/>
              <w:left w:val="single" w:sz="4" w:space="0" w:color="auto"/>
              <w:bottom w:val="single" w:sz="4" w:space="0" w:color="auto"/>
              <w:right w:val="single" w:sz="4" w:space="0" w:color="auto"/>
            </w:tcBorders>
            <w:shd w:val="clear" w:color="auto" w:fill="D9D9D9"/>
            <w:vAlign w:val="center"/>
          </w:tcPr>
          <w:p w14:paraId="418A49BC" w14:textId="77777777" w:rsidR="00C77246" w:rsidRPr="00210326" w:rsidRDefault="00C77246" w:rsidP="00210326">
            <w:pPr>
              <w:jc w:val="left"/>
              <w:rPr>
                <w:rFonts w:ascii="宋体" w:hAnsi="宋体"/>
                <w:b/>
                <w:bCs/>
                <w:color w:val="333333"/>
                <w:kern w:val="0"/>
                <w:sz w:val="24"/>
                <w:szCs w:val="24"/>
              </w:rPr>
            </w:pPr>
            <w:r w:rsidRPr="00022E31">
              <w:rPr>
                <w:rFonts w:ascii="宋体" w:hAnsi="宋体"/>
                <w:b/>
                <w:bCs/>
                <w:kern w:val="0"/>
                <w:sz w:val="24"/>
                <w:szCs w:val="24"/>
              </w:rPr>
              <w:t>参与</w:t>
            </w:r>
            <w:r w:rsidRPr="00210326">
              <w:rPr>
                <w:rFonts w:ascii="宋体" w:hAnsi="宋体"/>
                <w:b/>
                <w:bCs/>
                <w:color w:val="333333"/>
                <w:kern w:val="0"/>
                <w:sz w:val="24"/>
                <w:szCs w:val="24"/>
              </w:rPr>
              <w:t>集中的</w:t>
            </w:r>
          </w:p>
          <w:p w14:paraId="7A8CC7EA" w14:textId="713B96E6" w:rsidR="00C77246" w:rsidRPr="00210326" w:rsidRDefault="00C77246" w:rsidP="00210326">
            <w:pPr>
              <w:snapToGrid w:val="0"/>
              <w:jc w:val="left"/>
              <w:rPr>
                <w:rFonts w:ascii="宋体" w:hAnsi="宋体"/>
                <w:b/>
                <w:bCs/>
                <w:sz w:val="24"/>
                <w:szCs w:val="24"/>
              </w:rPr>
            </w:pPr>
            <w:r w:rsidRPr="00210326">
              <w:rPr>
                <w:rFonts w:ascii="宋体" w:hAnsi="宋体"/>
                <w:b/>
                <w:bCs/>
                <w:color w:val="333333"/>
                <w:kern w:val="0"/>
                <w:sz w:val="24"/>
                <w:szCs w:val="24"/>
              </w:rPr>
              <w:t>经营者简介</w:t>
            </w:r>
          </w:p>
        </w:tc>
        <w:tc>
          <w:tcPr>
            <w:tcW w:w="1984" w:type="dxa"/>
          </w:tcPr>
          <w:p w14:paraId="05DE66A1" w14:textId="7C11D270" w:rsidR="00C77246" w:rsidRPr="00210326" w:rsidRDefault="00C77246" w:rsidP="00210326">
            <w:pPr>
              <w:widowControl/>
              <w:snapToGrid w:val="0"/>
              <w:jc w:val="left"/>
              <w:rPr>
                <w:rFonts w:ascii="宋体" w:hAnsi="宋体"/>
                <w:sz w:val="24"/>
                <w:szCs w:val="24"/>
              </w:rPr>
            </w:pPr>
            <w:r w:rsidRPr="00210326">
              <w:rPr>
                <w:rFonts w:ascii="宋体" w:hAnsi="宋体"/>
                <w:sz w:val="24"/>
                <w:szCs w:val="24"/>
              </w:rPr>
              <w:t xml:space="preserve">1. </w:t>
            </w:r>
            <w:r w:rsidR="00A243BA">
              <w:rPr>
                <w:rFonts w:ascii="宋体" w:hAnsi="宋体" w:hint="eastAsia"/>
                <w:sz w:val="24"/>
                <w:szCs w:val="24"/>
              </w:rPr>
              <w:t>英国石油</w:t>
            </w:r>
          </w:p>
        </w:tc>
        <w:tc>
          <w:tcPr>
            <w:tcW w:w="4794" w:type="dxa"/>
          </w:tcPr>
          <w:p w14:paraId="51FBAFFA" w14:textId="1F8AB43B" w:rsidR="009E7347" w:rsidRDefault="00A243BA" w:rsidP="00210326">
            <w:pPr>
              <w:snapToGrid w:val="0"/>
              <w:rPr>
                <w:rFonts w:ascii="宋体" w:hAnsi="宋体"/>
                <w:sz w:val="24"/>
                <w:szCs w:val="24"/>
              </w:rPr>
            </w:pPr>
            <w:r>
              <w:rPr>
                <w:rFonts w:ascii="宋体" w:hAnsi="宋体" w:hint="eastAsia"/>
                <w:sz w:val="24"/>
                <w:szCs w:val="24"/>
              </w:rPr>
              <w:t>英国石油</w:t>
            </w:r>
            <w:r w:rsidR="00022E31">
              <w:rPr>
                <w:rFonts w:ascii="宋体" w:hAnsi="宋体" w:hint="eastAsia"/>
                <w:sz w:val="24"/>
                <w:szCs w:val="24"/>
              </w:rPr>
              <w:t>于1</w:t>
            </w:r>
            <w:r w:rsidR="00022E31">
              <w:rPr>
                <w:rFonts w:ascii="宋体" w:hAnsi="宋体"/>
                <w:sz w:val="24"/>
                <w:szCs w:val="24"/>
              </w:rPr>
              <w:t>909</w:t>
            </w:r>
            <w:r w:rsidR="00022E31">
              <w:rPr>
                <w:rFonts w:ascii="宋体" w:hAnsi="宋体" w:hint="eastAsia"/>
                <w:sz w:val="24"/>
                <w:szCs w:val="24"/>
              </w:rPr>
              <w:t>年成立于英国</w:t>
            </w:r>
            <w:r w:rsidR="00056F55">
              <w:rPr>
                <w:rFonts w:ascii="宋体" w:hAnsi="宋体" w:hint="eastAsia"/>
                <w:sz w:val="24"/>
                <w:szCs w:val="24"/>
              </w:rPr>
              <w:t>，为</w:t>
            </w:r>
            <w:r w:rsidR="00056F55" w:rsidRPr="00056F55">
              <w:rPr>
                <w:rFonts w:ascii="宋体" w:hAnsi="宋体"/>
                <w:sz w:val="24"/>
                <w:szCs w:val="24"/>
              </w:rPr>
              <w:t>伦敦证券交易所</w:t>
            </w:r>
            <w:r w:rsidR="00056F55">
              <w:rPr>
                <w:rFonts w:ascii="宋体" w:hAnsi="宋体" w:hint="eastAsia"/>
                <w:sz w:val="24"/>
                <w:szCs w:val="24"/>
              </w:rPr>
              <w:t>、纽约证券交易所和法兰克福证券交易所上市公司</w:t>
            </w:r>
            <w:r w:rsidR="00022E31">
              <w:rPr>
                <w:rFonts w:ascii="宋体" w:hAnsi="宋体" w:hint="eastAsia"/>
                <w:sz w:val="24"/>
                <w:szCs w:val="24"/>
              </w:rPr>
              <w:t>。</w:t>
            </w:r>
            <w:r>
              <w:rPr>
                <w:rFonts w:ascii="宋体" w:hAnsi="宋体" w:hint="eastAsia"/>
                <w:sz w:val="24"/>
                <w:szCs w:val="24"/>
              </w:rPr>
              <w:t>英国石油</w:t>
            </w:r>
            <w:r w:rsidR="009E7347" w:rsidRPr="009E7347">
              <w:rPr>
                <w:rFonts w:ascii="宋体" w:hAnsi="宋体" w:hint="eastAsia"/>
                <w:sz w:val="24"/>
                <w:szCs w:val="24"/>
              </w:rPr>
              <w:t>的主要业务为石油和天然气的生产和运营、客户和产品服务、天然气和低碳能源、以及</w:t>
            </w:r>
            <w:r w:rsidR="009C5B56">
              <w:rPr>
                <w:rFonts w:ascii="宋体" w:hAnsi="宋体" w:hint="eastAsia"/>
                <w:sz w:val="24"/>
                <w:szCs w:val="24"/>
              </w:rPr>
              <w:t>推动</w:t>
            </w:r>
            <w:r w:rsidR="009E7347" w:rsidRPr="009E7347">
              <w:rPr>
                <w:rFonts w:ascii="宋体" w:hAnsi="宋体" w:hint="eastAsia"/>
                <w:sz w:val="24"/>
                <w:szCs w:val="24"/>
              </w:rPr>
              <w:t>数字化</w:t>
            </w:r>
            <w:r w:rsidR="009C5B56">
              <w:rPr>
                <w:rFonts w:ascii="宋体" w:hAnsi="宋体" w:hint="eastAsia"/>
                <w:sz w:val="24"/>
                <w:szCs w:val="24"/>
              </w:rPr>
              <w:t>转型的</w:t>
            </w:r>
            <w:r w:rsidR="009E7347" w:rsidRPr="009E7347">
              <w:rPr>
                <w:rFonts w:ascii="宋体" w:hAnsi="宋体" w:hint="eastAsia"/>
                <w:sz w:val="24"/>
                <w:szCs w:val="24"/>
              </w:rPr>
              <w:t>创新和工程。</w:t>
            </w:r>
          </w:p>
          <w:p w14:paraId="4013E377" w14:textId="2731071D" w:rsidR="00C77246" w:rsidRPr="00210326" w:rsidRDefault="00A243BA" w:rsidP="00210326">
            <w:pPr>
              <w:snapToGrid w:val="0"/>
              <w:rPr>
                <w:rFonts w:ascii="宋体" w:hAnsi="宋体"/>
                <w:sz w:val="24"/>
                <w:szCs w:val="24"/>
              </w:rPr>
            </w:pPr>
            <w:r>
              <w:rPr>
                <w:rFonts w:ascii="宋体" w:hAnsi="宋体" w:hint="eastAsia"/>
                <w:sz w:val="24"/>
                <w:szCs w:val="24"/>
              </w:rPr>
              <w:t>英国石油</w:t>
            </w:r>
            <w:proofErr w:type="gramStart"/>
            <w:r w:rsidR="00022E31" w:rsidRPr="00022E31">
              <w:rPr>
                <w:rFonts w:ascii="宋体" w:hAnsi="宋体" w:hint="eastAsia"/>
                <w:sz w:val="24"/>
                <w:szCs w:val="24"/>
              </w:rPr>
              <w:t>无最终</w:t>
            </w:r>
            <w:proofErr w:type="gramEnd"/>
            <w:r w:rsidR="00022E31" w:rsidRPr="00022E31">
              <w:rPr>
                <w:rFonts w:ascii="宋体" w:hAnsi="宋体" w:hint="eastAsia"/>
                <w:sz w:val="24"/>
                <w:szCs w:val="24"/>
              </w:rPr>
              <w:t>控制人。</w:t>
            </w:r>
          </w:p>
        </w:tc>
      </w:tr>
      <w:tr w:rsidR="00CB5C45" w:rsidRPr="00210326" w14:paraId="47B7BBFC" w14:textId="77777777" w:rsidTr="00210326">
        <w:trPr>
          <w:trHeight w:val="170"/>
        </w:trPr>
        <w:tc>
          <w:tcPr>
            <w:tcW w:w="1980" w:type="dxa"/>
            <w:vMerge/>
            <w:shd w:val="clear" w:color="auto" w:fill="D9D9D9"/>
          </w:tcPr>
          <w:p w14:paraId="7C3E6D24" w14:textId="77777777" w:rsidR="00CB5C45" w:rsidRPr="00210326" w:rsidRDefault="00CB5C45" w:rsidP="00210326">
            <w:pPr>
              <w:snapToGrid w:val="0"/>
              <w:jc w:val="left"/>
              <w:rPr>
                <w:rFonts w:ascii="宋体" w:hAnsi="宋体"/>
                <w:sz w:val="24"/>
                <w:szCs w:val="24"/>
              </w:rPr>
            </w:pPr>
          </w:p>
        </w:tc>
        <w:tc>
          <w:tcPr>
            <w:tcW w:w="1984" w:type="dxa"/>
          </w:tcPr>
          <w:p w14:paraId="01EDFF42" w14:textId="19AEC4ED" w:rsidR="00CB5C45" w:rsidRPr="00210326" w:rsidRDefault="000916E8" w:rsidP="00210326">
            <w:pPr>
              <w:snapToGrid w:val="0"/>
              <w:jc w:val="left"/>
              <w:rPr>
                <w:rFonts w:ascii="宋体" w:hAnsi="宋体"/>
                <w:sz w:val="24"/>
                <w:szCs w:val="24"/>
              </w:rPr>
            </w:pPr>
            <w:r w:rsidRPr="00210326">
              <w:rPr>
                <w:rFonts w:ascii="宋体" w:hAnsi="宋体"/>
                <w:sz w:val="24"/>
                <w:szCs w:val="24"/>
              </w:rPr>
              <w:t>2</w:t>
            </w:r>
            <w:r w:rsidR="00CB5C45" w:rsidRPr="00210326">
              <w:rPr>
                <w:rFonts w:ascii="宋体" w:hAnsi="宋体"/>
                <w:sz w:val="24"/>
                <w:szCs w:val="24"/>
              </w:rPr>
              <w:t xml:space="preserve">. </w:t>
            </w:r>
            <w:r w:rsidR="00022E31">
              <w:rPr>
                <w:rFonts w:ascii="宋体" w:hAnsi="宋体" w:hint="eastAsia"/>
                <w:sz w:val="24"/>
                <w:szCs w:val="24"/>
              </w:rPr>
              <w:t>新天</w:t>
            </w:r>
          </w:p>
        </w:tc>
        <w:tc>
          <w:tcPr>
            <w:tcW w:w="4794" w:type="dxa"/>
          </w:tcPr>
          <w:p w14:paraId="615BC0C1" w14:textId="37B01131" w:rsidR="00F31BD1" w:rsidRDefault="00022E31" w:rsidP="00D40A45">
            <w:pPr>
              <w:snapToGrid w:val="0"/>
              <w:jc w:val="left"/>
              <w:rPr>
                <w:rFonts w:ascii="宋体" w:hAnsi="宋体"/>
                <w:sz w:val="24"/>
                <w:szCs w:val="24"/>
              </w:rPr>
            </w:pPr>
            <w:r>
              <w:rPr>
                <w:rFonts w:ascii="宋体" w:hAnsi="宋体" w:hint="eastAsia"/>
                <w:sz w:val="24"/>
                <w:szCs w:val="24"/>
              </w:rPr>
              <w:t>新天于2</w:t>
            </w:r>
            <w:r>
              <w:rPr>
                <w:rFonts w:ascii="宋体" w:hAnsi="宋体"/>
                <w:sz w:val="24"/>
                <w:szCs w:val="24"/>
              </w:rPr>
              <w:t>010</w:t>
            </w:r>
            <w:r>
              <w:rPr>
                <w:rFonts w:ascii="宋体" w:hAnsi="宋体" w:hint="eastAsia"/>
                <w:sz w:val="24"/>
                <w:szCs w:val="24"/>
              </w:rPr>
              <w:t>年成立于中国河北省，为</w:t>
            </w:r>
            <w:r w:rsidRPr="00022E31">
              <w:rPr>
                <w:rFonts w:ascii="宋体" w:hAnsi="宋体" w:hint="eastAsia"/>
                <w:sz w:val="24"/>
                <w:szCs w:val="24"/>
              </w:rPr>
              <w:t>香港</w:t>
            </w:r>
            <w:r w:rsidRPr="00022E31">
              <w:rPr>
                <w:rFonts w:ascii="宋体" w:hAnsi="宋体"/>
                <w:sz w:val="24"/>
                <w:szCs w:val="24"/>
              </w:rPr>
              <w:t>联交所</w:t>
            </w:r>
            <w:r>
              <w:rPr>
                <w:rFonts w:ascii="宋体" w:hAnsi="宋体" w:hint="eastAsia"/>
                <w:sz w:val="24"/>
                <w:szCs w:val="24"/>
              </w:rPr>
              <w:t>和上海证券交易所上市公司。</w:t>
            </w:r>
            <w:r w:rsidR="00D50564" w:rsidRPr="00D50564">
              <w:rPr>
                <w:rFonts w:ascii="宋体" w:hAnsi="宋体" w:hint="eastAsia"/>
                <w:sz w:val="24"/>
                <w:szCs w:val="24"/>
              </w:rPr>
              <w:t>新天主要在新能源领域（包括风</w:t>
            </w:r>
            <w:proofErr w:type="gramStart"/>
            <w:r w:rsidR="00D50564" w:rsidRPr="00D50564">
              <w:rPr>
                <w:rFonts w:ascii="宋体" w:hAnsi="宋体" w:hint="eastAsia"/>
                <w:sz w:val="24"/>
                <w:szCs w:val="24"/>
              </w:rPr>
              <w:t>电业务</w:t>
            </w:r>
            <w:proofErr w:type="gramEnd"/>
            <w:r w:rsidR="00D50564" w:rsidRPr="00D50564">
              <w:rPr>
                <w:rFonts w:ascii="宋体" w:hAnsi="宋体" w:hint="eastAsia"/>
                <w:sz w:val="24"/>
                <w:szCs w:val="24"/>
              </w:rPr>
              <w:t>和光伏业务）和天然气领域从事业务。</w:t>
            </w:r>
          </w:p>
          <w:p w14:paraId="22664026" w14:textId="5C819090" w:rsidR="00022E31" w:rsidRPr="00210326" w:rsidRDefault="00022E31" w:rsidP="00D40A45">
            <w:pPr>
              <w:snapToGrid w:val="0"/>
              <w:jc w:val="left"/>
              <w:rPr>
                <w:rFonts w:ascii="宋体" w:hAnsi="宋体"/>
                <w:color w:val="0000FF"/>
                <w:sz w:val="24"/>
                <w:szCs w:val="24"/>
                <w:u w:val="single"/>
              </w:rPr>
            </w:pPr>
            <w:r>
              <w:rPr>
                <w:rFonts w:ascii="宋体" w:hAnsi="宋体" w:hint="eastAsia"/>
                <w:sz w:val="24"/>
                <w:szCs w:val="24"/>
              </w:rPr>
              <w:t>新天</w:t>
            </w:r>
            <w:r w:rsidRPr="00022E31">
              <w:rPr>
                <w:rFonts w:ascii="宋体" w:hAnsi="宋体" w:hint="eastAsia"/>
                <w:sz w:val="24"/>
                <w:szCs w:val="24"/>
              </w:rPr>
              <w:t>最终控制人</w:t>
            </w:r>
            <w:r>
              <w:rPr>
                <w:rFonts w:ascii="宋体" w:hAnsi="宋体" w:hint="eastAsia"/>
                <w:sz w:val="24"/>
                <w:szCs w:val="24"/>
              </w:rPr>
              <w:t>为</w:t>
            </w:r>
            <w:r w:rsidRPr="00022E31">
              <w:rPr>
                <w:rFonts w:ascii="宋体" w:hAnsi="宋体" w:hint="eastAsia"/>
                <w:sz w:val="24"/>
                <w:szCs w:val="24"/>
              </w:rPr>
              <w:t>河北建设投资集团有限责任公司</w:t>
            </w:r>
            <w:r>
              <w:rPr>
                <w:rFonts w:ascii="宋体" w:hAnsi="宋体" w:hint="eastAsia"/>
                <w:sz w:val="24"/>
                <w:szCs w:val="24"/>
              </w:rPr>
              <w:t>，</w:t>
            </w:r>
            <w:r w:rsidRPr="00022E31">
              <w:rPr>
                <w:rFonts w:ascii="宋体" w:hAnsi="宋体" w:hint="eastAsia"/>
                <w:sz w:val="24"/>
                <w:szCs w:val="24"/>
              </w:rPr>
              <w:t>主要在河北省基础设施领域</w:t>
            </w:r>
            <w:r w:rsidR="00D50564">
              <w:rPr>
                <w:rFonts w:ascii="宋体" w:hAnsi="宋体" w:hint="eastAsia"/>
                <w:sz w:val="24"/>
                <w:szCs w:val="24"/>
              </w:rPr>
              <w:t>从事</w:t>
            </w:r>
            <w:r w:rsidRPr="00022E31">
              <w:rPr>
                <w:rFonts w:ascii="宋体" w:hAnsi="宋体" w:hint="eastAsia"/>
                <w:sz w:val="24"/>
                <w:szCs w:val="24"/>
              </w:rPr>
              <w:t>业务</w:t>
            </w:r>
            <w:r w:rsidR="00056F55">
              <w:rPr>
                <w:rFonts w:ascii="宋体" w:hAnsi="宋体" w:hint="eastAsia"/>
                <w:sz w:val="24"/>
                <w:szCs w:val="24"/>
              </w:rPr>
              <w:t>。</w:t>
            </w:r>
          </w:p>
        </w:tc>
      </w:tr>
      <w:tr w:rsidR="00C77246" w:rsidRPr="00210326" w14:paraId="75FF9FF3" w14:textId="77777777" w:rsidTr="00210326">
        <w:trPr>
          <w:trHeight w:val="279"/>
        </w:trPr>
        <w:tc>
          <w:tcPr>
            <w:tcW w:w="1980" w:type="dxa"/>
            <w:vMerge w:val="restart"/>
            <w:tcBorders>
              <w:top w:val="single" w:sz="4" w:space="0" w:color="auto"/>
              <w:left w:val="single" w:sz="4" w:space="0" w:color="auto"/>
              <w:bottom w:val="single" w:sz="4" w:space="0" w:color="auto"/>
              <w:right w:val="single" w:sz="4" w:space="0" w:color="auto"/>
            </w:tcBorders>
            <w:shd w:val="clear" w:color="auto" w:fill="D9D9D9"/>
            <w:vAlign w:val="center"/>
          </w:tcPr>
          <w:p w14:paraId="6EB39CA5" w14:textId="4BC81606" w:rsidR="00C77246" w:rsidRPr="00210326" w:rsidRDefault="00C77246" w:rsidP="00210326">
            <w:pPr>
              <w:snapToGrid w:val="0"/>
              <w:jc w:val="left"/>
              <w:rPr>
                <w:rFonts w:ascii="宋体" w:hAnsi="宋体"/>
                <w:b/>
                <w:bCs/>
                <w:sz w:val="24"/>
                <w:szCs w:val="24"/>
              </w:rPr>
            </w:pPr>
            <w:r w:rsidRPr="00210326">
              <w:rPr>
                <w:rFonts w:ascii="宋体" w:hAnsi="宋体"/>
                <w:b/>
                <w:bCs/>
                <w:color w:val="333333"/>
                <w:kern w:val="0"/>
                <w:sz w:val="24"/>
                <w:szCs w:val="24"/>
              </w:rPr>
              <w:t>简易案件理由（可以单选，也可以多选）</w:t>
            </w:r>
          </w:p>
        </w:tc>
        <w:tc>
          <w:tcPr>
            <w:tcW w:w="6778" w:type="dxa"/>
            <w:gridSpan w:val="2"/>
          </w:tcPr>
          <w:p w14:paraId="7B8D4792" w14:textId="7CCC3C96" w:rsidR="00C77246" w:rsidRPr="00210326" w:rsidRDefault="00022E31" w:rsidP="00210326">
            <w:pPr>
              <w:snapToGrid w:val="0"/>
              <w:rPr>
                <w:rFonts w:ascii="宋体" w:hAnsi="宋体"/>
                <w:sz w:val="24"/>
                <w:szCs w:val="24"/>
              </w:rPr>
            </w:pPr>
            <w:r w:rsidRPr="00210326">
              <w:rPr>
                <w:rFonts w:ascii="宋体" w:hAnsi="宋体"/>
                <w:sz w:val="24"/>
                <w:szCs w:val="24"/>
              </w:rPr>
              <w:sym w:font="Wingdings" w:char="F0FE"/>
            </w:r>
            <w:r w:rsidR="00C77246" w:rsidRPr="00210326">
              <w:rPr>
                <w:rFonts w:ascii="宋体" w:hAnsi="宋体"/>
                <w:sz w:val="24"/>
                <w:szCs w:val="24"/>
              </w:rPr>
              <w:t>1. 在同一相关市场，所有参与集中的经营者所占市场份额之和小于15%。</w:t>
            </w:r>
          </w:p>
        </w:tc>
      </w:tr>
      <w:tr w:rsidR="0025066F" w:rsidRPr="00210326" w14:paraId="133BF152" w14:textId="77777777" w:rsidTr="00210326">
        <w:trPr>
          <w:trHeight w:val="330"/>
        </w:trPr>
        <w:tc>
          <w:tcPr>
            <w:tcW w:w="1980" w:type="dxa"/>
            <w:vMerge/>
            <w:shd w:val="clear" w:color="auto" w:fill="D9D9D9"/>
          </w:tcPr>
          <w:p w14:paraId="6AA82D7A" w14:textId="77777777" w:rsidR="0025066F" w:rsidRPr="00210326" w:rsidRDefault="0025066F" w:rsidP="00210326">
            <w:pPr>
              <w:snapToGrid w:val="0"/>
              <w:jc w:val="left"/>
              <w:rPr>
                <w:rFonts w:ascii="宋体" w:hAnsi="宋体"/>
                <w:sz w:val="24"/>
                <w:szCs w:val="24"/>
              </w:rPr>
            </w:pPr>
          </w:p>
        </w:tc>
        <w:tc>
          <w:tcPr>
            <w:tcW w:w="6778" w:type="dxa"/>
            <w:gridSpan w:val="2"/>
          </w:tcPr>
          <w:p w14:paraId="50E5996E" w14:textId="20C4EAE8" w:rsidR="0025066F" w:rsidRPr="00210326" w:rsidRDefault="00E40EB1" w:rsidP="00210326">
            <w:pPr>
              <w:snapToGrid w:val="0"/>
              <w:rPr>
                <w:rFonts w:ascii="宋体" w:hAnsi="宋体"/>
                <w:sz w:val="24"/>
                <w:szCs w:val="24"/>
              </w:rPr>
            </w:pPr>
            <w:r w:rsidRPr="00210326">
              <w:rPr>
                <w:rFonts w:ascii="宋体" w:hAnsi="宋体"/>
                <w:sz w:val="24"/>
                <w:szCs w:val="24"/>
              </w:rPr>
              <w:sym w:font="Wingdings" w:char="F0FE"/>
            </w:r>
            <w:r w:rsidR="0025066F" w:rsidRPr="00210326">
              <w:rPr>
                <w:rFonts w:ascii="宋体" w:hAnsi="宋体"/>
                <w:sz w:val="24"/>
                <w:szCs w:val="24"/>
              </w:rPr>
              <w:t xml:space="preserve">2. </w:t>
            </w:r>
            <w:r w:rsidR="00C77246" w:rsidRPr="00210326">
              <w:rPr>
                <w:rFonts w:ascii="宋体" w:hAnsi="宋体"/>
                <w:sz w:val="24"/>
                <w:szCs w:val="24"/>
              </w:rPr>
              <w:t>存在上下游关系的参与集中的经营者，在上下游市场所占的市场份额均小于25%。</w:t>
            </w:r>
          </w:p>
        </w:tc>
      </w:tr>
      <w:tr w:rsidR="0025066F" w:rsidRPr="00210326" w14:paraId="47AF3B3F" w14:textId="77777777" w:rsidTr="00210326">
        <w:trPr>
          <w:trHeight w:val="285"/>
        </w:trPr>
        <w:tc>
          <w:tcPr>
            <w:tcW w:w="1980" w:type="dxa"/>
            <w:vMerge/>
            <w:shd w:val="clear" w:color="auto" w:fill="D9D9D9"/>
          </w:tcPr>
          <w:p w14:paraId="7DA5A0E4" w14:textId="77777777" w:rsidR="0025066F" w:rsidRPr="00210326" w:rsidRDefault="0025066F" w:rsidP="00210326">
            <w:pPr>
              <w:snapToGrid w:val="0"/>
              <w:jc w:val="left"/>
              <w:rPr>
                <w:rFonts w:ascii="宋体" w:hAnsi="宋体"/>
                <w:sz w:val="24"/>
                <w:szCs w:val="24"/>
              </w:rPr>
            </w:pPr>
          </w:p>
        </w:tc>
        <w:tc>
          <w:tcPr>
            <w:tcW w:w="6778" w:type="dxa"/>
            <w:gridSpan w:val="2"/>
          </w:tcPr>
          <w:p w14:paraId="561A3D51" w14:textId="3FCC7D43" w:rsidR="0025066F" w:rsidRPr="00210326" w:rsidRDefault="00905A02" w:rsidP="00210326">
            <w:pPr>
              <w:snapToGrid w:val="0"/>
              <w:rPr>
                <w:rFonts w:ascii="宋体" w:hAnsi="宋体"/>
                <w:sz w:val="24"/>
                <w:szCs w:val="24"/>
              </w:rPr>
            </w:pPr>
            <w:r w:rsidRPr="00210326">
              <w:rPr>
                <w:rFonts w:ascii="宋体" w:hAnsi="宋体"/>
                <w:sz w:val="24"/>
                <w:szCs w:val="24"/>
              </w:rPr>
              <w:t>□</w:t>
            </w:r>
            <w:r w:rsidR="0025066F" w:rsidRPr="00210326">
              <w:rPr>
                <w:rFonts w:ascii="宋体" w:hAnsi="宋体"/>
                <w:sz w:val="24"/>
                <w:szCs w:val="24"/>
              </w:rPr>
              <w:t>3.</w:t>
            </w:r>
            <w:r w:rsidR="00C77246" w:rsidRPr="00210326">
              <w:rPr>
                <w:rFonts w:ascii="宋体" w:hAnsi="宋体"/>
                <w:sz w:val="24"/>
                <w:szCs w:val="24"/>
              </w:rPr>
              <w:t xml:space="preserve"> 不在同一相关市场、也不存在上下游关系的参与集中的经营者，在与交易有关的每个市场所占的份额均小于25%。</w:t>
            </w:r>
          </w:p>
        </w:tc>
      </w:tr>
      <w:tr w:rsidR="0025066F" w:rsidRPr="00210326" w14:paraId="6801D3B3" w14:textId="77777777" w:rsidTr="00477FE6">
        <w:trPr>
          <w:trHeight w:val="278"/>
        </w:trPr>
        <w:tc>
          <w:tcPr>
            <w:tcW w:w="1980" w:type="dxa"/>
            <w:vMerge/>
            <w:shd w:val="clear" w:color="auto" w:fill="D9D9D9"/>
          </w:tcPr>
          <w:p w14:paraId="2880AC2A" w14:textId="77777777" w:rsidR="0025066F" w:rsidRPr="00210326" w:rsidRDefault="0025066F" w:rsidP="00210326">
            <w:pPr>
              <w:snapToGrid w:val="0"/>
              <w:jc w:val="left"/>
              <w:rPr>
                <w:rFonts w:ascii="宋体" w:hAnsi="宋体"/>
                <w:sz w:val="24"/>
                <w:szCs w:val="24"/>
              </w:rPr>
            </w:pPr>
          </w:p>
        </w:tc>
        <w:tc>
          <w:tcPr>
            <w:tcW w:w="6778" w:type="dxa"/>
            <w:gridSpan w:val="2"/>
          </w:tcPr>
          <w:p w14:paraId="6B599DA6" w14:textId="3D5E920E" w:rsidR="0025066F" w:rsidRPr="00210326" w:rsidRDefault="007E0C77" w:rsidP="00210326">
            <w:pPr>
              <w:snapToGrid w:val="0"/>
              <w:rPr>
                <w:rFonts w:ascii="宋体" w:hAnsi="宋体"/>
                <w:bCs/>
                <w:sz w:val="24"/>
                <w:szCs w:val="24"/>
              </w:rPr>
            </w:pPr>
            <w:r w:rsidRPr="00210326">
              <w:rPr>
                <w:rFonts w:ascii="宋体" w:hAnsi="宋体"/>
                <w:sz w:val="24"/>
                <w:szCs w:val="24"/>
              </w:rPr>
              <w:t>□</w:t>
            </w:r>
            <w:r w:rsidR="0025066F" w:rsidRPr="00210326">
              <w:rPr>
                <w:rFonts w:ascii="宋体" w:hAnsi="宋体"/>
                <w:bCs/>
                <w:sz w:val="24"/>
                <w:szCs w:val="24"/>
              </w:rPr>
              <w:t>4.</w:t>
            </w:r>
            <w:r w:rsidR="009466F6" w:rsidRPr="00210326">
              <w:rPr>
                <w:rFonts w:ascii="宋体" w:hAnsi="宋体"/>
                <w:bCs/>
                <w:sz w:val="24"/>
                <w:szCs w:val="24"/>
              </w:rPr>
              <w:t xml:space="preserve"> </w:t>
            </w:r>
            <w:r w:rsidR="00C77246" w:rsidRPr="00210326">
              <w:rPr>
                <w:rFonts w:ascii="宋体" w:hAnsi="宋体"/>
                <w:bCs/>
                <w:sz w:val="24"/>
                <w:szCs w:val="24"/>
              </w:rPr>
              <w:t>参与集中的经营者在中国境外设立合营企业，合营企业不在中国境内从事经济活动。</w:t>
            </w:r>
          </w:p>
        </w:tc>
      </w:tr>
      <w:tr w:rsidR="0025066F" w:rsidRPr="00210326" w14:paraId="2B0B3023" w14:textId="77777777" w:rsidTr="00210326">
        <w:trPr>
          <w:trHeight w:val="264"/>
        </w:trPr>
        <w:tc>
          <w:tcPr>
            <w:tcW w:w="1980" w:type="dxa"/>
            <w:vMerge/>
            <w:shd w:val="clear" w:color="auto" w:fill="D9D9D9"/>
          </w:tcPr>
          <w:p w14:paraId="29237789" w14:textId="77777777" w:rsidR="0025066F" w:rsidRPr="00210326" w:rsidRDefault="0025066F" w:rsidP="00210326">
            <w:pPr>
              <w:snapToGrid w:val="0"/>
              <w:jc w:val="left"/>
              <w:rPr>
                <w:rFonts w:ascii="宋体" w:hAnsi="宋体"/>
                <w:sz w:val="24"/>
                <w:szCs w:val="24"/>
              </w:rPr>
            </w:pPr>
          </w:p>
        </w:tc>
        <w:tc>
          <w:tcPr>
            <w:tcW w:w="6778" w:type="dxa"/>
            <w:gridSpan w:val="2"/>
          </w:tcPr>
          <w:p w14:paraId="50AD7FC3" w14:textId="4DC2B592" w:rsidR="0025066F" w:rsidRPr="00210326" w:rsidRDefault="00FD21F0" w:rsidP="00210326">
            <w:pPr>
              <w:snapToGrid w:val="0"/>
              <w:rPr>
                <w:rFonts w:ascii="宋体" w:hAnsi="宋体"/>
                <w:sz w:val="24"/>
                <w:szCs w:val="24"/>
              </w:rPr>
            </w:pPr>
            <w:r w:rsidRPr="00210326">
              <w:rPr>
                <w:rFonts w:ascii="宋体" w:hAnsi="宋体"/>
                <w:sz w:val="24"/>
                <w:szCs w:val="24"/>
              </w:rPr>
              <w:t>□</w:t>
            </w:r>
            <w:r w:rsidR="0025066F" w:rsidRPr="00210326">
              <w:rPr>
                <w:rFonts w:ascii="宋体" w:hAnsi="宋体"/>
                <w:sz w:val="24"/>
                <w:szCs w:val="24"/>
              </w:rPr>
              <w:t xml:space="preserve">5. </w:t>
            </w:r>
            <w:r w:rsidR="00C77246" w:rsidRPr="00210326">
              <w:rPr>
                <w:rFonts w:ascii="宋体" w:hAnsi="宋体"/>
                <w:sz w:val="24"/>
                <w:szCs w:val="24"/>
              </w:rPr>
              <w:t>参与集中的经营者收购境外企业股权或资产的，该境外企业不在中国境内从事经济活动。</w:t>
            </w:r>
          </w:p>
        </w:tc>
      </w:tr>
      <w:tr w:rsidR="0025066F" w:rsidRPr="00210326" w14:paraId="61B008FE" w14:textId="77777777" w:rsidTr="00210326">
        <w:trPr>
          <w:trHeight w:val="345"/>
        </w:trPr>
        <w:tc>
          <w:tcPr>
            <w:tcW w:w="1980" w:type="dxa"/>
            <w:vMerge/>
            <w:shd w:val="clear" w:color="auto" w:fill="D9D9D9"/>
          </w:tcPr>
          <w:p w14:paraId="67426F73" w14:textId="77777777" w:rsidR="0025066F" w:rsidRPr="00210326" w:rsidRDefault="0025066F" w:rsidP="00210326">
            <w:pPr>
              <w:snapToGrid w:val="0"/>
              <w:jc w:val="left"/>
              <w:rPr>
                <w:rFonts w:ascii="宋体" w:hAnsi="宋体"/>
                <w:sz w:val="24"/>
                <w:szCs w:val="24"/>
              </w:rPr>
            </w:pPr>
          </w:p>
        </w:tc>
        <w:tc>
          <w:tcPr>
            <w:tcW w:w="6778" w:type="dxa"/>
            <w:gridSpan w:val="2"/>
          </w:tcPr>
          <w:p w14:paraId="7ABA8C94" w14:textId="7C2334BD" w:rsidR="0025066F" w:rsidRPr="00210326" w:rsidRDefault="0025066F" w:rsidP="00210326">
            <w:pPr>
              <w:snapToGrid w:val="0"/>
              <w:rPr>
                <w:rFonts w:ascii="宋体" w:hAnsi="宋体"/>
                <w:sz w:val="24"/>
                <w:szCs w:val="24"/>
              </w:rPr>
            </w:pPr>
            <w:r w:rsidRPr="00210326">
              <w:rPr>
                <w:rFonts w:ascii="宋体" w:hAnsi="宋体"/>
                <w:sz w:val="24"/>
                <w:szCs w:val="24"/>
              </w:rPr>
              <w:t>□6.</w:t>
            </w:r>
            <w:r w:rsidR="00C77246" w:rsidRPr="00210326">
              <w:rPr>
                <w:rFonts w:ascii="宋体" w:hAnsi="宋体"/>
                <w:sz w:val="24"/>
                <w:szCs w:val="24"/>
              </w:rPr>
              <w:t xml:space="preserve"> 由两个以上的经营者共同控制的合营企业，通过集中被其中一个或一个以上经营者控制。</w:t>
            </w:r>
          </w:p>
        </w:tc>
      </w:tr>
      <w:tr w:rsidR="0025066F" w:rsidRPr="00210326" w14:paraId="4F7BEE97" w14:textId="77777777" w:rsidTr="00210326">
        <w:tc>
          <w:tcPr>
            <w:tcW w:w="1980" w:type="dxa"/>
            <w:shd w:val="clear" w:color="auto" w:fill="D9D9D9"/>
          </w:tcPr>
          <w:p w14:paraId="3955E299" w14:textId="4F3B110B" w:rsidR="0025066F" w:rsidRPr="00210326" w:rsidRDefault="00C77246" w:rsidP="00210326">
            <w:pPr>
              <w:snapToGrid w:val="0"/>
              <w:jc w:val="left"/>
              <w:rPr>
                <w:rFonts w:ascii="宋体" w:hAnsi="宋体"/>
                <w:sz w:val="24"/>
                <w:szCs w:val="24"/>
              </w:rPr>
            </w:pPr>
            <w:r w:rsidRPr="00210326">
              <w:rPr>
                <w:rFonts w:ascii="宋体" w:hAnsi="宋体"/>
                <w:sz w:val="24"/>
                <w:szCs w:val="24"/>
              </w:rPr>
              <w:t>备注</w:t>
            </w:r>
          </w:p>
        </w:tc>
        <w:tc>
          <w:tcPr>
            <w:tcW w:w="6778" w:type="dxa"/>
            <w:gridSpan w:val="2"/>
          </w:tcPr>
          <w:p w14:paraId="122EB3D1" w14:textId="520C1365" w:rsidR="000073C6" w:rsidRDefault="000073C6" w:rsidP="00210326">
            <w:pPr>
              <w:adjustRightInd w:val="0"/>
              <w:snapToGrid w:val="0"/>
              <w:jc w:val="left"/>
              <w:rPr>
                <w:rFonts w:ascii="宋体" w:hAnsi="宋体"/>
                <w:b/>
                <w:color w:val="000000"/>
                <w:sz w:val="24"/>
                <w:szCs w:val="24"/>
              </w:rPr>
            </w:pPr>
            <w:r>
              <w:rPr>
                <w:rFonts w:ascii="宋体" w:hAnsi="宋体" w:hint="eastAsia"/>
                <w:b/>
                <w:color w:val="000000"/>
                <w:sz w:val="24"/>
                <w:szCs w:val="24"/>
              </w:rPr>
              <w:t>横向重叠：</w:t>
            </w:r>
          </w:p>
          <w:p w14:paraId="2E796C50" w14:textId="0FB2A1F4" w:rsidR="000073C6" w:rsidRPr="000073C6" w:rsidRDefault="000073C6" w:rsidP="000073C6">
            <w:pPr>
              <w:adjustRightInd w:val="0"/>
              <w:snapToGrid w:val="0"/>
              <w:jc w:val="left"/>
              <w:rPr>
                <w:rFonts w:ascii="宋体" w:hAnsi="宋体"/>
                <w:bCs/>
                <w:color w:val="000000"/>
                <w:sz w:val="24"/>
                <w:szCs w:val="24"/>
              </w:rPr>
            </w:pPr>
            <w:r w:rsidRPr="000073C6">
              <w:rPr>
                <w:rFonts w:ascii="宋体" w:hAnsi="宋体" w:hint="eastAsia"/>
                <w:bCs/>
                <w:color w:val="000000"/>
                <w:sz w:val="24"/>
                <w:szCs w:val="24"/>
              </w:rPr>
              <w:t>2021年</w:t>
            </w:r>
            <w:r w:rsidR="00F00E89">
              <w:rPr>
                <w:rFonts w:ascii="宋体" w:hAnsi="宋体" w:hint="eastAsia"/>
                <w:bCs/>
                <w:color w:val="000000"/>
                <w:sz w:val="24"/>
                <w:szCs w:val="24"/>
              </w:rPr>
              <w:t>中国</w:t>
            </w:r>
            <w:r w:rsidR="00F4308A">
              <w:rPr>
                <w:rFonts w:ascii="宋体" w:hAnsi="宋体" w:hint="eastAsia"/>
                <w:bCs/>
                <w:color w:val="000000"/>
                <w:sz w:val="24"/>
                <w:szCs w:val="24"/>
              </w:rPr>
              <w:t>境内</w:t>
            </w:r>
            <w:r w:rsidRPr="000073C6">
              <w:rPr>
                <w:rFonts w:ascii="宋体" w:hAnsi="宋体" w:hint="eastAsia"/>
                <w:bCs/>
                <w:color w:val="000000"/>
                <w:sz w:val="24"/>
                <w:szCs w:val="24"/>
              </w:rPr>
              <w:t>天然气</w:t>
            </w:r>
            <w:r w:rsidR="00F00E89">
              <w:rPr>
                <w:rFonts w:ascii="宋体" w:hAnsi="宋体" w:hint="eastAsia"/>
                <w:bCs/>
                <w:color w:val="000000"/>
                <w:sz w:val="24"/>
                <w:szCs w:val="24"/>
              </w:rPr>
              <w:t>批发供应</w:t>
            </w:r>
            <w:r w:rsidRPr="000073C6">
              <w:rPr>
                <w:rFonts w:ascii="宋体" w:hAnsi="宋体" w:hint="eastAsia"/>
                <w:bCs/>
                <w:color w:val="000000"/>
                <w:sz w:val="24"/>
                <w:szCs w:val="24"/>
              </w:rPr>
              <w:t>市场</w:t>
            </w:r>
            <w:r w:rsidR="00694820">
              <w:rPr>
                <w:rFonts w:ascii="宋体" w:hAnsi="宋体" w:hint="eastAsia"/>
                <w:bCs/>
                <w:color w:val="000000"/>
                <w:sz w:val="24"/>
                <w:szCs w:val="24"/>
              </w:rPr>
              <w:t>：</w:t>
            </w:r>
          </w:p>
          <w:p w14:paraId="48B11E23" w14:textId="2B50C180" w:rsidR="00DD130F" w:rsidRDefault="00A243BA" w:rsidP="000073C6">
            <w:pPr>
              <w:adjustRightInd w:val="0"/>
              <w:snapToGrid w:val="0"/>
              <w:jc w:val="left"/>
              <w:rPr>
                <w:rFonts w:ascii="宋体" w:hAnsi="宋体"/>
                <w:bCs/>
                <w:color w:val="000000"/>
                <w:sz w:val="24"/>
                <w:szCs w:val="24"/>
              </w:rPr>
            </w:pPr>
            <w:r>
              <w:rPr>
                <w:rFonts w:ascii="宋体" w:hAnsi="宋体" w:hint="eastAsia"/>
                <w:bCs/>
                <w:color w:val="000000"/>
                <w:sz w:val="24"/>
                <w:szCs w:val="24"/>
              </w:rPr>
              <w:t>英国石油</w:t>
            </w:r>
            <w:r w:rsidR="000073C6" w:rsidRPr="000073C6">
              <w:rPr>
                <w:rFonts w:ascii="宋体" w:hAnsi="宋体" w:hint="eastAsia"/>
                <w:bCs/>
                <w:color w:val="000000"/>
                <w:sz w:val="24"/>
                <w:szCs w:val="24"/>
              </w:rPr>
              <w:t>：0-5%</w:t>
            </w:r>
            <w:r w:rsidR="000073C6">
              <w:rPr>
                <w:rFonts w:ascii="宋体" w:hAnsi="宋体" w:hint="eastAsia"/>
                <w:bCs/>
                <w:color w:val="000000"/>
                <w:sz w:val="24"/>
                <w:szCs w:val="24"/>
              </w:rPr>
              <w:t>，</w:t>
            </w:r>
            <w:r w:rsidR="00F00E89">
              <w:rPr>
                <w:rFonts w:ascii="宋体" w:hAnsi="宋体" w:hint="eastAsia"/>
                <w:bCs/>
                <w:color w:val="000000"/>
                <w:sz w:val="24"/>
                <w:szCs w:val="24"/>
              </w:rPr>
              <w:t>新天：0-</w:t>
            </w:r>
            <w:r w:rsidR="00F00E89">
              <w:rPr>
                <w:rFonts w:ascii="宋体" w:hAnsi="宋体"/>
                <w:bCs/>
                <w:color w:val="000000"/>
                <w:sz w:val="24"/>
                <w:szCs w:val="24"/>
              </w:rPr>
              <w:t>5</w:t>
            </w:r>
            <w:r w:rsidR="00F00E89">
              <w:rPr>
                <w:rFonts w:ascii="宋体" w:hAnsi="宋体" w:hint="eastAsia"/>
                <w:bCs/>
                <w:color w:val="000000"/>
                <w:sz w:val="24"/>
                <w:szCs w:val="24"/>
              </w:rPr>
              <w:t>%，</w:t>
            </w:r>
            <w:r w:rsidR="00475DFF" w:rsidRPr="009C5B56">
              <w:rPr>
                <w:rFonts w:ascii="宋体" w:hAnsi="宋体" w:hint="eastAsia"/>
                <w:bCs/>
                <w:color w:val="000000"/>
                <w:sz w:val="24"/>
                <w:szCs w:val="24"/>
              </w:rPr>
              <w:t>合营企业：0（预计</w:t>
            </w:r>
            <w:r w:rsidR="007B61F4">
              <w:rPr>
                <w:rFonts w:ascii="宋体" w:hAnsi="宋体" w:hint="eastAsia"/>
                <w:bCs/>
                <w:color w:val="000000"/>
                <w:sz w:val="24"/>
                <w:szCs w:val="24"/>
              </w:rPr>
              <w:t>未来为</w:t>
            </w:r>
            <w:r w:rsidR="00475DFF" w:rsidRPr="009C5B56">
              <w:rPr>
                <w:rFonts w:ascii="宋体" w:hAnsi="宋体" w:hint="eastAsia"/>
                <w:bCs/>
                <w:color w:val="000000"/>
                <w:sz w:val="24"/>
                <w:szCs w:val="24"/>
              </w:rPr>
              <w:t>0-</w:t>
            </w:r>
            <w:r w:rsidR="00475DFF" w:rsidRPr="009C5B56">
              <w:rPr>
                <w:rFonts w:ascii="宋体" w:hAnsi="宋体"/>
                <w:bCs/>
                <w:color w:val="000000"/>
                <w:sz w:val="24"/>
                <w:szCs w:val="24"/>
              </w:rPr>
              <w:t>5</w:t>
            </w:r>
            <w:r w:rsidR="00475DFF" w:rsidRPr="009C5B56">
              <w:rPr>
                <w:rFonts w:ascii="宋体" w:hAnsi="宋体" w:hint="eastAsia"/>
                <w:bCs/>
                <w:color w:val="000000"/>
                <w:sz w:val="24"/>
                <w:szCs w:val="24"/>
              </w:rPr>
              <w:t>%），</w:t>
            </w:r>
            <w:r w:rsidR="000073C6" w:rsidRPr="000073C6">
              <w:rPr>
                <w:rFonts w:ascii="宋体" w:hAnsi="宋体" w:hint="eastAsia"/>
                <w:bCs/>
                <w:color w:val="000000"/>
                <w:sz w:val="24"/>
                <w:szCs w:val="24"/>
              </w:rPr>
              <w:t>各方合计：0-5%</w:t>
            </w:r>
          </w:p>
          <w:p w14:paraId="2D2840C2" w14:textId="77777777" w:rsidR="00A243BA" w:rsidRDefault="00A243BA" w:rsidP="000073C6">
            <w:pPr>
              <w:adjustRightInd w:val="0"/>
              <w:snapToGrid w:val="0"/>
              <w:jc w:val="left"/>
              <w:rPr>
                <w:rFonts w:ascii="宋体" w:hAnsi="宋体"/>
                <w:bCs/>
                <w:color w:val="000000"/>
                <w:sz w:val="24"/>
                <w:szCs w:val="24"/>
              </w:rPr>
            </w:pPr>
          </w:p>
          <w:p w14:paraId="2D8AE50B" w14:textId="7E8AC804" w:rsidR="000073C6" w:rsidRDefault="00DD130F" w:rsidP="000073C6">
            <w:pPr>
              <w:adjustRightInd w:val="0"/>
              <w:snapToGrid w:val="0"/>
              <w:jc w:val="left"/>
              <w:rPr>
                <w:rFonts w:ascii="宋体" w:hAnsi="宋体"/>
                <w:bCs/>
                <w:color w:val="000000"/>
                <w:sz w:val="24"/>
                <w:szCs w:val="24"/>
              </w:rPr>
            </w:pPr>
            <w:r>
              <w:rPr>
                <w:rFonts w:ascii="宋体" w:hAnsi="宋体" w:hint="eastAsia"/>
                <w:bCs/>
                <w:color w:val="000000"/>
                <w:sz w:val="24"/>
                <w:szCs w:val="24"/>
              </w:rPr>
              <w:t>2</w:t>
            </w:r>
            <w:r>
              <w:rPr>
                <w:rFonts w:ascii="宋体" w:hAnsi="宋体"/>
                <w:bCs/>
                <w:color w:val="000000"/>
                <w:sz w:val="24"/>
                <w:szCs w:val="24"/>
              </w:rPr>
              <w:t>021</w:t>
            </w:r>
            <w:r>
              <w:rPr>
                <w:rFonts w:ascii="宋体" w:hAnsi="宋体" w:hint="eastAsia"/>
                <w:bCs/>
                <w:color w:val="000000"/>
                <w:sz w:val="24"/>
                <w:szCs w:val="24"/>
              </w:rPr>
              <w:t>年中国境内LNG接收服务市场</w:t>
            </w:r>
          </w:p>
          <w:p w14:paraId="438D9FEB" w14:textId="52530ADA" w:rsidR="00DD130F" w:rsidRDefault="00A243BA" w:rsidP="00DD130F">
            <w:pPr>
              <w:widowControl/>
              <w:adjustRightInd w:val="0"/>
              <w:snapToGrid w:val="0"/>
              <w:spacing w:line="340" w:lineRule="exact"/>
              <w:jc w:val="left"/>
              <w:rPr>
                <w:rFonts w:ascii="宋体" w:hAnsi="宋体" w:cs="宋体"/>
                <w:bCs/>
                <w:color w:val="000000"/>
                <w:sz w:val="24"/>
                <w:szCs w:val="24"/>
                <w:lang w:bidi="ar-AE"/>
              </w:rPr>
            </w:pPr>
            <w:r>
              <w:rPr>
                <w:rFonts w:ascii="宋体" w:hAnsi="宋体" w:cs="宋体" w:hint="eastAsia"/>
                <w:bCs/>
                <w:color w:val="000000"/>
                <w:sz w:val="24"/>
                <w:szCs w:val="24"/>
                <w:lang w:bidi="ar-AE"/>
              </w:rPr>
              <w:t>英国石油</w:t>
            </w:r>
            <w:r w:rsidR="00DD130F">
              <w:rPr>
                <w:rFonts w:ascii="宋体" w:hAnsi="宋体" w:cs="宋体" w:hint="eastAsia"/>
                <w:bCs/>
                <w:color w:val="000000"/>
                <w:sz w:val="24"/>
                <w:szCs w:val="24"/>
                <w:lang w:bidi="ar-AE"/>
              </w:rPr>
              <w:t>：5-</w:t>
            </w:r>
            <w:r w:rsidR="00DD130F">
              <w:rPr>
                <w:rFonts w:ascii="宋体" w:hAnsi="宋体" w:cs="宋体"/>
                <w:bCs/>
                <w:color w:val="000000"/>
                <w:sz w:val="24"/>
                <w:szCs w:val="24"/>
                <w:lang w:bidi="ar-AE"/>
              </w:rPr>
              <w:t>10</w:t>
            </w:r>
            <w:r w:rsidR="00DD130F">
              <w:rPr>
                <w:rFonts w:ascii="宋体" w:hAnsi="宋体" w:cs="宋体" w:hint="eastAsia"/>
                <w:bCs/>
                <w:color w:val="000000"/>
                <w:sz w:val="24"/>
                <w:szCs w:val="24"/>
                <w:lang w:bidi="ar-AE"/>
              </w:rPr>
              <w:t>%，新天：0（预计未来为0-</w:t>
            </w:r>
            <w:r w:rsidR="00DD130F">
              <w:rPr>
                <w:rFonts w:ascii="宋体" w:hAnsi="宋体" w:cs="宋体"/>
                <w:bCs/>
                <w:color w:val="000000"/>
                <w:sz w:val="24"/>
                <w:szCs w:val="24"/>
                <w:lang w:bidi="ar-AE"/>
              </w:rPr>
              <w:t>5</w:t>
            </w:r>
            <w:r w:rsidR="00DD130F">
              <w:rPr>
                <w:rFonts w:ascii="宋体" w:hAnsi="宋体" w:cs="宋体" w:hint="eastAsia"/>
                <w:bCs/>
                <w:color w:val="000000"/>
                <w:sz w:val="24"/>
                <w:szCs w:val="24"/>
                <w:lang w:bidi="ar-AE"/>
              </w:rPr>
              <w:t>%）</w:t>
            </w:r>
          </w:p>
          <w:p w14:paraId="4A418500" w14:textId="1185D017" w:rsidR="00DD130F" w:rsidRPr="006D46F0" w:rsidRDefault="00DD130F" w:rsidP="00DD130F">
            <w:pPr>
              <w:widowControl/>
              <w:adjustRightInd w:val="0"/>
              <w:snapToGrid w:val="0"/>
              <w:spacing w:line="340" w:lineRule="exact"/>
              <w:jc w:val="left"/>
              <w:rPr>
                <w:rFonts w:ascii="宋体" w:hAnsi="宋体" w:cs="宋体"/>
                <w:bCs/>
                <w:color w:val="000000"/>
                <w:sz w:val="24"/>
                <w:szCs w:val="24"/>
                <w:lang w:bidi="ar-AE"/>
              </w:rPr>
            </w:pPr>
            <w:r>
              <w:rPr>
                <w:rFonts w:ascii="宋体" w:hAnsi="宋体" w:cs="宋体" w:hint="eastAsia"/>
                <w:bCs/>
                <w:color w:val="000000"/>
                <w:sz w:val="24"/>
                <w:szCs w:val="24"/>
                <w:lang w:bidi="ar-AE"/>
              </w:rPr>
              <w:t>各方合计：</w:t>
            </w:r>
            <w:r w:rsidR="00FA0ED5">
              <w:rPr>
                <w:rFonts w:ascii="宋体" w:hAnsi="宋体" w:cs="宋体" w:hint="eastAsia"/>
                <w:bCs/>
                <w:color w:val="000000"/>
                <w:sz w:val="24"/>
                <w:szCs w:val="24"/>
                <w:lang w:bidi="ar-AE"/>
              </w:rPr>
              <w:t>1</w:t>
            </w:r>
            <w:r w:rsidR="00FA0ED5">
              <w:rPr>
                <w:rFonts w:ascii="宋体" w:hAnsi="宋体" w:cs="宋体"/>
                <w:bCs/>
                <w:color w:val="000000"/>
                <w:sz w:val="24"/>
                <w:szCs w:val="24"/>
                <w:lang w:bidi="ar-AE"/>
              </w:rPr>
              <w:t>0</w:t>
            </w:r>
            <w:r>
              <w:rPr>
                <w:rFonts w:ascii="宋体" w:hAnsi="宋体" w:cs="宋体" w:hint="eastAsia"/>
                <w:bCs/>
                <w:color w:val="000000"/>
                <w:sz w:val="24"/>
                <w:szCs w:val="24"/>
                <w:lang w:bidi="ar-AE"/>
              </w:rPr>
              <w:t>-</w:t>
            </w:r>
            <w:r>
              <w:rPr>
                <w:rFonts w:ascii="宋体" w:hAnsi="宋体" w:cs="宋体"/>
                <w:bCs/>
                <w:color w:val="000000"/>
                <w:sz w:val="24"/>
                <w:szCs w:val="24"/>
                <w:lang w:bidi="ar-AE"/>
              </w:rPr>
              <w:t>1</w:t>
            </w:r>
            <w:r w:rsidR="00FA0ED5">
              <w:rPr>
                <w:rFonts w:ascii="宋体" w:hAnsi="宋体" w:cs="宋体"/>
                <w:bCs/>
                <w:color w:val="000000"/>
                <w:sz w:val="24"/>
                <w:szCs w:val="24"/>
                <w:lang w:bidi="ar-AE"/>
              </w:rPr>
              <w:t>5</w:t>
            </w:r>
            <w:r>
              <w:rPr>
                <w:rFonts w:ascii="宋体" w:hAnsi="宋体" w:cs="宋体" w:hint="eastAsia"/>
                <w:bCs/>
                <w:color w:val="000000"/>
                <w:sz w:val="24"/>
                <w:szCs w:val="24"/>
                <w:lang w:bidi="ar-AE"/>
              </w:rPr>
              <w:t>%</w:t>
            </w:r>
          </w:p>
          <w:p w14:paraId="1C7394FD" w14:textId="21D11299" w:rsidR="00DD130F" w:rsidRPr="00DD130F" w:rsidRDefault="00DD130F" w:rsidP="000073C6">
            <w:pPr>
              <w:adjustRightInd w:val="0"/>
              <w:snapToGrid w:val="0"/>
              <w:jc w:val="left"/>
              <w:rPr>
                <w:rFonts w:ascii="宋体" w:hAnsi="宋体"/>
                <w:bCs/>
                <w:color w:val="000000"/>
                <w:sz w:val="24"/>
                <w:szCs w:val="24"/>
              </w:rPr>
            </w:pPr>
          </w:p>
          <w:p w14:paraId="6CC33E63" w14:textId="01802BAD" w:rsidR="00DD130F" w:rsidRPr="000073C6" w:rsidRDefault="00DD130F" w:rsidP="000073C6">
            <w:pPr>
              <w:adjustRightInd w:val="0"/>
              <w:snapToGrid w:val="0"/>
              <w:jc w:val="left"/>
              <w:rPr>
                <w:rFonts w:ascii="宋体" w:hAnsi="宋体"/>
                <w:bCs/>
                <w:color w:val="000000"/>
                <w:sz w:val="24"/>
                <w:szCs w:val="24"/>
              </w:rPr>
            </w:pPr>
          </w:p>
          <w:p w14:paraId="2DFF9FF5" w14:textId="67DCA817" w:rsidR="006E1FA8" w:rsidRDefault="00C77246" w:rsidP="00210326">
            <w:pPr>
              <w:adjustRightInd w:val="0"/>
              <w:snapToGrid w:val="0"/>
              <w:jc w:val="left"/>
              <w:rPr>
                <w:rFonts w:ascii="宋体" w:hAnsi="宋体"/>
                <w:bCs/>
                <w:color w:val="000000"/>
                <w:sz w:val="24"/>
                <w:szCs w:val="24"/>
              </w:rPr>
            </w:pPr>
            <w:r w:rsidRPr="00210326">
              <w:rPr>
                <w:rFonts w:ascii="宋体" w:hAnsi="宋体"/>
                <w:b/>
                <w:color w:val="000000"/>
                <w:sz w:val="24"/>
                <w:szCs w:val="24"/>
              </w:rPr>
              <w:t>纵向关</w:t>
            </w:r>
            <w:r w:rsidR="00E7403A">
              <w:rPr>
                <w:rFonts w:ascii="宋体" w:hAnsi="宋体" w:hint="eastAsia"/>
                <w:b/>
                <w:color w:val="000000"/>
                <w:sz w:val="24"/>
                <w:szCs w:val="24"/>
              </w:rPr>
              <w:t>联</w:t>
            </w:r>
            <w:r w:rsidRPr="00210326">
              <w:rPr>
                <w:rFonts w:ascii="宋体" w:hAnsi="宋体"/>
                <w:b/>
                <w:color w:val="000000"/>
                <w:sz w:val="24"/>
                <w:szCs w:val="24"/>
              </w:rPr>
              <w:t>：</w:t>
            </w:r>
          </w:p>
          <w:tbl>
            <w:tblPr>
              <w:tblStyle w:val="af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55"/>
              <w:gridCol w:w="1793"/>
              <w:gridCol w:w="2604"/>
            </w:tblGrid>
            <w:tr w:rsidR="00F00E89" w:rsidRPr="006D46F0" w14:paraId="17967E7E" w14:textId="77777777" w:rsidTr="006D46F0">
              <w:tc>
                <w:tcPr>
                  <w:tcW w:w="2155" w:type="dxa"/>
                </w:tcPr>
                <w:p w14:paraId="2E7ACF78" w14:textId="77777777" w:rsidR="00F00E89" w:rsidRPr="006D46F0" w:rsidRDefault="00F00E89" w:rsidP="00445820">
                  <w:pPr>
                    <w:widowControl/>
                    <w:adjustRightInd w:val="0"/>
                    <w:snapToGrid w:val="0"/>
                    <w:spacing w:line="340" w:lineRule="exact"/>
                    <w:jc w:val="center"/>
                    <w:rPr>
                      <w:rFonts w:ascii="宋体" w:hAnsi="宋体" w:cs="宋体"/>
                      <w:bCs/>
                      <w:color w:val="000000"/>
                      <w:sz w:val="24"/>
                      <w:szCs w:val="24"/>
                      <w:lang w:bidi="ar-AE"/>
                    </w:rPr>
                  </w:pPr>
                  <w:r w:rsidRPr="006D46F0">
                    <w:rPr>
                      <w:rFonts w:ascii="宋体" w:hAnsi="宋体" w:cs="宋体" w:hint="eastAsia"/>
                      <w:bCs/>
                      <w:color w:val="000000"/>
                      <w:sz w:val="24"/>
                      <w:szCs w:val="24"/>
                      <w:lang w:bidi="ar-AE"/>
                    </w:rPr>
                    <w:t>相关商品市场</w:t>
                  </w:r>
                </w:p>
              </w:tc>
              <w:tc>
                <w:tcPr>
                  <w:tcW w:w="1793" w:type="dxa"/>
                </w:tcPr>
                <w:p w14:paraId="3875FB19" w14:textId="77777777" w:rsidR="00F00E89" w:rsidRPr="006D46F0" w:rsidRDefault="00F00E89" w:rsidP="00445820">
                  <w:pPr>
                    <w:widowControl/>
                    <w:adjustRightInd w:val="0"/>
                    <w:snapToGrid w:val="0"/>
                    <w:spacing w:line="340" w:lineRule="exact"/>
                    <w:jc w:val="center"/>
                    <w:rPr>
                      <w:rFonts w:ascii="宋体" w:hAnsi="宋体" w:cs="宋体"/>
                      <w:bCs/>
                      <w:color w:val="000000"/>
                      <w:sz w:val="24"/>
                      <w:szCs w:val="24"/>
                      <w:lang w:bidi="ar-AE"/>
                    </w:rPr>
                  </w:pPr>
                  <w:r w:rsidRPr="006D46F0">
                    <w:rPr>
                      <w:rFonts w:ascii="宋体" w:hAnsi="宋体" w:cs="宋体" w:hint="eastAsia"/>
                      <w:bCs/>
                      <w:color w:val="000000"/>
                      <w:sz w:val="24"/>
                      <w:szCs w:val="24"/>
                      <w:lang w:bidi="ar-AE"/>
                    </w:rPr>
                    <w:t>相关地域市场</w:t>
                  </w:r>
                </w:p>
              </w:tc>
              <w:tc>
                <w:tcPr>
                  <w:tcW w:w="2604" w:type="dxa"/>
                </w:tcPr>
                <w:p w14:paraId="212EB305" w14:textId="24DCC92A" w:rsidR="00F00E89" w:rsidRPr="006D46F0" w:rsidRDefault="00F00E89" w:rsidP="00445820">
                  <w:pPr>
                    <w:widowControl/>
                    <w:adjustRightInd w:val="0"/>
                    <w:snapToGrid w:val="0"/>
                    <w:spacing w:line="340" w:lineRule="exact"/>
                    <w:jc w:val="center"/>
                    <w:rPr>
                      <w:rFonts w:ascii="宋体" w:hAnsi="宋体" w:cs="宋体"/>
                      <w:bCs/>
                      <w:color w:val="000000"/>
                      <w:sz w:val="24"/>
                      <w:szCs w:val="24"/>
                      <w:lang w:bidi="ar-AE"/>
                    </w:rPr>
                  </w:pPr>
                  <w:r>
                    <w:rPr>
                      <w:rFonts w:ascii="宋体" w:hAnsi="宋体" w:cs="宋体" w:hint="eastAsia"/>
                      <w:bCs/>
                      <w:color w:val="000000"/>
                      <w:sz w:val="24"/>
                      <w:szCs w:val="24"/>
                      <w:lang w:bidi="ar-AE"/>
                    </w:rPr>
                    <w:t>2</w:t>
                  </w:r>
                  <w:r>
                    <w:rPr>
                      <w:rFonts w:ascii="宋体" w:hAnsi="宋体" w:cs="宋体"/>
                      <w:bCs/>
                      <w:color w:val="000000"/>
                      <w:sz w:val="24"/>
                      <w:szCs w:val="24"/>
                      <w:lang w:bidi="ar-AE"/>
                    </w:rPr>
                    <w:t>021</w:t>
                  </w:r>
                  <w:r w:rsidRPr="006D46F0">
                    <w:rPr>
                      <w:rFonts w:ascii="宋体" w:hAnsi="宋体" w:cs="宋体" w:hint="eastAsia"/>
                      <w:bCs/>
                      <w:color w:val="000000"/>
                      <w:sz w:val="24"/>
                      <w:szCs w:val="24"/>
                      <w:lang w:bidi="ar-AE"/>
                    </w:rPr>
                    <w:t>年市场份额</w:t>
                  </w:r>
                </w:p>
              </w:tc>
            </w:tr>
            <w:tr w:rsidR="00F00E89" w:rsidRPr="006D46F0" w14:paraId="0FC24DEC" w14:textId="77777777" w:rsidTr="006D46F0">
              <w:tc>
                <w:tcPr>
                  <w:tcW w:w="2155" w:type="dxa"/>
                </w:tcPr>
                <w:p w14:paraId="066AA52A" w14:textId="2BC7D743" w:rsidR="00F00E89" w:rsidRDefault="00F00E89" w:rsidP="00F00E89">
                  <w:pPr>
                    <w:widowControl/>
                    <w:adjustRightInd w:val="0"/>
                    <w:snapToGrid w:val="0"/>
                    <w:spacing w:line="340" w:lineRule="exact"/>
                    <w:jc w:val="left"/>
                    <w:rPr>
                      <w:rFonts w:ascii="宋体" w:hAnsi="宋体" w:cs="宋体"/>
                      <w:bCs/>
                      <w:color w:val="000000"/>
                      <w:sz w:val="24"/>
                      <w:szCs w:val="24"/>
                      <w:lang w:bidi="ar-AE"/>
                    </w:rPr>
                  </w:pPr>
                  <w:r w:rsidRPr="006D46F0">
                    <w:rPr>
                      <w:rFonts w:ascii="宋体" w:hAnsi="宋体" w:cs="宋体" w:hint="eastAsia"/>
                      <w:bCs/>
                      <w:color w:val="000000"/>
                      <w:sz w:val="24"/>
                      <w:szCs w:val="24"/>
                      <w:lang w:bidi="ar-AE"/>
                    </w:rPr>
                    <w:t>上游：</w:t>
                  </w:r>
                  <w:r>
                    <w:rPr>
                      <w:rFonts w:ascii="宋体" w:hAnsi="宋体" w:cs="宋体" w:hint="eastAsia"/>
                      <w:bCs/>
                      <w:color w:val="000000"/>
                      <w:sz w:val="24"/>
                      <w:szCs w:val="24"/>
                      <w:lang w:bidi="ar-AE"/>
                    </w:rPr>
                    <w:t>天然气生产</w:t>
                  </w:r>
                  <w:r w:rsidR="007B61F4">
                    <w:rPr>
                      <w:rFonts w:ascii="宋体" w:hAnsi="宋体" w:cs="宋体" w:hint="eastAsia"/>
                      <w:bCs/>
                      <w:color w:val="000000"/>
                      <w:sz w:val="24"/>
                      <w:szCs w:val="24"/>
                      <w:lang w:bidi="ar-AE"/>
                    </w:rPr>
                    <w:t>和</w:t>
                  </w:r>
                  <w:r>
                    <w:rPr>
                      <w:rFonts w:ascii="宋体" w:hAnsi="宋体" w:cs="宋体" w:hint="eastAsia"/>
                      <w:bCs/>
                      <w:color w:val="000000"/>
                      <w:sz w:val="24"/>
                      <w:szCs w:val="24"/>
                      <w:lang w:bidi="ar-AE"/>
                    </w:rPr>
                    <w:t>供应</w:t>
                  </w:r>
                  <w:r w:rsidRPr="006D46F0">
                    <w:rPr>
                      <w:rFonts w:ascii="宋体" w:hAnsi="宋体" w:cs="宋体" w:hint="eastAsia"/>
                      <w:bCs/>
                      <w:color w:val="000000"/>
                      <w:sz w:val="24"/>
                      <w:szCs w:val="24"/>
                      <w:lang w:bidi="ar-AE"/>
                    </w:rPr>
                    <w:t>市场</w:t>
                  </w:r>
                </w:p>
                <w:p w14:paraId="021C70B2" w14:textId="77777777" w:rsidR="007B61F4" w:rsidRDefault="007B61F4" w:rsidP="00F00E89">
                  <w:pPr>
                    <w:widowControl/>
                    <w:adjustRightInd w:val="0"/>
                    <w:snapToGrid w:val="0"/>
                    <w:spacing w:line="340" w:lineRule="exact"/>
                    <w:jc w:val="left"/>
                    <w:rPr>
                      <w:rFonts w:ascii="宋体" w:hAnsi="宋体" w:cs="宋体"/>
                      <w:bCs/>
                      <w:color w:val="000000"/>
                      <w:sz w:val="24"/>
                      <w:szCs w:val="24"/>
                      <w:lang w:bidi="ar-AE"/>
                    </w:rPr>
                  </w:pPr>
                </w:p>
                <w:p w14:paraId="09BA3039" w14:textId="77777777" w:rsidR="007B61F4" w:rsidRDefault="007B61F4" w:rsidP="00F00E89">
                  <w:pPr>
                    <w:widowControl/>
                    <w:adjustRightInd w:val="0"/>
                    <w:snapToGrid w:val="0"/>
                    <w:spacing w:line="340" w:lineRule="exact"/>
                    <w:jc w:val="left"/>
                    <w:rPr>
                      <w:rFonts w:ascii="宋体" w:hAnsi="宋体" w:cs="宋体"/>
                      <w:bCs/>
                      <w:color w:val="000000"/>
                      <w:sz w:val="24"/>
                      <w:szCs w:val="24"/>
                      <w:lang w:bidi="ar-AE"/>
                    </w:rPr>
                  </w:pPr>
                </w:p>
                <w:p w14:paraId="74E76957" w14:textId="721AD050" w:rsidR="00F00E89" w:rsidRDefault="00A74CDE" w:rsidP="00F00E89">
                  <w:pPr>
                    <w:widowControl/>
                    <w:adjustRightInd w:val="0"/>
                    <w:snapToGrid w:val="0"/>
                    <w:spacing w:line="340" w:lineRule="exact"/>
                    <w:jc w:val="left"/>
                    <w:rPr>
                      <w:rFonts w:ascii="宋体" w:hAnsi="宋体" w:cs="宋体"/>
                      <w:bCs/>
                      <w:color w:val="000000"/>
                      <w:sz w:val="24"/>
                      <w:szCs w:val="24"/>
                      <w:lang w:bidi="ar-AE"/>
                    </w:rPr>
                  </w:pPr>
                  <w:r>
                    <w:rPr>
                      <w:rFonts w:ascii="宋体" w:hAnsi="宋体" w:cs="宋体" w:hint="eastAsia"/>
                      <w:bCs/>
                      <w:color w:val="000000"/>
                      <w:sz w:val="24"/>
                      <w:szCs w:val="24"/>
                      <w:lang w:bidi="ar-AE"/>
                    </w:rPr>
                    <w:t>下游</w:t>
                  </w:r>
                  <w:r w:rsidR="00F00E89" w:rsidRPr="006D46F0">
                    <w:rPr>
                      <w:rFonts w:ascii="宋体" w:hAnsi="宋体" w:cs="宋体" w:hint="eastAsia"/>
                      <w:bCs/>
                      <w:color w:val="000000"/>
                      <w:sz w:val="24"/>
                      <w:szCs w:val="24"/>
                      <w:lang w:bidi="ar-AE"/>
                    </w:rPr>
                    <w:t>：</w:t>
                  </w:r>
                  <w:r w:rsidR="00F00E89">
                    <w:rPr>
                      <w:rFonts w:ascii="宋体" w:hAnsi="宋体" w:cs="宋体" w:hint="eastAsia"/>
                      <w:bCs/>
                      <w:color w:val="000000"/>
                      <w:sz w:val="24"/>
                      <w:szCs w:val="24"/>
                      <w:lang w:bidi="ar-AE"/>
                    </w:rPr>
                    <w:t>天然气批发供应</w:t>
                  </w:r>
                  <w:r w:rsidR="00F00E89" w:rsidRPr="006D46F0">
                    <w:rPr>
                      <w:rFonts w:ascii="宋体" w:hAnsi="宋体" w:cs="宋体" w:hint="eastAsia"/>
                      <w:bCs/>
                      <w:color w:val="000000"/>
                      <w:sz w:val="24"/>
                      <w:szCs w:val="24"/>
                      <w:lang w:bidi="ar-AE"/>
                    </w:rPr>
                    <w:t>市场</w:t>
                  </w:r>
                </w:p>
                <w:p w14:paraId="47A01AA3" w14:textId="6B06BDD8" w:rsidR="000C6A4A" w:rsidRPr="006D46F0" w:rsidRDefault="000C6A4A" w:rsidP="006D46F0">
                  <w:pPr>
                    <w:widowControl/>
                    <w:adjustRightInd w:val="0"/>
                    <w:snapToGrid w:val="0"/>
                    <w:spacing w:line="340" w:lineRule="exact"/>
                    <w:jc w:val="left"/>
                    <w:rPr>
                      <w:rFonts w:ascii="宋体" w:hAnsi="宋体" w:cs="宋体"/>
                      <w:bCs/>
                      <w:color w:val="000000"/>
                      <w:sz w:val="24"/>
                      <w:szCs w:val="24"/>
                      <w:lang w:bidi="ar-AE"/>
                    </w:rPr>
                  </w:pPr>
                </w:p>
              </w:tc>
              <w:tc>
                <w:tcPr>
                  <w:tcW w:w="1793" w:type="dxa"/>
                </w:tcPr>
                <w:p w14:paraId="642AC26B" w14:textId="6500B5C6" w:rsidR="00F00E89" w:rsidRPr="006D46F0" w:rsidRDefault="00F00E89" w:rsidP="00F00E89">
                  <w:pPr>
                    <w:widowControl/>
                    <w:adjustRightInd w:val="0"/>
                    <w:snapToGrid w:val="0"/>
                    <w:spacing w:line="340" w:lineRule="exact"/>
                    <w:jc w:val="left"/>
                    <w:rPr>
                      <w:rFonts w:ascii="宋体" w:hAnsi="宋体" w:cs="宋体"/>
                      <w:bCs/>
                      <w:color w:val="000000"/>
                      <w:sz w:val="24"/>
                      <w:szCs w:val="24"/>
                      <w:lang w:bidi="ar-AE"/>
                    </w:rPr>
                  </w:pPr>
                  <w:r w:rsidRPr="006D46F0">
                    <w:rPr>
                      <w:rFonts w:ascii="宋体" w:hAnsi="宋体" w:cs="宋体" w:hint="eastAsia"/>
                      <w:bCs/>
                      <w:color w:val="000000"/>
                      <w:sz w:val="24"/>
                      <w:szCs w:val="24"/>
                      <w:lang w:bidi="ar-AE"/>
                    </w:rPr>
                    <w:t>上游：</w:t>
                  </w:r>
                  <w:r w:rsidR="000C6A4A">
                    <w:rPr>
                      <w:rFonts w:ascii="宋体" w:hAnsi="宋体" w:cs="宋体" w:hint="eastAsia"/>
                      <w:bCs/>
                      <w:color w:val="000000"/>
                      <w:sz w:val="24"/>
                      <w:szCs w:val="24"/>
                      <w:lang w:bidi="ar-AE"/>
                    </w:rPr>
                    <w:t>全球</w:t>
                  </w:r>
                </w:p>
                <w:p w14:paraId="03EDC3F5" w14:textId="77777777" w:rsidR="007B61F4" w:rsidRDefault="007B61F4" w:rsidP="00F00E89">
                  <w:pPr>
                    <w:widowControl/>
                    <w:adjustRightInd w:val="0"/>
                    <w:snapToGrid w:val="0"/>
                    <w:spacing w:line="340" w:lineRule="exact"/>
                    <w:jc w:val="left"/>
                    <w:rPr>
                      <w:rFonts w:ascii="宋体" w:hAnsi="宋体" w:cs="宋体"/>
                      <w:bCs/>
                      <w:color w:val="000000"/>
                      <w:sz w:val="24"/>
                      <w:szCs w:val="24"/>
                      <w:lang w:bidi="ar-AE"/>
                    </w:rPr>
                  </w:pPr>
                </w:p>
                <w:p w14:paraId="6C62C9A4" w14:textId="77777777" w:rsidR="007B61F4" w:rsidRDefault="007B61F4" w:rsidP="00F00E89">
                  <w:pPr>
                    <w:widowControl/>
                    <w:adjustRightInd w:val="0"/>
                    <w:snapToGrid w:val="0"/>
                    <w:spacing w:line="340" w:lineRule="exact"/>
                    <w:jc w:val="left"/>
                    <w:rPr>
                      <w:rFonts w:ascii="宋体" w:hAnsi="宋体" w:cs="宋体"/>
                      <w:bCs/>
                      <w:color w:val="000000"/>
                      <w:sz w:val="24"/>
                      <w:szCs w:val="24"/>
                      <w:lang w:bidi="ar-AE"/>
                    </w:rPr>
                  </w:pPr>
                </w:p>
                <w:p w14:paraId="2AABC128" w14:textId="77777777" w:rsidR="007B61F4" w:rsidRDefault="007B61F4" w:rsidP="00F00E89">
                  <w:pPr>
                    <w:widowControl/>
                    <w:adjustRightInd w:val="0"/>
                    <w:snapToGrid w:val="0"/>
                    <w:spacing w:line="340" w:lineRule="exact"/>
                    <w:jc w:val="left"/>
                    <w:rPr>
                      <w:rFonts w:ascii="宋体" w:hAnsi="宋体" w:cs="宋体"/>
                      <w:bCs/>
                      <w:color w:val="000000"/>
                      <w:sz w:val="24"/>
                      <w:szCs w:val="24"/>
                      <w:lang w:bidi="ar-AE"/>
                    </w:rPr>
                  </w:pPr>
                </w:p>
                <w:p w14:paraId="06776C47" w14:textId="2DA488D9" w:rsidR="00F00E89" w:rsidRDefault="00A74CDE" w:rsidP="00F00E89">
                  <w:pPr>
                    <w:widowControl/>
                    <w:adjustRightInd w:val="0"/>
                    <w:snapToGrid w:val="0"/>
                    <w:spacing w:line="340" w:lineRule="exact"/>
                    <w:jc w:val="left"/>
                    <w:rPr>
                      <w:rFonts w:ascii="宋体" w:hAnsi="宋体" w:cs="宋体"/>
                      <w:bCs/>
                      <w:color w:val="000000"/>
                      <w:sz w:val="24"/>
                      <w:szCs w:val="24"/>
                      <w:lang w:bidi="ar-AE"/>
                    </w:rPr>
                  </w:pPr>
                  <w:r>
                    <w:rPr>
                      <w:rFonts w:ascii="宋体" w:hAnsi="宋体" w:cs="宋体" w:hint="eastAsia"/>
                      <w:bCs/>
                      <w:color w:val="000000"/>
                      <w:sz w:val="24"/>
                      <w:szCs w:val="24"/>
                      <w:lang w:bidi="ar-AE"/>
                    </w:rPr>
                    <w:t>下游</w:t>
                  </w:r>
                  <w:r w:rsidR="00F00E89" w:rsidRPr="006D46F0">
                    <w:rPr>
                      <w:rFonts w:ascii="宋体" w:hAnsi="宋体" w:cs="宋体" w:hint="eastAsia"/>
                      <w:bCs/>
                      <w:color w:val="000000"/>
                      <w:sz w:val="24"/>
                      <w:szCs w:val="24"/>
                      <w:lang w:bidi="ar-AE"/>
                    </w:rPr>
                    <w:t>：中国境内</w:t>
                  </w:r>
                </w:p>
                <w:p w14:paraId="57716F97" w14:textId="7CADF277" w:rsidR="000C6A4A" w:rsidRPr="00A74CDE" w:rsidRDefault="000C6A4A" w:rsidP="00F00E89">
                  <w:pPr>
                    <w:widowControl/>
                    <w:adjustRightInd w:val="0"/>
                    <w:snapToGrid w:val="0"/>
                    <w:spacing w:line="340" w:lineRule="exact"/>
                    <w:jc w:val="left"/>
                    <w:rPr>
                      <w:rFonts w:ascii="宋体" w:hAnsi="宋体" w:cs="宋体"/>
                      <w:bCs/>
                      <w:color w:val="000000"/>
                      <w:sz w:val="24"/>
                      <w:szCs w:val="24"/>
                      <w:lang w:bidi="ar-AE"/>
                    </w:rPr>
                  </w:pPr>
                </w:p>
              </w:tc>
              <w:tc>
                <w:tcPr>
                  <w:tcW w:w="2604" w:type="dxa"/>
                </w:tcPr>
                <w:p w14:paraId="35D2E333" w14:textId="0D4CA0C3" w:rsidR="00F00E89" w:rsidRPr="006D46F0" w:rsidRDefault="00F00E89" w:rsidP="00F00E89">
                  <w:pPr>
                    <w:widowControl/>
                    <w:adjustRightInd w:val="0"/>
                    <w:snapToGrid w:val="0"/>
                    <w:spacing w:line="340" w:lineRule="exact"/>
                    <w:jc w:val="left"/>
                    <w:rPr>
                      <w:rFonts w:ascii="宋体" w:hAnsi="宋体" w:cs="宋体"/>
                      <w:bCs/>
                      <w:color w:val="000000"/>
                      <w:sz w:val="24"/>
                      <w:szCs w:val="24"/>
                      <w:lang w:bidi="ar-AE"/>
                    </w:rPr>
                  </w:pPr>
                  <w:r w:rsidRPr="006D46F0">
                    <w:rPr>
                      <w:rFonts w:ascii="宋体" w:hAnsi="宋体" w:cs="宋体" w:hint="eastAsia"/>
                      <w:bCs/>
                      <w:color w:val="000000"/>
                      <w:sz w:val="24"/>
                      <w:szCs w:val="24"/>
                      <w:lang w:bidi="ar-AE"/>
                    </w:rPr>
                    <w:t>上游：</w:t>
                  </w:r>
                  <w:r w:rsidR="000C6A4A">
                    <w:rPr>
                      <w:rFonts w:ascii="宋体" w:hAnsi="宋体" w:cs="宋体" w:hint="eastAsia"/>
                      <w:bCs/>
                      <w:color w:val="000000"/>
                      <w:sz w:val="24"/>
                      <w:szCs w:val="24"/>
                      <w:lang w:bidi="ar-AE"/>
                    </w:rPr>
                    <w:t>全球天然气生产</w:t>
                  </w:r>
                  <w:r w:rsidR="007B61F4">
                    <w:rPr>
                      <w:rFonts w:ascii="宋体" w:hAnsi="宋体" w:cs="宋体" w:hint="eastAsia"/>
                      <w:bCs/>
                      <w:color w:val="000000"/>
                      <w:sz w:val="24"/>
                      <w:szCs w:val="24"/>
                      <w:lang w:bidi="ar-AE"/>
                    </w:rPr>
                    <w:t>和</w:t>
                  </w:r>
                  <w:r w:rsidR="000C6A4A">
                    <w:rPr>
                      <w:rFonts w:ascii="宋体" w:hAnsi="宋体" w:cs="宋体" w:hint="eastAsia"/>
                      <w:bCs/>
                      <w:color w:val="000000"/>
                      <w:sz w:val="24"/>
                      <w:szCs w:val="24"/>
                      <w:lang w:bidi="ar-AE"/>
                    </w:rPr>
                    <w:t>供应市场</w:t>
                  </w:r>
                </w:p>
                <w:p w14:paraId="7662F237" w14:textId="541C1FA5" w:rsidR="00F00E89" w:rsidRPr="006D46F0" w:rsidRDefault="00A243BA" w:rsidP="00F00E89">
                  <w:pPr>
                    <w:widowControl/>
                    <w:adjustRightInd w:val="0"/>
                    <w:snapToGrid w:val="0"/>
                    <w:spacing w:line="340" w:lineRule="exact"/>
                    <w:jc w:val="left"/>
                    <w:rPr>
                      <w:rFonts w:ascii="宋体" w:hAnsi="宋体" w:cs="宋体"/>
                      <w:bCs/>
                      <w:color w:val="000000"/>
                      <w:sz w:val="24"/>
                      <w:szCs w:val="24"/>
                      <w:lang w:bidi="ar-AE"/>
                    </w:rPr>
                  </w:pPr>
                  <w:r>
                    <w:rPr>
                      <w:rFonts w:ascii="宋体" w:hAnsi="宋体" w:cs="宋体" w:hint="eastAsia"/>
                      <w:bCs/>
                      <w:color w:val="000000"/>
                      <w:sz w:val="24"/>
                      <w:szCs w:val="24"/>
                      <w:lang w:bidi="ar-AE"/>
                    </w:rPr>
                    <w:t>英国石油</w:t>
                  </w:r>
                  <w:r w:rsidR="00F00E89" w:rsidRPr="006D46F0">
                    <w:rPr>
                      <w:rFonts w:ascii="宋体" w:hAnsi="宋体" w:cs="宋体" w:hint="eastAsia"/>
                      <w:bCs/>
                      <w:color w:val="000000"/>
                      <w:sz w:val="24"/>
                      <w:szCs w:val="24"/>
                      <w:lang w:bidi="ar-AE"/>
                    </w:rPr>
                    <w:t>：</w:t>
                  </w:r>
                  <w:r w:rsidR="000C6A4A">
                    <w:rPr>
                      <w:rFonts w:ascii="宋体" w:hAnsi="宋体" w:cs="宋体"/>
                      <w:bCs/>
                      <w:color w:val="000000"/>
                      <w:sz w:val="24"/>
                      <w:szCs w:val="24"/>
                      <w:lang w:bidi="ar-AE"/>
                    </w:rPr>
                    <w:t>0</w:t>
                  </w:r>
                  <w:r w:rsidR="000C6A4A">
                    <w:rPr>
                      <w:rFonts w:ascii="宋体" w:hAnsi="宋体" w:cs="宋体" w:hint="eastAsia"/>
                      <w:bCs/>
                      <w:color w:val="000000"/>
                      <w:sz w:val="24"/>
                      <w:szCs w:val="24"/>
                      <w:lang w:bidi="ar-AE"/>
                    </w:rPr>
                    <w:t>-</w:t>
                  </w:r>
                  <w:r w:rsidR="000C6A4A">
                    <w:rPr>
                      <w:rFonts w:ascii="宋体" w:hAnsi="宋体" w:cs="宋体"/>
                      <w:bCs/>
                      <w:color w:val="000000"/>
                      <w:sz w:val="24"/>
                      <w:szCs w:val="24"/>
                      <w:lang w:bidi="ar-AE"/>
                    </w:rPr>
                    <w:t>5</w:t>
                  </w:r>
                  <w:r w:rsidR="00F00E89" w:rsidRPr="006D46F0">
                    <w:rPr>
                      <w:rFonts w:ascii="宋体" w:hAnsi="宋体" w:cs="宋体" w:hint="eastAsia"/>
                      <w:bCs/>
                      <w:color w:val="000000"/>
                      <w:sz w:val="24"/>
                      <w:szCs w:val="24"/>
                      <w:lang w:bidi="ar-AE"/>
                    </w:rPr>
                    <w:t>%</w:t>
                  </w:r>
                </w:p>
                <w:p w14:paraId="05F4D7E5" w14:textId="77777777" w:rsidR="007B61F4" w:rsidRDefault="007B61F4" w:rsidP="00F00E89">
                  <w:pPr>
                    <w:widowControl/>
                    <w:adjustRightInd w:val="0"/>
                    <w:snapToGrid w:val="0"/>
                    <w:spacing w:line="340" w:lineRule="exact"/>
                    <w:jc w:val="left"/>
                    <w:rPr>
                      <w:rFonts w:ascii="宋体" w:hAnsi="宋体" w:cs="宋体"/>
                      <w:bCs/>
                      <w:color w:val="000000"/>
                      <w:sz w:val="24"/>
                      <w:szCs w:val="24"/>
                      <w:lang w:bidi="ar-AE"/>
                    </w:rPr>
                  </w:pPr>
                </w:p>
                <w:p w14:paraId="4CF32E40" w14:textId="693D2D7B" w:rsidR="00F00E89" w:rsidRDefault="00A74CDE" w:rsidP="00F00E89">
                  <w:pPr>
                    <w:widowControl/>
                    <w:adjustRightInd w:val="0"/>
                    <w:snapToGrid w:val="0"/>
                    <w:spacing w:line="340" w:lineRule="exact"/>
                    <w:jc w:val="left"/>
                    <w:rPr>
                      <w:rFonts w:ascii="宋体" w:hAnsi="宋体" w:cs="宋体"/>
                      <w:bCs/>
                      <w:color w:val="000000"/>
                      <w:sz w:val="24"/>
                      <w:szCs w:val="24"/>
                      <w:lang w:bidi="ar-AE"/>
                    </w:rPr>
                  </w:pPr>
                  <w:r>
                    <w:rPr>
                      <w:rFonts w:ascii="宋体" w:hAnsi="宋体" w:cs="宋体" w:hint="eastAsia"/>
                      <w:bCs/>
                      <w:color w:val="000000"/>
                      <w:sz w:val="24"/>
                      <w:szCs w:val="24"/>
                      <w:lang w:bidi="ar-AE"/>
                    </w:rPr>
                    <w:t>下游</w:t>
                  </w:r>
                  <w:r w:rsidR="00F00E89" w:rsidRPr="006D46F0">
                    <w:rPr>
                      <w:rFonts w:ascii="宋体" w:hAnsi="宋体" w:cs="宋体" w:hint="eastAsia"/>
                      <w:bCs/>
                      <w:color w:val="000000"/>
                      <w:sz w:val="24"/>
                      <w:szCs w:val="24"/>
                      <w:lang w:bidi="ar-AE"/>
                    </w:rPr>
                    <w:t>：</w:t>
                  </w:r>
                  <w:r w:rsidR="000C6A4A">
                    <w:rPr>
                      <w:rFonts w:ascii="宋体" w:hAnsi="宋体" w:cs="宋体" w:hint="eastAsia"/>
                      <w:bCs/>
                      <w:color w:val="000000"/>
                      <w:sz w:val="24"/>
                      <w:szCs w:val="24"/>
                      <w:lang w:bidi="ar-AE"/>
                    </w:rPr>
                    <w:t>中国境内天然气批发供应市场</w:t>
                  </w:r>
                </w:p>
                <w:p w14:paraId="28423A46" w14:textId="383BA7C2" w:rsidR="007B61F4" w:rsidRPr="006D46F0" w:rsidRDefault="0067493C" w:rsidP="00A74CDE">
                  <w:pPr>
                    <w:widowControl/>
                    <w:adjustRightInd w:val="0"/>
                    <w:snapToGrid w:val="0"/>
                    <w:spacing w:line="340" w:lineRule="exact"/>
                    <w:jc w:val="left"/>
                    <w:rPr>
                      <w:rFonts w:ascii="宋体" w:hAnsi="宋体" w:cs="宋体"/>
                      <w:bCs/>
                      <w:color w:val="000000"/>
                      <w:sz w:val="24"/>
                      <w:szCs w:val="24"/>
                      <w:lang w:bidi="ar-AE"/>
                    </w:rPr>
                  </w:pPr>
                  <w:r>
                    <w:rPr>
                      <w:rFonts w:ascii="宋体" w:hAnsi="宋体" w:cs="宋体" w:hint="eastAsia"/>
                      <w:bCs/>
                      <w:color w:val="000000"/>
                      <w:sz w:val="24"/>
                      <w:szCs w:val="24"/>
                      <w:lang w:bidi="ar-AE"/>
                    </w:rPr>
                    <w:t>如上所述</w:t>
                  </w:r>
                </w:p>
              </w:tc>
            </w:tr>
            <w:tr w:rsidR="00A74CDE" w:rsidRPr="006D46F0" w14:paraId="34A88E3A" w14:textId="77777777" w:rsidTr="006D46F0">
              <w:tc>
                <w:tcPr>
                  <w:tcW w:w="2155" w:type="dxa"/>
                </w:tcPr>
                <w:p w14:paraId="450F6D79" w14:textId="77777777" w:rsidR="00A74CDE" w:rsidRDefault="00A74CDE" w:rsidP="00A74CDE">
                  <w:pPr>
                    <w:widowControl/>
                    <w:adjustRightInd w:val="0"/>
                    <w:snapToGrid w:val="0"/>
                    <w:spacing w:line="340" w:lineRule="exact"/>
                    <w:jc w:val="left"/>
                    <w:rPr>
                      <w:rFonts w:ascii="宋体" w:hAnsi="宋体" w:cs="宋体"/>
                      <w:bCs/>
                      <w:color w:val="000000"/>
                      <w:sz w:val="24"/>
                      <w:szCs w:val="24"/>
                      <w:lang w:bidi="ar-AE"/>
                    </w:rPr>
                  </w:pPr>
                  <w:r>
                    <w:rPr>
                      <w:rFonts w:ascii="宋体" w:hAnsi="宋体" w:cs="宋体" w:hint="eastAsia"/>
                      <w:bCs/>
                      <w:color w:val="000000"/>
                      <w:sz w:val="24"/>
                      <w:szCs w:val="24"/>
                      <w:lang w:bidi="ar-AE"/>
                    </w:rPr>
                    <w:t>上游</w:t>
                  </w:r>
                  <w:r w:rsidRPr="006D46F0">
                    <w:rPr>
                      <w:rFonts w:ascii="宋体" w:hAnsi="宋体" w:cs="宋体" w:hint="eastAsia"/>
                      <w:bCs/>
                      <w:color w:val="000000"/>
                      <w:sz w:val="24"/>
                      <w:szCs w:val="24"/>
                      <w:lang w:bidi="ar-AE"/>
                    </w:rPr>
                    <w:t>：</w:t>
                  </w:r>
                  <w:r>
                    <w:rPr>
                      <w:rFonts w:ascii="宋体" w:hAnsi="宋体" w:cs="宋体" w:hint="eastAsia"/>
                      <w:bCs/>
                      <w:color w:val="000000"/>
                      <w:sz w:val="24"/>
                      <w:szCs w:val="24"/>
                      <w:lang w:bidi="ar-AE"/>
                    </w:rPr>
                    <w:t>天然气批发供应</w:t>
                  </w:r>
                  <w:r w:rsidRPr="006D46F0">
                    <w:rPr>
                      <w:rFonts w:ascii="宋体" w:hAnsi="宋体" w:cs="宋体" w:hint="eastAsia"/>
                      <w:bCs/>
                      <w:color w:val="000000"/>
                      <w:sz w:val="24"/>
                      <w:szCs w:val="24"/>
                      <w:lang w:bidi="ar-AE"/>
                    </w:rPr>
                    <w:t>市场</w:t>
                  </w:r>
                </w:p>
                <w:p w14:paraId="7BE78E6D" w14:textId="77777777" w:rsidR="00A74CDE" w:rsidRDefault="00A74CDE" w:rsidP="00A74CDE">
                  <w:pPr>
                    <w:widowControl/>
                    <w:adjustRightInd w:val="0"/>
                    <w:snapToGrid w:val="0"/>
                    <w:spacing w:line="340" w:lineRule="exact"/>
                    <w:jc w:val="left"/>
                    <w:rPr>
                      <w:rFonts w:ascii="宋体" w:hAnsi="宋体" w:cs="宋体"/>
                      <w:bCs/>
                      <w:color w:val="000000"/>
                      <w:sz w:val="24"/>
                      <w:szCs w:val="24"/>
                      <w:lang w:bidi="ar-AE"/>
                    </w:rPr>
                  </w:pPr>
                </w:p>
                <w:p w14:paraId="7D4FDE3C" w14:textId="77777777" w:rsidR="00A74CDE" w:rsidRDefault="00A74CDE" w:rsidP="00A74CDE">
                  <w:pPr>
                    <w:widowControl/>
                    <w:adjustRightInd w:val="0"/>
                    <w:snapToGrid w:val="0"/>
                    <w:spacing w:line="340" w:lineRule="exact"/>
                    <w:jc w:val="left"/>
                    <w:rPr>
                      <w:rFonts w:ascii="宋体" w:hAnsi="宋体" w:cs="宋体"/>
                      <w:bCs/>
                      <w:color w:val="000000"/>
                      <w:sz w:val="24"/>
                      <w:szCs w:val="24"/>
                      <w:lang w:bidi="ar-AE"/>
                    </w:rPr>
                  </w:pPr>
                </w:p>
                <w:p w14:paraId="566D18D5" w14:textId="7C0DA0B3" w:rsidR="00A74CDE" w:rsidRPr="006D46F0" w:rsidRDefault="00A74CDE" w:rsidP="00A74CDE">
                  <w:pPr>
                    <w:widowControl/>
                    <w:adjustRightInd w:val="0"/>
                    <w:snapToGrid w:val="0"/>
                    <w:spacing w:line="340" w:lineRule="exact"/>
                    <w:jc w:val="left"/>
                    <w:rPr>
                      <w:rFonts w:ascii="宋体" w:hAnsi="宋体" w:cs="宋体"/>
                      <w:bCs/>
                      <w:color w:val="000000"/>
                      <w:sz w:val="24"/>
                      <w:szCs w:val="24"/>
                      <w:lang w:bidi="ar-AE"/>
                    </w:rPr>
                  </w:pPr>
                  <w:r>
                    <w:rPr>
                      <w:rFonts w:ascii="宋体" w:hAnsi="宋体" w:cs="宋体" w:hint="eastAsia"/>
                      <w:bCs/>
                      <w:color w:val="000000"/>
                      <w:sz w:val="24"/>
                      <w:szCs w:val="24"/>
                      <w:lang w:bidi="ar-AE"/>
                    </w:rPr>
                    <w:t>下游：天然气分销市场</w:t>
                  </w:r>
                </w:p>
              </w:tc>
              <w:tc>
                <w:tcPr>
                  <w:tcW w:w="1793" w:type="dxa"/>
                </w:tcPr>
                <w:p w14:paraId="4AC670C5" w14:textId="77777777" w:rsidR="00A74CDE" w:rsidRDefault="00A74CDE" w:rsidP="00A74CDE">
                  <w:pPr>
                    <w:widowControl/>
                    <w:adjustRightInd w:val="0"/>
                    <w:snapToGrid w:val="0"/>
                    <w:spacing w:line="340" w:lineRule="exact"/>
                    <w:jc w:val="left"/>
                    <w:rPr>
                      <w:rFonts w:ascii="宋体" w:hAnsi="宋体" w:cs="宋体"/>
                      <w:bCs/>
                      <w:color w:val="000000"/>
                      <w:sz w:val="24"/>
                      <w:szCs w:val="24"/>
                      <w:lang w:bidi="ar-AE"/>
                    </w:rPr>
                  </w:pPr>
                  <w:r>
                    <w:rPr>
                      <w:rFonts w:ascii="宋体" w:hAnsi="宋体" w:cs="宋体" w:hint="eastAsia"/>
                      <w:bCs/>
                      <w:color w:val="000000"/>
                      <w:sz w:val="24"/>
                      <w:szCs w:val="24"/>
                      <w:lang w:bidi="ar-AE"/>
                    </w:rPr>
                    <w:t>上游</w:t>
                  </w:r>
                  <w:r w:rsidRPr="006D46F0">
                    <w:rPr>
                      <w:rFonts w:ascii="宋体" w:hAnsi="宋体" w:cs="宋体" w:hint="eastAsia"/>
                      <w:bCs/>
                      <w:color w:val="000000"/>
                      <w:sz w:val="24"/>
                      <w:szCs w:val="24"/>
                      <w:lang w:bidi="ar-AE"/>
                    </w:rPr>
                    <w:t>：中国境内</w:t>
                  </w:r>
                </w:p>
                <w:p w14:paraId="39E0FF99" w14:textId="77777777" w:rsidR="00A74CDE" w:rsidRDefault="00A74CDE" w:rsidP="00A74CDE">
                  <w:pPr>
                    <w:widowControl/>
                    <w:adjustRightInd w:val="0"/>
                    <w:snapToGrid w:val="0"/>
                    <w:spacing w:line="340" w:lineRule="exact"/>
                    <w:jc w:val="left"/>
                    <w:rPr>
                      <w:rFonts w:ascii="宋体" w:hAnsi="宋体" w:cs="宋体"/>
                      <w:bCs/>
                      <w:color w:val="000000"/>
                      <w:sz w:val="24"/>
                      <w:szCs w:val="24"/>
                      <w:lang w:bidi="ar-AE"/>
                    </w:rPr>
                  </w:pPr>
                </w:p>
                <w:p w14:paraId="07BA55BF" w14:textId="77777777" w:rsidR="00A74CDE" w:rsidRDefault="00A74CDE" w:rsidP="00A74CDE">
                  <w:pPr>
                    <w:widowControl/>
                    <w:adjustRightInd w:val="0"/>
                    <w:snapToGrid w:val="0"/>
                    <w:spacing w:line="340" w:lineRule="exact"/>
                    <w:jc w:val="left"/>
                    <w:rPr>
                      <w:rFonts w:ascii="宋体" w:hAnsi="宋体" w:cs="宋体"/>
                      <w:bCs/>
                      <w:color w:val="000000"/>
                      <w:sz w:val="24"/>
                      <w:szCs w:val="24"/>
                      <w:lang w:bidi="ar-AE"/>
                    </w:rPr>
                  </w:pPr>
                </w:p>
                <w:p w14:paraId="325E8D67" w14:textId="1278269A" w:rsidR="00A74CDE" w:rsidRPr="006D46F0" w:rsidRDefault="00A74CDE" w:rsidP="00A74CDE">
                  <w:pPr>
                    <w:widowControl/>
                    <w:adjustRightInd w:val="0"/>
                    <w:snapToGrid w:val="0"/>
                    <w:spacing w:line="340" w:lineRule="exact"/>
                    <w:jc w:val="left"/>
                    <w:rPr>
                      <w:rFonts w:ascii="宋体" w:hAnsi="宋体" w:cs="宋体"/>
                      <w:bCs/>
                      <w:color w:val="000000"/>
                      <w:sz w:val="24"/>
                      <w:szCs w:val="24"/>
                      <w:lang w:bidi="ar-AE"/>
                    </w:rPr>
                  </w:pPr>
                  <w:r>
                    <w:rPr>
                      <w:rFonts w:ascii="宋体" w:hAnsi="宋体" w:cs="宋体" w:hint="eastAsia"/>
                      <w:bCs/>
                      <w:color w:val="000000"/>
                      <w:sz w:val="24"/>
                      <w:szCs w:val="24"/>
                      <w:lang w:bidi="ar-AE"/>
                    </w:rPr>
                    <w:t>下游：中国境内</w:t>
                  </w:r>
                </w:p>
              </w:tc>
              <w:tc>
                <w:tcPr>
                  <w:tcW w:w="2604" w:type="dxa"/>
                </w:tcPr>
                <w:p w14:paraId="1E3FA8D0" w14:textId="77777777" w:rsidR="00A74CDE" w:rsidRDefault="00A74CDE" w:rsidP="00A74CDE">
                  <w:pPr>
                    <w:widowControl/>
                    <w:adjustRightInd w:val="0"/>
                    <w:snapToGrid w:val="0"/>
                    <w:spacing w:line="340" w:lineRule="exact"/>
                    <w:jc w:val="left"/>
                    <w:rPr>
                      <w:rFonts w:ascii="宋体" w:hAnsi="宋体" w:cs="宋体"/>
                      <w:bCs/>
                      <w:color w:val="000000"/>
                      <w:sz w:val="24"/>
                      <w:szCs w:val="24"/>
                      <w:lang w:bidi="ar-AE"/>
                    </w:rPr>
                  </w:pPr>
                  <w:r>
                    <w:rPr>
                      <w:rFonts w:ascii="宋体" w:hAnsi="宋体" w:cs="宋体" w:hint="eastAsia"/>
                      <w:bCs/>
                      <w:color w:val="000000"/>
                      <w:sz w:val="24"/>
                      <w:szCs w:val="24"/>
                      <w:lang w:bidi="ar-AE"/>
                    </w:rPr>
                    <w:t>上游</w:t>
                  </w:r>
                  <w:r w:rsidRPr="006D46F0">
                    <w:rPr>
                      <w:rFonts w:ascii="宋体" w:hAnsi="宋体" w:cs="宋体" w:hint="eastAsia"/>
                      <w:bCs/>
                      <w:color w:val="000000"/>
                      <w:sz w:val="24"/>
                      <w:szCs w:val="24"/>
                      <w:lang w:bidi="ar-AE"/>
                    </w:rPr>
                    <w:t>：</w:t>
                  </w:r>
                  <w:r>
                    <w:rPr>
                      <w:rFonts w:ascii="宋体" w:hAnsi="宋体" w:cs="宋体" w:hint="eastAsia"/>
                      <w:bCs/>
                      <w:color w:val="000000"/>
                      <w:sz w:val="24"/>
                      <w:szCs w:val="24"/>
                      <w:lang w:bidi="ar-AE"/>
                    </w:rPr>
                    <w:t>中国境内天然气批发供应市场</w:t>
                  </w:r>
                </w:p>
                <w:p w14:paraId="0B3C0251" w14:textId="77777777" w:rsidR="00A74CDE" w:rsidRPr="006D46F0" w:rsidRDefault="00A74CDE" w:rsidP="00A74CDE">
                  <w:pPr>
                    <w:widowControl/>
                    <w:adjustRightInd w:val="0"/>
                    <w:snapToGrid w:val="0"/>
                    <w:spacing w:line="340" w:lineRule="exact"/>
                    <w:jc w:val="left"/>
                    <w:rPr>
                      <w:rFonts w:ascii="宋体" w:hAnsi="宋体" w:cs="宋体"/>
                      <w:bCs/>
                      <w:color w:val="000000"/>
                      <w:sz w:val="24"/>
                      <w:szCs w:val="24"/>
                      <w:lang w:bidi="ar-AE"/>
                    </w:rPr>
                  </w:pPr>
                  <w:r>
                    <w:rPr>
                      <w:rFonts w:ascii="宋体" w:hAnsi="宋体" w:cs="宋体" w:hint="eastAsia"/>
                      <w:bCs/>
                      <w:color w:val="000000"/>
                      <w:sz w:val="24"/>
                      <w:szCs w:val="24"/>
                      <w:lang w:bidi="ar-AE"/>
                    </w:rPr>
                    <w:t>如上所述</w:t>
                  </w:r>
                </w:p>
                <w:p w14:paraId="18318D3C" w14:textId="77777777" w:rsidR="00A74CDE" w:rsidRDefault="00A74CDE" w:rsidP="00A74CDE">
                  <w:pPr>
                    <w:widowControl/>
                    <w:adjustRightInd w:val="0"/>
                    <w:snapToGrid w:val="0"/>
                    <w:spacing w:line="340" w:lineRule="exact"/>
                    <w:jc w:val="left"/>
                    <w:rPr>
                      <w:rFonts w:ascii="宋体" w:hAnsi="宋体" w:cs="宋体"/>
                      <w:bCs/>
                      <w:color w:val="000000"/>
                      <w:sz w:val="24"/>
                      <w:szCs w:val="24"/>
                      <w:lang w:bidi="ar-AE"/>
                    </w:rPr>
                  </w:pPr>
                </w:p>
                <w:p w14:paraId="4003E5ED" w14:textId="77777777" w:rsidR="00A74CDE" w:rsidRDefault="00A74CDE" w:rsidP="00A74CDE">
                  <w:pPr>
                    <w:widowControl/>
                    <w:adjustRightInd w:val="0"/>
                    <w:snapToGrid w:val="0"/>
                    <w:spacing w:line="340" w:lineRule="exact"/>
                    <w:jc w:val="left"/>
                    <w:rPr>
                      <w:rFonts w:ascii="宋体" w:hAnsi="宋体" w:cs="宋体"/>
                      <w:bCs/>
                      <w:color w:val="000000"/>
                      <w:sz w:val="24"/>
                      <w:szCs w:val="24"/>
                      <w:lang w:bidi="ar-AE"/>
                    </w:rPr>
                  </w:pPr>
                  <w:r>
                    <w:rPr>
                      <w:rFonts w:ascii="宋体" w:hAnsi="宋体" w:cs="宋体" w:hint="eastAsia"/>
                      <w:bCs/>
                      <w:color w:val="000000"/>
                      <w:sz w:val="24"/>
                      <w:szCs w:val="24"/>
                      <w:lang w:bidi="ar-AE"/>
                    </w:rPr>
                    <w:t>下游：中国境内天然气分销市场</w:t>
                  </w:r>
                </w:p>
                <w:p w14:paraId="7098989A" w14:textId="77777777" w:rsidR="00A74CDE" w:rsidRDefault="00A74CDE" w:rsidP="00A74CDE">
                  <w:pPr>
                    <w:widowControl/>
                    <w:adjustRightInd w:val="0"/>
                    <w:snapToGrid w:val="0"/>
                    <w:spacing w:line="340" w:lineRule="exact"/>
                    <w:jc w:val="left"/>
                    <w:rPr>
                      <w:rFonts w:ascii="宋体" w:hAnsi="宋体" w:cs="宋体"/>
                      <w:bCs/>
                      <w:color w:val="000000"/>
                      <w:sz w:val="24"/>
                      <w:szCs w:val="24"/>
                      <w:lang w:bidi="ar-AE"/>
                    </w:rPr>
                  </w:pPr>
                  <w:r>
                    <w:rPr>
                      <w:rFonts w:ascii="宋体" w:hAnsi="宋体" w:cs="宋体" w:hint="eastAsia"/>
                      <w:bCs/>
                      <w:color w:val="000000"/>
                      <w:sz w:val="24"/>
                      <w:szCs w:val="24"/>
                      <w:lang w:bidi="ar-AE"/>
                    </w:rPr>
                    <w:t>新天：0-</w:t>
                  </w:r>
                  <w:r>
                    <w:rPr>
                      <w:rFonts w:ascii="宋体" w:hAnsi="宋体" w:cs="宋体"/>
                      <w:bCs/>
                      <w:color w:val="000000"/>
                      <w:sz w:val="24"/>
                      <w:szCs w:val="24"/>
                      <w:lang w:bidi="ar-AE"/>
                    </w:rPr>
                    <w:t>5</w:t>
                  </w:r>
                  <w:r>
                    <w:rPr>
                      <w:rFonts w:ascii="宋体" w:hAnsi="宋体" w:cs="宋体" w:hint="eastAsia"/>
                      <w:bCs/>
                      <w:color w:val="000000"/>
                      <w:sz w:val="24"/>
                      <w:szCs w:val="24"/>
                      <w:lang w:bidi="ar-AE"/>
                    </w:rPr>
                    <w:t>%</w:t>
                  </w:r>
                </w:p>
                <w:p w14:paraId="70638314" w14:textId="77777777" w:rsidR="00A74CDE" w:rsidRPr="006D46F0" w:rsidRDefault="00A74CDE" w:rsidP="00A74CDE">
                  <w:pPr>
                    <w:widowControl/>
                    <w:adjustRightInd w:val="0"/>
                    <w:snapToGrid w:val="0"/>
                    <w:spacing w:line="340" w:lineRule="exact"/>
                    <w:jc w:val="left"/>
                    <w:rPr>
                      <w:rFonts w:ascii="宋体" w:hAnsi="宋体" w:cs="宋体"/>
                      <w:bCs/>
                      <w:color w:val="000000"/>
                      <w:sz w:val="24"/>
                      <w:szCs w:val="24"/>
                      <w:lang w:bidi="ar-AE"/>
                    </w:rPr>
                  </w:pPr>
                </w:p>
              </w:tc>
            </w:tr>
            <w:tr w:rsidR="00F00E89" w:rsidRPr="006D46F0" w14:paraId="04E129D9" w14:textId="77777777" w:rsidTr="006D46F0">
              <w:tc>
                <w:tcPr>
                  <w:tcW w:w="2155" w:type="dxa"/>
                </w:tcPr>
                <w:p w14:paraId="2C341CF2" w14:textId="55F6D61B" w:rsidR="00F00E89" w:rsidRPr="006D46F0" w:rsidRDefault="00F00E89" w:rsidP="006D46F0">
                  <w:pPr>
                    <w:widowControl/>
                    <w:adjustRightInd w:val="0"/>
                    <w:snapToGrid w:val="0"/>
                    <w:spacing w:line="340" w:lineRule="exact"/>
                    <w:jc w:val="left"/>
                    <w:rPr>
                      <w:rFonts w:ascii="宋体" w:hAnsi="宋体" w:cs="宋体"/>
                      <w:bCs/>
                      <w:color w:val="000000"/>
                      <w:sz w:val="24"/>
                      <w:szCs w:val="24"/>
                      <w:lang w:bidi="ar-AE"/>
                    </w:rPr>
                  </w:pPr>
                  <w:r w:rsidRPr="006D46F0">
                    <w:rPr>
                      <w:rFonts w:ascii="宋体" w:hAnsi="宋体" w:cs="宋体" w:hint="eastAsia"/>
                      <w:bCs/>
                      <w:color w:val="000000"/>
                      <w:sz w:val="24"/>
                      <w:szCs w:val="24"/>
                      <w:lang w:bidi="ar-AE"/>
                    </w:rPr>
                    <w:t>上游：</w:t>
                  </w:r>
                  <w:r w:rsidR="0067493C">
                    <w:rPr>
                      <w:rFonts w:ascii="宋体" w:hAnsi="宋体" w:cs="宋体" w:hint="eastAsia"/>
                      <w:bCs/>
                      <w:color w:val="000000"/>
                      <w:sz w:val="24"/>
                      <w:szCs w:val="24"/>
                      <w:lang w:bidi="ar-AE"/>
                    </w:rPr>
                    <w:t>LNG接收服务</w:t>
                  </w:r>
                  <w:r w:rsidR="0067493C" w:rsidRPr="00F81209">
                    <w:rPr>
                      <w:rFonts w:ascii="宋体" w:hAnsi="宋体" w:cs="宋体" w:hint="eastAsia"/>
                      <w:bCs/>
                      <w:color w:val="000000"/>
                      <w:sz w:val="24"/>
                      <w:szCs w:val="24"/>
                      <w:lang w:bidi="ar-AE"/>
                    </w:rPr>
                    <w:t>市场</w:t>
                  </w:r>
                </w:p>
                <w:p w14:paraId="0F711049" w14:textId="77777777" w:rsidR="007B61F4" w:rsidRDefault="007B61F4" w:rsidP="006D46F0">
                  <w:pPr>
                    <w:widowControl/>
                    <w:adjustRightInd w:val="0"/>
                    <w:snapToGrid w:val="0"/>
                    <w:spacing w:line="340" w:lineRule="exact"/>
                    <w:jc w:val="left"/>
                    <w:rPr>
                      <w:rFonts w:ascii="宋体" w:hAnsi="宋体" w:cs="宋体"/>
                      <w:bCs/>
                      <w:color w:val="000000"/>
                      <w:sz w:val="24"/>
                      <w:szCs w:val="24"/>
                      <w:lang w:bidi="ar-AE"/>
                    </w:rPr>
                  </w:pPr>
                </w:p>
                <w:p w14:paraId="26117670" w14:textId="77777777" w:rsidR="007B61F4" w:rsidRDefault="007B61F4" w:rsidP="006D46F0">
                  <w:pPr>
                    <w:widowControl/>
                    <w:adjustRightInd w:val="0"/>
                    <w:snapToGrid w:val="0"/>
                    <w:spacing w:line="340" w:lineRule="exact"/>
                    <w:jc w:val="left"/>
                    <w:rPr>
                      <w:rFonts w:ascii="宋体" w:hAnsi="宋体" w:cs="宋体"/>
                      <w:bCs/>
                      <w:color w:val="000000"/>
                      <w:sz w:val="24"/>
                      <w:szCs w:val="24"/>
                      <w:lang w:bidi="ar-AE"/>
                    </w:rPr>
                  </w:pPr>
                </w:p>
                <w:p w14:paraId="66472AF5" w14:textId="3A7E9B1D" w:rsidR="00F00E89" w:rsidRPr="006D46F0" w:rsidRDefault="00F00E89" w:rsidP="006D46F0">
                  <w:pPr>
                    <w:widowControl/>
                    <w:adjustRightInd w:val="0"/>
                    <w:snapToGrid w:val="0"/>
                    <w:spacing w:line="340" w:lineRule="exact"/>
                    <w:jc w:val="left"/>
                    <w:rPr>
                      <w:rFonts w:ascii="宋体" w:hAnsi="宋体" w:cs="宋体"/>
                      <w:bCs/>
                      <w:color w:val="000000"/>
                      <w:sz w:val="24"/>
                      <w:szCs w:val="24"/>
                      <w:lang w:bidi="ar-AE"/>
                    </w:rPr>
                  </w:pPr>
                  <w:r w:rsidRPr="006D46F0">
                    <w:rPr>
                      <w:rFonts w:ascii="宋体" w:hAnsi="宋体" w:cs="宋体" w:hint="eastAsia"/>
                      <w:bCs/>
                      <w:color w:val="000000"/>
                      <w:sz w:val="24"/>
                      <w:szCs w:val="24"/>
                      <w:lang w:bidi="ar-AE"/>
                    </w:rPr>
                    <w:t>下游：</w:t>
                  </w:r>
                  <w:r w:rsidR="0067493C">
                    <w:rPr>
                      <w:rFonts w:ascii="宋体" w:hAnsi="宋体" w:cs="宋体" w:hint="eastAsia"/>
                      <w:bCs/>
                      <w:color w:val="000000"/>
                      <w:sz w:val="24"/>
                      <w:szCs w:val="24"/>
                      <w:lang w:bidi="ar-AE"/>
                    </w:rPr>
                    <w:t>LNG进口</w:t>
                  </w:r>
                  <w:r w:rsidR="0067493C" w:rsidRPr="00F81209">
                    <w:rPr>
                      <w:rFonts w:ascii="宋体" w:hAnsi="宋体" w:cs="宋体" w:hint="eastAsia"/>
                      <w:bCs/>
                      <w:color w:val="000000"/>
                      <w:sz w:val="24"/>
                      <w:szCs w:val="24"/>
                      <w:lang w:bidi="ar-AE"/>
                    </w:rPr>
                    <w:t>市场</w:t>
                  </w:r>
                  <w:r w:rsidR="0067493C" w:rsidRPr="0067493C">
                    <w:rPr>
                      <w:rFonts w:ascii="宋体" w:hAnsi="宋体" w:cs="宋体"/>
                      <w:bCs/>
                      <w:color w:val="000000"/>
                      <w:sz w:val="24"/>
                      <w:szCs w:val="24"/>
                      <w:lang w:bidi="ar-AE"/>
                    </w:rPr>
                    <w:t xml:space="preserve"> </w:t>
                  </w:r>
                </w:p>
              </w:tc>
              <w:tc>
                <w:tcPr>
                  <w:tcW w:w="1793" w:type="dxa"/>
                </w:tcPr>
                <w:p w14:paraId="5347D7F0" w14:textId="77777777" w:rsidR="00F00E89" w:rsidRPr="006D46F0" w:rsidRDefault="00F00E89" w:rsidP="00F00E89">
                  <w:pPr>
                    <w:widowControl/>
                    <w:adjustRightInd w:val="0"/>
                    <w:snapToGrid w:val="0"/>
                    <w:spacing w:line="340" w:lineRule="exact"/>
                    <w:jc w:val="left"/>
                    <w:rPr>
                      <w:rFonts w:ascii="宋体" w:hAnsi="宋体" w:cs="宋体"/>
                      <w:bCs/>
                      <w:color w:val="000000"/>
                      <w:sz w:val="24"/>
                      <w:szCs w:val="24"/>
                      <w:lang w:bidi="ar-AE"/>
                    </w:rPr>
                  </w:pPr>
                  <w:r w:rsidRPr="006D46F0">
                    <w:rPr>
                      <w:rFonts w:ascii="宋体" w:hAnsi="宋体" w:cs="宋体" w:hint="eastAsia"/>
                      <w:bCs/>
                      <w:color w:val="000000"/>
                      <w:sz w:val="24"/>
                      <w:szCs w:val="24"/>
                      <w:lang w:bidi="ar-AE"/>
                    </w:rPr>
                    <w:t>上游：中国境内</w:t>
                  </w:r>
                </w:p>
                <w:p w14:paraId="288E9D37" w14:textId="77777777" w:rsidR="007B61F4" w:rsidRDefault="007B61F4" w:rsidP="00F00E89">
                  <w:pPr>
                    <w:widowControl/>
                    <w:adjustRightInd w:val="0"/>
                    <w:snapToGrid w:val="0"/>
                    <w:spacing w:line="340" w:lineRule="exact"/>
                    <w:jc w:val="left"/>
                    <w:rPr>
                      <w:rFonts w:ascii="宋体" w:hAnsi="宋体" w:cs="宋体"/>
                      <w:bCs/>
                      <w:color w:val="000000"/>
                      <w:sz w:val="24"/>
                      <w:szCs w:val="24"/>
                      <w:lang w:bidi="ar-AE"/>
                    </w:rPr>
                  </w:pPr>
                </w:p>
                <w:p w14:paraId="1811CF7E" w14:textId="77777777" w:rsidR="007B61F4" w:rsidRDefault="007B61F4" w:rsidP="00F00E89">
                  <w:pPr>
                    <w:widowControl/>
                    <w:adjustRightInd w:val="0"/>
                    <w:snapToGrid w:val="0"/>
                    <w:spacing w:line="340" w:lineRule="exact"/>
                    <w:jc w:val="left"/>
                    <w:rPr>
                      <w:rFonts w:ascii="宋体" w:hAnsi="宋体" w:cs="宋体"/>
                      <w:bCs/>
                      <w:color w:val="000000"/>
                      <w:sz w:val="24"/>
                      <w:szCs w:val="24"/>
                      <w:lang w:bidi="ar-AE"/>
                    </w:rPr>
                  </w:pPr>
                </w:p>
                <w:p w14:paraId="0633F15A" w14:textId="24CE43F5" w:rsidR="00F00E89" w:rsidRPr="006D46F0" w:rsidRDefault="00F00E89" w:rsidP="00F00E89">
                  <w:pPr>
                    <w:widowControl/>
                    <w:adjustRightInd w:val="0"/>
                    <w:snapToGrid w:val="0"/>
                    <w:spacing w:line="340" w:lineRule="exact"/>
                    <w:jc w:val="left"/>
                    <w:rPr>
                      <w:rFonts w:ascii="宋体" w:hAnsi="宋体" w:cs="宋体"/>
                      <w:bCs/>
                      <w:color w:val="000000"/>
                      <w:sz w:val="24"/>
                      <w:szCs w:val="24"/>
                      <w:lang w:bidi="ar-AE"/>
                    </w:rPr>
                  </w:pPr>
                  <w:r w:rsidRPr="006D46F0">
                    <w:rPr>
                      <w:rFonts w:ascii="宋体" w:hAnsi="宋体" w:cs="宋体" w:hint="eastAsia"/>
                      <w:bCs/>
                      <w:color w:val="000000"/>
                      <w:sz w:val="24"/>
                      <w:szCs w:val="24"/>
                      <w:lang w:bidi="ar-AE"/>
                    </w:rPr>
                    <w:t>下游：</w:t>
                  </w:r>
                  <w:r w:rsidR="0067493C">
                    <w:rPr>
                      <w:rFonts w:ascii="宋体" w:hAnsi="宋体" w:cs="宋体" w:hint="eastAsia"/>
                      <w:bCs/>
                      <w:color w:val="000000"/>
                      <w:sz w:val="24"/>
                      <w:szCs w:val="24"/>
                      <w:lang w:bidi="ar-AE"/>
                    </w:rPr>
                    <w:t>中国境内</w:t>
                  </w:r>
                </w:p>
              </w:tc>
              <w:tc>
                <w:tcPr>
                  <w:tcW w:w="2604" w:type="dxa"/>
                </w:tcPr>
                <w:p w14:paraId="11BEB109" w14:textId="7980A97D" w:rsidR="00F00E89" w:rsidRDefault="00F00E89" w:rsidP="00F00E89">
                  <w:pPr>
                    <w:widowControl/>
                    <w:adjustRightInd w:val="0"/>
                    <w:snapToGrid w:val="0"/>
                    <w:spacing w:line="340" w:lineRule="exact"/>
                    <w:jc w:val="left"/>
                    <w:rPr>
                      <w:rFonts w:ascii="宋体" w:hAnsi="宋体" w:cs="宋体"/>
                      <w:bCs/>
                      <w:color w:val="000000"/>
                      <w:sz w:val="24"/>
                      <w:szCs w:val="24"/>
                      <w:lang w:bidi="ar-AE"/>
                    </w:rPr>
                  </w:pPr>
                  <w:r w:rsidRPr="006D46F0">
                    <w:rPr>
                      <w:rFonts w:ascii="宋体" w:hAnsi="宋体" w:cs="宋体" w:hint="eastAsia"/>
                      <w:bCs/>
                      <w:color w:val="000000"/>
                      <w:sz w:val="24"/>
                      <w:szCs w:val="24"/>
                      <w:lang w:bidi="ar-AE"/>
                    </w:rPr>
                    <w:t>上游：</w:t>
                  </w:r>
                  <w:r w:rsidR="0067493C">
                    <w:rPr>
                      <w:rFonts w:ascii="宋体" w:hAnsi="宋体" w:cs="宋体" w:hint="eastAsia"/>
                      <w:bCs/>
                      <w:color w:val="000000"/>
                      <w:sz w:val="24"/>
                      <w:szCs w:val="24"/>
                      <w:lang w:bidi="ar-AE"/>
                    </w:rPr>
                    <w:t>中国境内LNG接收</w:t>
                  </w:r>
                  <w:r w:rsidR="00DF7EA3">
                    <w:rPr>
                      <w:rFonts w:ascii="宋体" w:hAnsi="宋体" w:cs="宋体" w:hint="eastAsia"/>
                      <w:bCs/>
                      <w:color w:val="000000"/>
                      <w:sz w:val="24"/>
                      <w:szCs w:val="24"/>
                      <w:lang w:bidi="ar-AE"/>
                    </w:rPr>
                    <w:t>服务</w:t>
                  </w:r>
                  <w:r w:rsidR="0067493C">
                    <w:rPr>
                      <w:rFonts w:ascii="宋体" w:hAnsi="宋体" w:cs="宋体" w:hint="eastAsia"/>
                      <w:bCs/>
                      <w:color w:val="000000"/>
                      <w:sz w:val="24"/>
                      <w:szCs w:val="24"/>
                      <w:lang w:bidi="ar-AE"/>
                    </w:rPr>
                    <w:t>市场</w:t>
                  </w:r>
                </w:p>
                <w:p w14:paraId="346B4CF5" w14:textId="13F21A68" w:rsidR="0067493C" w:rsidRPr="006D46F0" w:rsidRDefault="00E85207" w:rsidP="0067493C">
                  <w:pPr>
                    <w:widowControl/>
                    <w:adjustRightInd w:val="0"/>
                    <w:snapToGrid w:val="0"/>
                    <w:spacing w:line="340" w:lineRule="exact"/>
                    <w:jc w:val="left"/>
                    <w:rPr>
                      <w:rFonts w:ascii="宋体" w:hAnsi="宋体" w:cs="宋体"/>
                      <w:bCs/>
                      <w:color w:val="000000"/>
                      <w:sz w:val="24"/>
                      <w:szCs w:val="24"/>
                      <w:lang w:bidi="ar-AE"/>
                    </w:rPr>
                  </w:pPr>
                  <w:r>
                    <w:rPr>
                      <w:rFonts w:ascii="宋体" w:hAnsi="宋体" w:cs="宋体" w:hint="eastAsia"/>
                      <w:bCs/>
                      <w:color w:val="000000"/>
                      <w:sz w:val="24"/>
                      <w:szCs w:val="24"/>
                      <w:lang w:bidi="ar-AE"/>
                    </w:rPr>
                    <w:t>如上所述</w:t>
                  </w:r>
                </w:p>
                <w:p w14:paraId="26D19F01" w14:textId="77777777" w:rsidR="007B61F4" w:rsidRDefault="007B61F4" w:rsidP="00F00E89">
                  <w:pPr>
                    <w:widowControl/>
                    <w:adjustRightInd w:val="0"/>
                    <w:snapToGrid w:val="0"/>
                    <w:spacing w:line="340" w:lineRule="exact"/>
                    <w:jc w:val="left"/>
                    <w:rPr>
                      <w:rFonts w:ascii="宋体" w:hAnsi="宋体" w:cs="宋体"/>
                      <w:bCs/>
                      <w:color w:val="000000"/>
                      <w:sz w:val="24"/>
                      <w:szCs w:val="24"/>
                      <w:lang w:bidi="ar-AE"/>
                    </w:rPr>
                  </w:pPr>
                </w:p>
                <w:p w14:paraId="4D858E22" w14:textId="7E51E52B" w:rsidR="00F00E89" w:rsidRPr="006D46F0" w:rsidRDefault="00F00E89" w:rsidP="00F00E89">
                  <w:pPr>
                    <w:widowControl/>
                    <w:adjustRightInd w:val="0"/>
                    <w:snapToGrid w:val="0"/>
                    <w:spacing w:line="340" w:lineRule="exact"/>
                    <w:jc w:val="left"/>
                    <w:rPr>
                      <w:rFonts w:ascii="宋体" w:hAnsi="宋体" w:cs="宋体"/>
                      <w:bCs/>
                      <w:color w:val="000000"/>
                      <w:sz w:val="24"/>
                      <w:szCs w:val="24"/>
                      <w:lang w:bidi="ar-AE"/>
                    </w:rPr>
                  </w:pPr>
                  <w:r w:rsidRPr="006D46F0">
                    <w:rPr>
                      <w:rFonts w:ascii="宋体" w:hAnsi="宋体" w:cs="宋体" w:hint="eastAsia"/>
                      <w:bCs/>
                      <w:color w:val="000000"/>
                      <w:sz w:val="24"/>
                      <w:szCs w:val="24"/>
                      <w:lang w:bidi="ar-AE"/>
                    </w:rPr>
                    <w:t>下游：</w:t>
                  </w:r>
                  <w:r w:rsidR="0067493C">
                    <w:rPr>
                      <w:rFonts w:ascii="宋体" w:hAnsi="宋体" w:cs="宋体" w:hint="eastAsia"/>
                      <w:bCs/>
                      <w:color w:val="000000"/>
                      <w:sz w:val="24"/>
                      <w:szCs w:val="24"/>
                      <w:lang w:bidi="ar-AE"/>
                    </w:rPr>
                    <w:t>中国境内LNG进口市场</w:t>
                  </w:r>
                </w:p>
                <w:p w14:paraId="6D142928" w14:textId="77777777" w:rsidR="0067493C" w:rsidRDefault="0067493C" w:rsidP="00F00E89">
                  <w:pPr>
                    <w:widowControl/>
                    <w:adjustRightInd w:val="0"/>
                    <w:snapToGrid w:val="0"/>
                    <w:spacing w:line="340" w:lineRule="exact"/>
                    <w:jc w:val="left"/>
                    <w:rPr>
                      <w:rFonts w:ascii="宋体" w:hAnsi="宋体" w:cs="宋体"/>
                      <w:bCs/>
                      <w:color w:val="000000"/>
                      <w:sz w:val="24"/>
                      <w:szCs w:val="24"/>
                      <w:lang w:bidi="ar-AE"/>
                    </w:rPr>
                  </w:pPr>
                  <w:r>
                    <w:rPr>
                      <w:rFonts w:ascii="宋体" w:hAnsi="宋体" w:cs="宋体" w:hint="eastAsia"/>
                      <w:bCs/>
                      <w:color w:val="000000"/>
                      <w:sz w:val="24"/>
                      <w:szCs w:val="24"/>
                      <w:lang w:bidi="ar-AE"/>
                    </w:rPr>
                    <w:t>新天</w:t>
                  </w:r>
                  <w:r w:rsidRPr="00F81209">
                    <w:rPr>
                      <w:rFonts w:ascii="宋体" w:hAnsi="宋体" w:cs="宋体" w:hint="eastAsia"/>
                      <w:bCs/>
                      <w:color w:val="000000"/>
                      <w:sz w:val="24"/>
                      <w:szCs w:val="24"/>
                      <w:lang w:bidi="ar-AE"/>
                    </w:rPr>
                    <w:t>：</w:t>
                  </w:r>
                  <w:r>
                    <w:rPr>
                      <w:rFonts w:ascii="宋体" w:hAnsi="宋体" w:cs="宋体" w:hint="eastAsia"/>
                      <w:bCs/>
                      <w:color w:val="000000"/>
                      <w:sz w:val="24"/>
                      <w:szCs w:val="24"/>
                      <w:lang w:bidi="ar-AE"/>
                    </w:rPr>
                    <w:t>0-</w:t>
                  </w:r>
                  <w:r>
                    <w:rPr>
                      <w:rFonts w:ascii="宋体" w:hAnsi="宋体" w:cs="宋体"/>
                      <w:bCs/>
                      <w:color w:val="000000"/>
                      <w:sz w:val="24"/>
                      <w:szCs w:val="24"/>
                      <w:lang w:bidi="ar-AE"/>
                    </w:rPr>
                    <w:t>5</w:t>
                  </w:r>
                  <w:r>
                    <w:rPr>
                      <w:rFonts w:ascii="宋体" w:hAnsi="宋体" w:cs="宋体" w:hint="eastAsia"/>
                      <w:bCs/>
                      <w:color w:val="000000"/>
                      <w:sz w:val="24"/>
                      <w:szCs w:val="24"/>
                      <w:lang w:bidi="ar-AE"/>
                    </w:rPr>
                    <w:t>%</w:t>
                  </w:r>
                  <w:r w:rsidRPr="0067493C">
                    <w:rPr>
                      <w:rFonts w:ascii="宋体" w:hAnsi="宋体" w:cs="宋体" w:hint="eastAsia"/>
                      <w:bCs/>
                      <w:color w:val="000000"/>
                      <w:sz w:val="24"/>
                      <w:szCs w:val="24"/>
                      <w:lang w:bidi="ar-AE"/>
                    </w:rPr>
                    <w:t xml:space="preserve"> </w:t>
                  </w:r>
                </w:p>
                <w:p w14:paraId="3809131E" w14:textId="130D521E" w:rsidR="006D46F0" w:rsidRDefault="006D46F0" w:rsidP="00F00E89">
                  <w:pPr>
                    <w:widowControl/>
                    <w:adjustRightInd w:val="0"/>
                    <w:snapToGrid w:val="0"/>
                    <w:spacing w:line="340" w:lineRule="exact"/>
                    <w:jc w:val="left"/>
                    <w:rPr>
                      <w:rFonts w:ascii="宋体" w:hAnsi="宋体" w:cs="宋体"/>
                      <w:bCs/>
                      <w:color w:val="000000"/>
                      <w:sz w:val="24"/>
                      <w:szCs w:val="24"/>
                      <w:lang w:bidi="ar-AE"/>
                    </w:rPr>
                  </w:pPr>
                  <w:r>
                    <w:rPr>
                      <w:rFonts w:ascii="宋体" w:hAnsi="宋体" w:cs="宋体" w:hint="eastAsia"/>
                      <w:bCs/>
                      <w:color w:val="000000"/>
                      <w:sz w:val="24"/>
                      <w:szCs w:val="24"/>
                      <w:lang w:bidi="ar-AE"/>
                    </w:rPr>
                    <w:t>合营企业：0（预计</w:t>
                  </w:r>
                  <w:r w:rsidR="007B61F4">
                    <w:rPr>
                      <w:rFonts w:ascii="宋体" w:hAnsi="宋体" w:cs="宋体" w:hint="eastAsia"/>
                      <w:bCs/>
                      <w:color w:val="000000"/>
                      <w:sz w:val="24"/>
                      <w:szCs w:val="24"/>
                      <w:lang w:bidi="ar-AE"/>
                    </w:rPr>
                    <w:t>未来</w:t>
                  </w:r>
                  <w:r>
                    <w:rPr>
                      <w:rFonts w:ascii="宋体" w:hAnsi="宋体" w:cs="宋体" w:hint="eastAsia"/>
                      <w:bCs/>
                      <w:color w:val="000000"/>
                      <w:sz w:val="24"/>
                      <w:szCs w:val="24"/>
                      <w:lang w:bidi="ar-AE"/>
                    </w:rPr>
                    <w:t>为0-</w:t>
                  </w:r>
                  <w:r>
                    <w:rPr>
                      <w:rFonts w:ascii="宋体" w:hAnsi="宋体" w:cs="宋体"/>
                      <w:bCs/>
                      <w:color w:val="000000"/>
                      <w:sz w:val="24"/>
                      <w:szCs w:val="24"/>
                      <w:lang w:bidi="ar-AE"/>
                    </w:rPr>
                    <w:t>5</w:t>
                  </w:r>
                  <w:r>
                    <w:rPr>
                      <w:rFonts w:ascii="宋体" w:hAnsi="宋体" w:cs="宋体" w:hint="eastAsia"/>
                      <w:bCs/>
                      <w:color w:val="000000"/>
                      <w:sz w:val="24"/>
                      <w:szCs w:val="24"/>
                      <w:lang w:bidi="ar-AE"/>
                    </w:rPr>
                    <w:t>%）</w:t>
                  </w:r>
                </w:p>
                <w:p w14:paraId="17AA8C9D" w14:textId="52CDB0EB" w:rsidR="007B61F4" w:rsidRPr="006D46F0" w:rsidRDefault="007B61F4" w:rsidP="00F00E89">
                  <w:pPr>
                    <w:widowControl/>
                    <w:adjustRightInd w:val="0"/>
                    <w:snapToGrid w:val="0"/>
                    <w:spacing w:line="340" w:lineRule="exact"/>
                    <w:jc w:val="left"/>
                    <w:rPr>
                      <w:rFonts w:ascii="宋体" w:hAnsi="宋体" w:cs="宋体"/>
                      <w:bCs/>
                      <w:color w:val="000000"/>
                      <w:sz w:val="24"/>
                      <w:szCs w:val="24"/>
                      <w:lang w:bidi="ar-AE"/>
                    </w:rPr>
                  </w:pPr>
                </w:p>
              </w:tc>
            </w:tr>
          </w:tbl>
          <w:p w14:paraId="7801F081" w14:textId="77777777" w:rsidR="00F00E89" w:rsidRDefault="00F00E89" w:rsidP="00210326">
            <w:pPr>
              <w:adjustRightInd w:val="0"/>
              <w:snapToGrid w:val="0"/>
              <w:jc w:val="left"/>
              <w:rPr>
                <w:rFonts w:ascii="宋体" w:hAnsi="宋体"/>
                <w:bCs/>
                <w:color w:val="000000"/>
                <w:sz w:val="24"/>
                <w:szCs w:val="24"/>
              </w:rPr>
            </w:pPr>
          </w:p>
          <w:p w14:paraId="2EE2D7C2" w14:textId="4E742490" w:rsidR="000073C6" w:rsidRPr="00210326" w:rsidRDefault="000073C6" w:rsidP="00210326">
            <w:pPr>
              <w:adjustRightInd w:val="0"/>
              <w:snapToGrid w:val="0"/>
              <w:jc w:val="left"/>
              <w:rPr>
                <w:rFonts w:ascii="宋体" w:hAnsi="宋体"/>
                <w:bCs/>
                <w:color w:val="000000"/>
                <w:sz w:val="24"/>
                <w:szCs w:val="24"/>
              </w:rPr>
            </w:pPr>
          </w:p>
        </w:tc>
      </w:tr>
    </w:tbl>
    <w:p w14:paraId="607CEAC6" w14:textId="18438171" w:rsidR="0025066F" w:rsidRPr="001B55B9" w:rsidRDefault="0025066F" w:rsidP="002249C6">
      <w:pPr>
        <w:pStyle w:val="a3"/>
        <w:rPr>
          <w:rFonts w:ascii="Times New Roman" w:eastAsia="华文楷体" w:hAnsi="Times New Roman"/>
          <w:sz w:val="24"/>
          <w:szCs w:val="24"/>
        </w:rPr>
      </w:pPr>
    </w:p>
    <w:p w14:paraId="70C98F55" w14:textId="77777777" w:rsidR="00B27B0C" w:rsidRPr="001B55B9" w:rsidRDefault="00B27B0C" w:rsidP="002249C6">
      <w:pPr>
        <w:pStyle w:val="a3"/>
        <w:rPr>
          <w:rFonts w:ascii="Times New Roman" w:eastAsia="华文楷体" w:hAnsi="Times New Roman"/>
          <w:sz w:val="24"/>
          <w:szCs w:val="24"/>
        </w:rPr>
      </w:pPr>
    </w:p>
    <w:sectPr w:rsidR="00B27B0C" w:rsidRPr="001B55B9">
      <w:footerReference w:type="default" r:id="rId8"/>
      <w:footerReference w:type="first" r:id="rId9"/>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BB6F9C" w14:textId="77777777" w:rsidR="00E54D70" w:rsidRDefault="00E54D70" w:rsidP="008D4C61">
      <w:r>
        <w:separator/>
      </w:r>
    </w:p>
  </w:endnote>
  <w:endnote w:type="continuationSeparator" w:id="0">
    <w:p w14:paraId="58D994AC" w14:textId="77777777" w:rsidR="00E54D70" w:rsidRDefault="00E54D70" w:rsidP="008D4C61">
      <w:r>
        <w:continuationSeparator/>
      </w:r>
    </w:p>
  </w:endnote>
  <w:endnote w:type="continuationNotice" w:id="1">
    <w:p w14:paraId="05483256" w14:textId="77777777" w:rsidR="00E54D70" w:rsidRDefault="00E54D7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仿宋_GB2312">
    <w:altName w:val="微软雅黑"/>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34890448"/>
      <w:docPartObj>
        <w:docPartGallery w:val="Page Numbers (Bottom of Page)"/>
        <w:docPartUnique/>
      </w:docPartObj>
    </w:sdtPr>
    <w:sdtEndPr>
      <w:rPr>
        <w:rFonts w:ascii="Times New Roman" w:hAnsi="Times New Roman"/>
        <w:noProof/>
        <w:sz w:val="20"/>
        <w:szCs w:val="21"/>
      </w:rPr>
    </w:sdtEndPr>
    <w:sdtContent>
      <w:p w14:paraId="7F5BC107" w14:textId="4256A1C1" w:rsidR="002249C6" w:rsidRPr="002249C6" w:rsidRDefault="002249C6">
        <w:pPr>
          <w:pStyle w:val="a9"/>
          <w:jc w:val="center"/>
          <w:rPr>
            <w:rFonts w:ascii="Times New Roman" w:hAnsi="Times New Roman"/>
            <w:sz w:val="20"/>
            <w:szCs w:val="21"/>
          </w:rPr>
        </w:pPr>
        <w:r w:rsidRPr="002249C6">
          <w:rPr>
            <w:rFonts w:ascii="Times New Roman" w:hAnsi="Times New Roman"/>
            <w:sz w:val="20"/>
            <w:szCs w:val="21"/>
          </w:rPr>
          <w:fldChar w:fldCharType="begin"/>
        </w:r>
        <w:r w:rsidRPr="002249C6">
          <w:rPr>
            <w:rFonts w:ascii="Times New Roman" w:hAnsi="Times New Roman"/>
            <w:sz w:val="20"/>
            <w:szCs w:val="21"/>
          </w:rPr>
          <w:instrText xml:space="preserve"> PAGE   \* MERGEFORMAT </w:instrText>
        </w:r>
        <w:r w:rsidRPr="002249C6">
          <w:rPr>
            <w:rFonts w:ascii="Times New Roman" w:hAnsi="Times New Roman"/>
            <w:sz w:val="20"/>
            <w:szCs w:val="21"/>
          </w:rPr>
          <w:fldChar w:fldCharType="separate"/>
        </w:r>
        <w:r w:rsidRPr="002249C6">
          <w:rPr>
            <w:rFonts w:ascii="Times New Roman" w:hAnsi="Times New Roman"/>
            <w:noProof/>
            <w:sz w:val="20"/>
            <w:szCs w:val="21"/>
          </w:rPr>
          <w:t>2</w:t>
        </w:r>
        <w:r w:rsidRPr="002249C6">
          <w:rPr>
            <w:rFonts w:ascii="Times New Roman" w:hAnsi="Times New Roman"/>
            <w:noProof/>
            <w:sz w:val="20"/>
            <w:szCs w:val="21"/>
          </w:rPr>
          <w:fldChar w:fldCharType="end"/>
        </w:r>
      </w:p>
    </w:sdtContent>
  </w:sdt>
  <w:p w14:paraId="6B0519BF" w14:textId="1E50FF09" w:rsidR="00455A3A" w:rsidRDefault="00455A3A">
    <w:pPr>
      <w:pStyle w:val="a9"/>
      <w:spacing w:line="20" w:lineRule="exac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11FA75" w14:textId="4B8A6CCA" w:rsidR="00455A3A" w:rsidRDefault="00C77246">
    <w:pPr>
      <w:pStyle w:val="a9"/>
      <w:spacing w:line="20" w:lineRule="exact"/>
    </w:pPr>
    <w:r>
      <w:rPr>
        <w:noProof/>
        <w:lang w:eastAsia="en-GB"/>
      </w:rPr>
      <mc:AlternateContent>
        <mc:Choice Requires="wps">
          <w:drawing>
            <wp:anchor distT="0" distB="0" distL="114300" distR="114300" simplePos="0" relativeHeight="251661312" behindDoc="1" locked="0" layoutInCell="1" allowOverlap="1" wp14:anchorId="0DE0CBBB" wp14:editId="43811EE1">
              <wp:simplePos x="0" y="0"/>
              <wp:positionH relativeFrom="margin">
                <wp:posOffset>0</wp:posOffset>
              </wp:positionH>
              <wp:positionV relativeFrom="paragraph">
                <wp:posOffset>-126365</wp:posOffset>
              </wp:positionV>
              <wp:extent cx="2560320" cy="255905"/>
              <wp:effectExtent l="0" t="0" r="11430" b="1079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0320" cy="255905"/>
                      </a:xfrm>
                      <a:prstGeom prst="rect">
                        <a:avLst/>
                      </a:prstGeom>
                      <a:noFill/>
                      <a:ln>
                        <a:noFill/>
                      </a:ln>
                    </wps:spPr>
                    <wps:txbx>
                      <w:txbxContent>
                        <w:p w14:paraId="03F47A2D" w14:textId="5CC88886" w:rsidR="00455A3A" w:rsidRDefault="00000000">
                          <w:pPr>
                            <w:pStyle w:val="MacPacTrailer"/>
                          </w:pPr>
                          <w:fldSimple w:instr=" DOCPROPERTY  docId ">
                            <w:r w:rsidR="001D4676">
                              <w:t>-</w:t>
                            </w:r>
                          </w:fldSimple>
                          <w:r w:rsidR="00455A3A">
                            <w:fldChar w:fldCharType="begin"/>
                          </w:r>
                          <w:r w:rsidR="00455A3A">
                            <w:instrText xml:space="preserve"> IF </w:instrText>
                          </w:r>
                          <w:fldSimple w:instr=" DOCPROPERTY  docIncludeVersion ">
                            <w:r w:rsidR="001D4676">
                              <w:instrText>true</w:instrText>
                            </w:r>
                          </w:fldSimple>
                          <w:r w:rsidR="00455A3A">
                            <w:instrText xml:space="preserve"> = true "/</w:instrText>
                          </w:r>
                          <w:fldSimple w:instr=" DOCPROPERTY  docVersion ">
                            <w:r w:rsidR="001D4676">
                              <w:instrText>0</w:instrText>
                            </w:r>
                          </w:fldSimple>
                          <w:r w:rsidR="00455A3A">
                            <w:instrText>"</w:instrText>
                          </w:r>
                          <w:r w:rsidR="00455A3A">
                            <w:fldChar w:fldCharType="separate"/>
                          </w:r>
                          <w:r w:rsidR="001D4676">
                            <w:rPr>
                              <w:noProof/>
                            </w:rPr>
                            <w:t>/0</w:t>
                          </w:r>
                          <w:r w:rsidR="00455A3A">
                            <w:fldChar w:fldCharType="end"/>
                          </w:r>
                          <w:r w:rsidR="00455A3A">
                            <w:t xml:space="preserve">   </w:t>
                          </w:r>
                          <w:r w:rsidR="00455A3A">
                            <w:fldChar w:fldCharType="begin"/>
                          </w:r>
                          <w:r w:rsidR="00455A3A">
                            <w:instrText xml:space="preserve"> IF </w:instrText>
                          </w:r>
                          <w:fldSimple w:instr=" DOCPROPERTY  docIncludeCliMat ">
                            <w:r w:rsidR="001D4676">
                              <w:instrText>true</w:instrText>
                            </w:r>
                          </w:fldSimple>
                          <w:r w:rsidR="00455A3A">
                            <w:instrText xml:space="preserve"> = true </w:instrText>
                          </w:r>
                          <w:r w:rsidR="00455A3A">
                            <w:fldChar w:fldCharType="begin"/>
                          </w:r>
                          <w:r w:rsidR="00455A3A">
                            <w:instrText xml:space="preserve"> DOCPROPERTY  docCliMat </w:instrText>
                          </w:r>
                          <w:r w:rsidR="00455A3A">
                            <w:fldChar w:fldCharType="end"/>
                          </w:r>
                          <w:r w:rsidR="00455A3A">
                            <w:instrText xml:space="preserve">  </w:instrText>
                          </w:r>
                          <w:r w:rsidR="00455A3A">
                            <w:fldChar w:fldCharType="end"/>
                          </w:r>
                        </w:p>
                        <w:p w14:paraId="54FFB2C7" w14:textId="787DD883" w:rsidR="00455A3A" w:rsidRDefault="00455A3A">
                          <w:pPr>
                            <w:pStyle w:val="MacPacTrail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DE0CBBB" id="_x0000_t202" coordsize="21600,21600" o:spt="202" path="m,l,21600r21600,l21600,xe">
              <v:stroke joinstyle="miter"/>
              <v:path gradientshapeok="t" o:connecttype="rect"/>
            </v:shapetype>
            <v:shape id="Text Box 1" o:spid="_x0000_s1026" type="#_x0000_t202" style="position:absolute;left:0;text-align:left;margin-left:0;margin-top:-9.95pt;width:201.6pt;height:20.15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" filled="f" stroked="f">
              <v:textbox inset="0,0,0,0">
                <w:txbxContent>
                  <w:p w14:paraId="03F47A2D" w14:textId="5CC88886" w:rsidR="00455A3A" w:rsidRDefault="00F62C10">
                    <w:pPr>
                      <w:pStyle w:val="MacPacTrailer"/>
                    </w:pPr>
                    <w:r>
                      <w:fldChar w:fldCharType="begin"/>
                    </w:r>
                    <w:r>
                      <w:instrText xml:space="preserve"> DOCPROPERTY  docId </w:instrText>
                    </w:r>
                    <w:r>
                      <w:fldChar w:fldCharType="separate"/>
                    </w:r>
                    <w:r w:rsidR="001D4676">
                      <w:t>-</w:t>
                    </w:r>
                    <w:r>
                      <w:fldChar w:fldCharType="end"/>
                    </w:r>
                    <w:r w:rsidR="00455A3A">
                      <w:fldChar w:fldCharType="begin"/>
                    </w:r>
                    <w:r w:rsidR="00455A3A">
                      <w:instrText xml:space="preserve"> IF </w:instrText>
                    </w:r>
                    <w:r>
                      <w:fldChar w:fldCharType="begin"/>
                    </w:r>
                    <w:r>
                      <w:instrText xml:space="preserve"> DOCPROPERTY  docIncludeVersion </w:instrText>
                    </w:r>
                    <w:r>
                      <w:fldChar w:fldCharType="separate"/>
                    </w:r>
                    <w:r w:rsidR="001D4676">
                      <w:instrText>true</w:instrText>
                    </w:r>
                    <w:r>
                      <w:fldChar w:fldCharType="end"/>
                    </w:r>
                    <w:r w:rsidR="00455A3A">
                      <w:instrText xml:space="preserve"> = true "/</w:instrText>
                    </w:r>
                    <w:r>
                      <w:fldChar w:fldCharType="begin"/>
                    </w:r>
                    <w:r>
                      <w:instrText xml:space="preserve"> DOCPROPERTY  docVersion </w:instrText>
                    </w:r>
                    <w:r>
                      <w:fldChar w:fldCharType="separate"/>
                    </w:r>
                    <w:r w:rsidR="001D4676">
                      <w:instrText>0</w:instrText>
                    </w:r>
                    <w:r>
                      <w:fldChar w:fldCharType="end"/>
                    </w:r>
                    <w:r w:rsidR="00455A3A">
                      <w:instrText>"</w:instrText>
                    </w:r>
                    <w:r w:rsidR="00455A3A">
                      <w:fldChar w:fldCharType="separate"/>
                    </w:r>
                    <w:r w:rsidR="001D4676">
                      <w:rPr>
                        <w:noProof/>
                      </w:rPr>
                      <w:t>/0</w:t>
                    </w:r>
                    <w:r w:rsidR="00455A3A">
                      <w:fldChar w:fldCharType="end"/>
                    </w:r>
                    <w:r w:rsidR="00455A3A">
                      <w:t xml:space="preserve">   </w:t>
                    </w:r>
                    <w:r w:rsidR="00455A3A">
                      <w:fldChar w:fldCharType="begin"/>
                    </w:r>
                    <w:r w:rsidR="00455A3A">
                      <w:instrText xml:space="preserve"> IF </w:instrText>
                    </w:r>
                    <w:r>
                      <w:fldChar w:fldCharType="begin"/>
                    </w:r>
                    <w:r>
                      <w:instrText xml:space="preserve"> DOCPROPERTY  docIncludeCliMat </w:instrText>
                    </w:r>
                    <w:r>
                      <w:fldChar w:fldCharType="separate"/>
                    </w:r>
                    <w:r w:rsidR="001D4676">
                      <w:instrText>true</w:instrText>
                    </w:r>
                    <w:r>
                      <w:fldChar w:fldCharType="end"/>
                    </w:r>
                    <w:r w:rsidR="00455A3A">
                      <w:instrText xml:space="preserve"> = true </w:instrText>
                    </w:r>
                    <w:r w:rsidR="00455A3A">
                      <w:fldChar w:fldCharType="begin"/>
                    </w:r>
                    <w:r w:rsidR="00455A3A">
                      <w:instrText xml:space="preserve"> DOCPROPERTY  docCliMat </w:instrText>
                    </w:r>
                    <w:r w:rsidR="00455A3A">
                      <w:fldChar w:fldCharType="end"/>
                    </w:r>
                    <w:r w:rsidR="00455A3A">
                      <w:instrText xml:space="preserve">  </w:instrText>
                    </w:r>
                    <w:r w:rsidR="00455A3A">
                      <w:fldChar w:fldCharType="end"/>
                    </w:r>
                  </w:p>
                  <w:p w14:paraId="54FFB2C7" w14:textId="787DD883" w:rsidR="00455A3A" w:rsidRDefault="00455A3A">
                    <w:pPr>
                      <w:pStyle w:val="MacPacTrailer"/>
                    </w:pP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F10E61" w14:textId="77777777" w:rsidR="00E54D70" w:rsidRDefault="00E54D70" w:rsidP="008D4C61">
      <w:r>
        <w:separator/>
      </w:r>
    </w:p>
  </w:footnote>
  <w:footnote w:type="continuationSeparator" w:id="0">
    <w:p w14:paraId="451A0348" w14:textId="77777777" w:rsidR="00E54D70" w:rsidRDefault="00E54D70" w:rsidP="008D4C61">
      <w:r>
        <w:continuationSeparator/>
      </w:r>
    </w:p>
  </w:footnote>
  <w:footnote w:type="continuationNotice" w:id="1">
    <w:p w14:paraId="26204B83" w14:textId="77777777" w:rsidR="00E54D70" w:rsidRDefault="00E54D7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A69A1"/>
    <w:multiLevelType w:val="hybridMultilevel"/>
    <w:tmpl w:val="2DC666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B71F08"/>
    <w:multiLevelType w:val="hybridMultilevel"/>
    <w:tmpl w:val="4916618A"/>
    <w:lvl w:ilvl="0" w:tplc="AA9005A0">
      <w:start w:val="4"/>
      <w:numFmt w:val="bullet"/>
      <w:lvlText w:val="-"/>
      <w:lvlJc w:val="left"/>
      <w:pPr>
        <w:ind w:left="720" w:hanging="360"/>
      </w:pPr>
      <w:rPr>
        <w:rFonts w:ascii="Times New Roman" w:eastAsia="仿宋_GB2312"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47B0A07"/>
    <w:multiLevelType w:val="hybridMultilevel"/>
    <w:tmpl w:val="D72AF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BE54659"/>
    <w:multiLevelType w:val="hybridMultilevel"/>
    <w:tmpl w:val="1862CC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94526837">
    <w:abstractNumId w:val="3"/>
  </w:num>
  <w:num w:numId="2" w16cid:durableId="1839924747">
    <w:abstractNumId w:val="1"/>
  </w:num>
  <w:num w:numId="3" w16cid:durableId="1932931052">
    <w:abstractNumId w:val="0"/>
  </w:num>
  <w:num w:numId="4" w16cid:durableId="91968079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A1tjQ2NDUwsTAEspR0lIJTi4sz8/NACsxrASHx7O4sAAAA"/>
    <w:docVar w:name="ForteTempFile" w:val="C:\Users\a-cretford\AppData\Local\Temp\9\3da74179-3a33-42f6-aff9-f766e26957b2.docx"/>
    <w:docVar w:name="zzmp10LastTrailerInserted" w:val="^`~#mp!@D`B#!┝┪8=&gt;řmÓQËV⌙‧íTpw%C¬¾⌖`'J⌋!ì⌍c´2sÔÏ⌆⌝ã @æüö_E‿b⌚=⌋⌗‟é9çƄ6lÑØFºÃ×C”À⌗Ué⌊:^«G @¨ÓúÅâ®GT· ´⌍\⌒¼Ö:5'ÓÿZDs;VÕãŤûÈ!BÙ#äY⌞¨X”3­[º? ì2«eƄç=ÜF⌆ñ&gt;u⌒8´G⌓†‪⌄Ã  l²m²rˌâIýÓì˥″L⌎ùƆQ°⌚øKxOf©6ò0µOzÓ⌛æÇgƆAúøµÉ⌃Ú⌕ý†@Öê•ýÇXõ⌠wæìÚWýoûÏ­MVX{Í×.Ŧáò¾ùç9§èD⌊ZáÈL×e⌡M‖[ëd‿6lÝwféƛìO•†(⌅h:HmX*oß011"/>
    <w:docVar w:name="zzmp10LastTrailerInserted_2832" w:val="^`~#mp!@D`B#!┝┪8=&gt;řmÓQËV⌙‧íTpw%C¬¾⌖`'J⌋!ì⌍c´2sÔÏ⌆⌝ã @æüö_E‿b⌚=⌋⌗‟é9çƄ6lÑØFºÃ×C”À⌗Ué⌊:^«G @¨ÓúÅâ®GT· ´⌍\⌒¼Ö:5'ÓÿZDs;VÕãŤûÈ!BÙ#äY⌞¨X”3­[º? ì2«eƄç=ÜF⌆ñ&gt;u⌒8´G⌓†‪⌄Ã  l²m²rˌâIýÓì˥″L⌎ùƆQ°⌚øKxOf©6ò0µOzÓ⌛æÇgƆAúøµÉ⌃Ú⌕ý†@Öê•ýÇXõ⌠wæìÚWýoûÏ­MVX{Í×.Ŧáò¾ùç9§èD⌊ZáÈL×e⌡M‖[ëd‿6lÝwféƛìO•†(⌅h:HmX*oß011"/>
    <w:docVar w:name="zzmp10mSEGsValidated" w:val="1"/>
    <w:docVar w:name="zzmpCompatibilityMode" w:val="15"/>
    <w:docVar w:name="zzmpLegacyTrailerRemoved" w:val="True"/>
  </w:docVars>
  <w:rsids>
    <w:rsidRoot w:val="0025066F"/>
    <w:rsid w:val="00001545"/>
    <w:rsid w:val="00003857"/>
    <w:rsid w:val="000073C6"/>
    <w:rsid w:val="00017B95"/>
    <w:rsid w:val="00022E31"/>
    <w:rsid w:val="00030D00"/>
    <w:rsid w:val="00040832"/>
    <w:rsid w:val="00056F55"/>
    <w:rsid w:val="000916E8"/>
    <w:rsid w:val="000A2A65"/>
    <w:rsid w:val="000A7E19"/>
    <w:rsid w:val="000B375A"/>
    <w:rsid w:val="000C1874"/>
    <w:rsid w:val="000C6A4A"/>
    <w:rsid w:val="000F4D6E"/>
    <w:rsid w:val="001109F6"/>
    <w:rsid w:val="00116916"/>
    <w:rsid w:val="0012444E"/>
    <w:rsid w:val="00133E5A"/>
    <w:rsid w:val="00162F94"/>
    <w:rsid w:val="00164CDE"/>
    <w:rsid w:val="00175169"/>
    <w:rsid w:val="001B154A"/>
    <w:rsid w:val="001B55B9"/>
    <w:rsid w:val="001B60EF"/>
    <w:rsid w:val="001B7BF5"/>
    <w:rsid w:val="001D4676"/>
    <w:rsid w:val="001F2432"/>
    <w:rsid w:val="00210326"/>
    <w:rsid w:val="00211B63"/>
    <w:rsid w:val="00222474"/>
    <w:rsid w:val="002249C6"/>
    <w:rsid w:val="00227DF2"/>
    <w:rsid w:val="0023250D"/>
    <w:rsid w:val="00236AE6"/>
    <w:rsid w:val="0025066F"/>
    <w:rsid w:val="0027647C"/>
    <w:rsid w:val="00276F85"/>
    <w:rsid w:val="0028045A"/>
    <w:rsid w:val="00280974"/>
    <w:rsid w:val="00292850"/>
    <w:rsid w:val="002A5024"/>
    <w:rsid w:val="002A6A70"/>
    <w:rsid w:val="002B7370"/>
    <w:rsid w:val="002C28FF"/>
    <w:rsid w:val="002E43F9"/>
    <w:rsid w:val="00311A8D"/>
    <w:rsid w:val="0031423E"/>
    <w:rsid w:val="00316408"/>
    <w:rsid w:val="00317D94"/>
    <w:rsid w:val="0034372C"/>
    <w:rsid w:val="00347DCA"/>
    <w:rsid w:val="00347F5E"/>
    <w:rsid w:val="0036771F"/>
    <w:rsid w:val="00380F79"/>
    <w:rsid w:val="0039347A"/>
    <w:rsid w:val="00397E12"/>
    <w:rsid w:val="003B0359"/>
    <w:rsid w:val="003B7F75"/>
    <w:rsid w:val="003C2EEF"/>
    <w:rsid w:val="003C6901"/>
    <w:rsid w:val="003D501E"/>
    <w:rsid w:val="003E5D4D"/>
    <w:rsid w:val="00401BD6"/>
    <w:rsid w:val="00404355"/>
    <w:rsid w:val="004069BC"/>
    <w:rsid w:val="0040779E"/>
    <w:rsid w:val="00410E50"/>
    <w:rsid w:val="00420014"/>
    <w:rsid w:val="004214F0"/>
    <w:rsid w:val="00425D37"/>
    <w:rsid w:val="00445820"/>
    <w:rsid w:val="00455A3A"/>
    <w:rsid w:val="004748E5"/>
    <w:rsid w:val="00475630"/>
    <w:rsid w:val="00475DFF"/>
    <w:rsid w:val="00477FE6"/>
    <w:rsid w:val="004817A6"/>
    <w:rsid w:val="004A0067"/>
    <w:rsid w:val="004A25B2"/>
    <w:rsid w:val="004B4DD1"/>
    <w:rsid w:val="004B6CF9"/>
    <w:rsid w:val="004B74A2"/>
    <w:rsid w:val="004B78EE"/>
    <w:rsid w:val="004D68D1"/>
    <w:rsid w:val="004D7248"/>
    <w:rsid w:val="004E132B"/>
    <w:rsid w:val="004F53DF"/>
    <w:rsid w:val="004F7D46"/>
    <w:rsid w:val="00515F77"/>
    <w:rsid w:val="00536174"/>
    <w:rsid w:val="0053645E"/>
    <w:rsid w:val="00536D00"/>
    <w:rsid w:val="00562CA8"/>
    <w:rsid w:val="005653C7"/>
    <w:rsid w:val="00595762"/>
    <w:rsid w:val="00596336"/>
    <w:rsid w:val="005A1732"/>
    <w:rsid w:val="005A2602"/>
    <w:rsid w:val="005D179F"/>
    <w:rsid w:val="005D2B4D"/>
    <w:rsid w:val="005D34A0"/>
    <w:rsid w:val="005F7398"/>
    <w:rsid w:val="006000D7"/>
    <w:rsid w:val="006042AE"/>
    <w:rsid w:val="00604B3A"/>
    <w:rsid w:val="00621CE4"/>
    <w:rsid w:val="00661140"/>
    <w:rsid w:val="006624F1"/>
    <w:rsid w:val="00667309"/>
    <w:rsid w:val="0067493C"/>
    <w:rsid w:val="006823F0"/>
    <w:rsid w:val="00694820"/>
    <w:rsid w:val="006C1200"/>
    <w:rsid w:val="006C54C2"/>
    <w:rsid w:val="006C6284"/>
    <w:rsid w:val="006D23F3"/>
    <w:rsid w:val="006D45C8"/>
    <w:rsid w:val="006D46F0"/>
    <w:rsid w:val="006E1FA8"/>
    <w:rsid w:val="006E6C59"/>
    <w:rsid w:val="006F2772"/>
    <w:rsid w:val="006F338E"/>
    <w:rsid w:val="00704995"/>
    <w:rsid w:val="0071092A"/>
    <w:rsid w:val="007134EF"/>
    <w:rsid w:val="0071560C"/>
    <w:rsid w:val="007323BB"/>
    <w:rsid w:val="00735852"/>
    <w:rsid w:val="00742FEC"/>
    <w:rsid w:val="00777444"/>
    <w:rsid w:val="007B61F4"/>
    <w:rsid w:val="007C226D"/>
    <w:rsid w:val="007C5C3C"/>
    <w:rsid w:val="007D48DE"/>
    <w:rsid w:val="007E0C77"/>
    <w:rsid w:val="007E789D"/>
    <w:rsid w:val="007F0F04"/>
    <w:rsid w:val="007F3E01"/>
    <w:rsid w:val="007F54A2"/>
    <w:rsid w:val="00826A5D"/>
    <w:rsid w:val="00847265"/>
    <w:rsid w:val="00854DA5"/>
    <w:rsid w:val="00854DC3"/>
    <w:rsid w:val="00862F51"/>
    <w:rsid w:val="008668E3"/>
    <w:rsid w:val="00873737"/>
    <w:rsid w:val="00877413"/>
    <w:rsid w:val="0087757E"/>
    <w:rsid w:val="0088696A"/>
    <w:rsid w:val="00886A12"/>
    <w:rsid w:val="0089254E"/>
    <w:rsid w:val="008A5BC6"/>
    <w:rsid w:val="008C4C37"/>
    <w:rsid w:val="008C72C6"/>
    <w:rsid w:val="008D0561"/>
    <w:rsid w:val="008D4C61"/>
    <w:rsid w:val="008D648A"/>
    <w:rsid w:val="008E6BAD"/>
    <w:rsid w:val="008F3197"/>
    <w:rsid w:val="008F5261"/>
    <w:rsid w:val="008F5F4C"/>
    <w:rsid w:val="00903B1B"/>
    <w:rsid w:val="00905A02"/>
    <w:rsid w:val="00922C31"/>
    <w:rsid w:val="0093555D"/>
    <w:rsid w:val="009466F6"/>
    <w:rsid w:val="009478D6"/>
    <w:rsid w:val="009A6B07"/>
    <w:rsid w:val="009A7605"/>
    <w:rsid w:val="009C10F0"/>
    <w:rsid w:val="009C5B56"/>
    <w:rsid w:val="009E55C5"/>
    <w:rsid w:val="009E7347"/>
    <w:rsid w:val="009F3676"/>
    <w:rsid w:val="00A11016"/>
    <w:rsid w:val="00A21931"/>
    <w:rsid w:val="00A243BA"/>
    <w:rsid w:val="00A33CEC"/>
    <w:rsid w:val="00A33DA8"/>
    <w:rsid w:val="00A4069C"/>
    <w:rsid w:val="00A66795"/>
    <w:rsid w:val="00A74CDE"/>
    <w:rsid w:val="00A7511C"/>
    <w:rsid w:val="00A81150"/>
    <w:rsid w:val="00A867A3"/>
    <w:rsid w:val="00A95255"/>
    <w:rsid w:val="00A9769A"/>
    <w:rsid w:val="00AA3ED9"/>
    <w:rsid w:val="00AA53B4"/>
    <w:rsid w:val="00AA5C58"/>
    <w:rsid w:val="00AB20AD"/>
    <w:rsid w:val="00AB5B9E"/>
    <w:rsid w:val="00AD032A"/>
    <w:rsid w:val="00AD58C4"/>
    <w:rsid w:val="00AF7386"/>
    <w:rsid w:val="00B11C52"/>
    <w:rsid w:val="00B17C2A"/>
    <w:rsid w:val="00B23131"/>
    <w:rsid w:val="00B27B0C"/>
    <w:rsid w:val="00B31CD4"/>
    <w:rsid w:val="00B35349"/>
    <w:rsid w:val="00B452A4"/>
    <w:rsid w:val="00B6221B"/>
    <w:rsid w:val="00B646AB"/>
    <w:rsid w:val="00B75755"/>
    <w:rsid w:val="00BA20C5"/>
    <w:rsid w:val="00BC5AB9"/>
    <w:rsid w:val="00BE1B10"/>
    <w:rsid w:val="00BE27AF"/>
    <w:rsid w:val="00BF5183"/>
    <w:rsid w:val="00C05109"/>
    <w:rsid w:val="00C27009"/>
    <w:rsid w:val="00C350C3"/>
    <w:rsid w:val="00C5070F"/>
    <w:rsid w:val="00C66C87"/>
    <w:rsid w:val="00C7584C"/>
    <w:rsid w:val="00C77246"/>
    <w:rsid w:val="00C8240E"/>
    <w:rsid w:val="00CA4254"/>
    <w:rsid w:val="00CB5C45"/>
    <w:rsid w:val="00CD1E99"/>
    <w:rsid w:val="00CD756B"/>
    <w:rsid w:val="00D02AFE"/>
    <w:rsid w:val="00D03942"/>
    <w:rsid w:val="00D04387"/>
    <w:rsid w:val="00D053EA"/>
    <w:rsid w:val="00D32043"/>
    <w:rsid w:val="00D40A45"/>
    <w:rsid w:val="00D45FAF"/>
    <w:rsid w:val="00D50564"/>
    <w:rsid w:val="00D50A73"/>
    <w:rsid w:val="00D546BD"/>
    <w:rsid w:val="00D57D44"/>
    <w:rsid w:val="00D659AE"/>
    <w:rsid w:val="00DB1217"/>
    <w:rsid w:val="00DB28F2"/>
    <w:rsid w:val="00DB5393"/>
    <w:rsid w:val="00DC51E7"/>
    <w:rsid w:val="00DD130F"/>
    <w:rsid w:val="00DE0165"/>
    <w:rsid w:val="00DE24D8"/>
    <w:rsid w:val="00DE322B"/>
    <w:rsid w:val="00DF094C"/>
    <w:rsid w:val="00DF6BE7"/>
    <w:rsid w:val="00DF7E9E"/>
    <w:rsid w:val="00DF7EA3"/>
    <w:rsid w:val="00E13F8D"/>
    <w:rsid w:val="00E23257"/>
    <w:rsid w:val="00E2401D"/>
    <w:rsid w:val="00E2571E"/>
    <w:rsid w:val="00E340BD"/>
    <w:rsid w:val="00E40EB1"/>
    <w:rsid w:val="00E51934"/>
    <w:rsid w:val="00E54D70"/>
    <w:rsid w:val="00E62C2C"/>
    <w:rsid w:val="00E7403A"/>
    <w:rsid w:val="00E83EBA"/>
    <w:rsid w:val="00E85207"/>
    <w:rsid w:val="00E871F9"/>
    <w:rsid w:val="00EB26D9"/>
    <w:rsid w:val="00ED5B87"/>
    <w:rsid w:val="00EF6FB1"/>
    <w:rsid w:val="00F00E89"/>
    <w:rsid w:val="00F12B02"/>
    <w:rsid w:val="00F13E0E"/>
    <w:rsid w:val="00F1417B"/>
    <w:rsid w:val="00F26897"/>
    <w:rsid w:val="00F31BD1"/>
    <w:rsid w:val="00F4308A"/>
    <w:rsid w:val="00F43D0B"/>
    <w:rsid w:val="00F524DE"/>
    <w:rsid w:val="00F62C10"/>
    <w:rsid w:val="00F657A6"/>
    <w:rsid w:val="00F82069"/>
    <w:rsid w:val="00F934AA"/>
    <w:rsid w:val="00F97290"/>
    <w:rsid w:val="00FA0ED5"/>
    <w:rsid w:val="00FA555F"/>
    <w:rsid w:val="00FA7A0D"/>
    <w:rsid w:val="00FC4504"/>
    <w:rsid w:val="00FD21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79E8AC"/>
  <w15:chartTrackingRefBased/>
  <w15:docId w15:val="{682538A1-134A-4213-B0B7-5218A8F922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华文楷体" w:hAnsi="Times New Roman" w:cs="Calibri"/>
        <w:sz w:val="24"/>
        <w:szCs w:val="24"/>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5066F"/>
    <w:pPr>
      <w:widowControl w:val="0"/>
      <w:spacing w:after="0" w:line="240" w:lineRule="auto"/>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endnote text"/>
    <w:basedOn w:val="a"/>
    <w:link w:val="a4"/>
    <w:semiHidden/>
    <w:rsid w:val="0025066F"/>
    <w:pPr>
      <w:snapToGrid w:val="0"/>
      <w:jc w:val="left"/>
    </w:pPr>
  </w:style>
  <w:style w:type="character" w:customStyle="1" w:styleId="a4">
    <w:name w:val="尾注文本 字符"/>
    <w:basedOn w:val="a0"/>
    <w:link w:val="a3"/>
    <w:semiHidden/>
    <w:rsid w:val="0025066F"/>
    <w:rPr>
      <w:rFonts w:ascii="Calibri" w:eastAsia="宋体" w:hAnsi="Calibri" w:cs="Times New Roman"/>
      <w:kern w:val="2"/>
      <w:sz w:val="21"/>
      <w:szCs w:val="22"/>
    </w:rPr>
  </w:style>
  <w:style w:type="paragraph" w:styleId="a5">
    <w:name w:val="Balloon Text"/>
    <w:basedOn w:val="a"/>
    <w:link w:val="a6"/>
    <w:uiPriority w:val="99"/>
    <w:semiHidden/>
    <w:unhideWhenUsed/>
    <w:rsid w:val="00280974"/>
    <w:rPr>
      <w:rFonts w:ascii="Segoe UI" w:hAnsi="Segoe UI" w:cs="Segoe UI"/>
      <w:sz w:val="18"/>
      <w:szCs w:val="18"/>
    </w:rPr>
  </w:style>
  <w:style w:type="character" w:customStyle="1" w:styleId="a6">
    <w:name w:val="批注框文本 字符"/>
    <w:basedOn w:val="a0"/>
    <w:link w:val="a5"/>
    <w:uiPriority w:val="99"/>
    <w:semiHidden/>
    <w:rsid w:val="00280974"/>
    <w:rPr>
      <w:rFonts w:ascii="Segoe UI" w:eastAsia="宋体" w:hAnsi="Segoe UI" w:cs="Segoe UI"/>
      <w:kern w:val="2"/>
      <w:sz w:val="18"/>
      <w:szCs w:val="18"/>
    </w:rPr>
  </w:style>
  <w:style w:type="paragraph" w:styleId="a7">
    <w:name w:val="header"/>
    <w:basedOn w:val="a"/>
    <w:link w:val="a8"/>
    <w:uiPriority w:val="99"/>
    <w:unhideWhenUsed/>
    <w:rsid w:val="008D4C61"/>
    <w:pPr>
      <w:tabs>
        <w:tab w:val="center" w:pos="4320"/>
        <w:tab w:val="right" w:pos="8640"/>
      </w:tabs>
    </w:pPr>
  </w:style>
  <w:style w:type="character" w:customStyle="1" w:styleId="a8">
    <w:name w:val="页眉 字符"/>
    <w:basedOn w:val="a0"/>
    <w:link w:val="a7"/>
    <w:uiPriority w:val="99"/>
    <w:rsid w:val="008D4C61"/>
    <w:rPr>
      <w:rFonts w:ascii="Calibri" w:eastAsia="宋体" w:hAnsi="Calibri" w:cs="Times New Roman"/>
      <w:kern w:val="2"/>
      <w:sz w:val="21"/>
      <w:szCs w:val="22"/>
    </w:rPr>
  </w:style>
  <w:style w:type="paragraph" w:styleId="a9">
    <w:name w:val="footer"/>
    <w:basedOn w:val="a"/>
    <w:link w:val="aa"/>
    <w:uiPriority w:val="99"/>
    <w:unhideWhenUsed/>
    <w:rsid w:val="008D4C61"/>
    <w:pPr>
      <w:tabs>
        <w:tab w:val="center" w:pos="4320"/>
        <w:tab w:val="right" w:pos="8640"/>
      </w:tabs>
    </w:pPr>
  </w:style>
  <w:style w:type="character" w:customStyle="1" w:styleId="aa">
    <w:name w:val="页脚 字符"/>
    <w:basedOn w:val="a0"/>
    <w:link w:val="a9"/>
    <w:uiPriority w:val="99"/>
    <w:rsid w:val="008D4C61"/>
    <w:rPr>
      <w:rFonts w:ascii="Calibri" w:eastAsia="宋体" w:hAnsi="Calibri" w:cs="Times New Roman"/>
      <w:kern w:val="2"/>
      <w:sz w:val="21"/>
      <w:szCs w:val="22"/>
    </w:rPr>
  </w:style>
  <w:style w:type="character" w:styleId="ab">
    <w:name w:val="annotation reference"/>
    <w:basedOn w:val="a0"/>
    <w:uiPriority w:val="99"/>
    <w:semiHidden/>
    <w:unhideWhenUsed/>
    <w:rsid w:val="00F26897"/>
    <w:rPr>
      <w:sz w:val="16"/>
      <w:szCs w:val="16"/>
    </w:rPr>
  </w:style>
  <w:style w:type="paragraph" w:styleId="ac">
    <w:name w:val="annotation text"/>
    <w:basedOn w:val="a"/>
    <w:link w:val="ad"/>
    <w:uiPriority w:val="99"/>
    <w:unhideWhenUsed/>
    <w:rsid w:val="00F26897"/>
    <w:rPr>
      <w:sz w:val="20"/>
      <w:szCs w:val="20"/>
    </w:rPr>
  </w:style>
  <w:style w:type="character" w:customStyle="1" w:styleId="ad">
    <w:name w:val="批注文字 字符"/>
    <w:basedOn w:val="a0"/>
    <w:link w:val="ac"/>
    <w:uiPriority w:val="99"/>
    <w:rsid w:val="00F26897"/>
    <w:rPr>
      <w:rFonts w:ascii="Calibri" w:eastAsia="宋体" w:hAnsi="Calibri" w:cs="Times New Roman"/>
      <w:kern w:val="2"/>
      <w:sz w:val="20"/>
      <w:szCs w:val="20"/>
    </w:rPr>
  </w:style>
  <w:style w:type="paragraph" w:styleId="ae">
    <w:name w:val="annotation subject"/>
    <w:basedOn w:val="ac"/>
    <w:next w:val="ac"/>
    <w:link w:val="af"/>
    <w:uiPriority w:val="99"/>
    <w:semiHidden/>
    <w:unhideWhenUsed/>
    <w:rsid w:val="00F26897"/>
    <w:rPr>
      <w:b/>
      <w:bCs/>
    </w:rPr>
  </w:style>
  <w:style w:type="character" w:customStyle="1" w:styleId="af">
    <w:name w:val="批注主题 字符"/>
    <w:basedOn w:val="ad"/>
    <w:link w:val="ae"/>
    <w:uiPriority w:val="99"/>
    <w:semiHidden/>
    <w:rsid w:val="00F26897"/>
    <w:rPr>
      <w:rFonts w:ascii="Calibri" w:eastAsia="宋体" w:hAnsi="Calibri" w:cs="Times New Roman"/>
      <w:b/>
      <w:bCs/>
      <w:kern w:val="2"/>
      <w:sz w:val="20"/>
      <w:szCs w:val="20"/>
    </w:rPr>
  </w:style>
  <w:style w:type="paragraph" w:customStyle="1" w:styleId="MacPacTrailer">
    <w:name w:val="MacPac Trailer"/>
    <w:rsid w:val="00455A3A"/>
    <w:pPr>
      <w:widowControl w:val="0"/>
      <w:spacing w:line="170" w:lineRule="exact"/>
    </w:pPr>
    <w:rPr>
      <w:sz w:val="14"/>
      <w:szCs w:val="22"/>
    </w:rPr>
  </w:style>
  <w:style w:type="character" w:styleId="af0">
    <w:name w:val="Placeholder Text"/>
    <w:basedOn w:val="a0"/>
    <w:uiPriority w:val="99"/>
    <w:semiHidden/>
    <w:rsid w:val="00455A3A"/>
    <w:rPr>
      <w:color w:val="808080"/>
    </w:rPr>
  </w:style>
  <w:style w:type="paragraph" w:styleId="af1">
    <w:name w:val="List Paragraph"/>
    <w:basedOn w:val="a"/>
    <w:uiPriority w:val="34"/>
    <w:qFormat/>
    <w:rsid w:val="005D179F"/>
    <w:pPr>
      <w:ind w:left="720"/>
      <w:contextualSpacing/>
    </w:pPr>
  </w:style>
  <w:style w:type="character" w:styleId="af2">
    <w:name w:val="Hyperlink"/>
    <w:basedOn w:val="a0"/>
    <w:uiPriority w:val="99"/>
    <w:unhideWhenUsed/>
    <w:rsid w:val="00AA3ED9"/>
    <w:rPr>
      <w:color w:val="0000FF"/>
      <w:u w:val="single"/>
    </w:rPr>
  </w:style>
  <w:style w:type="character" w:styleId="af3">
    <w:name w:val="FollowedHyperlink"/>
    <w:basedOn w:val="a0"/>
    <w:uiPriority w:val="99"/>
    <w:semiHidden/>
    <w:unhideWhenUsed/>
    <w:rsid w:val="004A0067"/>
    <w:rPr>
      <w:color w:val="954F72" w:themeColor="followedHyperlink"/>
      <w:u w:val="single"/>
    </w:rPr>
  </w:style>
  <w:style w:type="paragraph" w:styleId="af4">
    <w:name w:val="footnote text"/>
    <w:aliases w:val="ALTS FOOTNOTE,Car,Footnote Text Char Car,Footnote Text Char Car Car Car Car Car,Texto nota pie Car,Texto nota pie Car Car Car,Texto nota pie Car Car Car Car Car,Texto nota pie Car1 Car,Texto nota pie Car1 Car Car Car,fn,fn Car Car Car Car"/>
    <w:basedOn w:val="a"/>
    <w:link w:val="af5"/>
    <w:uiPriority w:val="99"/>
    <w:qFormat/>
    <w:rsid w:val="00DF7E9E"/>
    <w:pPr>
      <w:snapToGrid w:val="0"/>
      <w:jc w:val="left"/>
    </w:pPr>
    <w:rPr>
      <w:rFonts w:ascii="Times New Roman" w:hAnsi="Times New Roman"/>
      <w:sz w:val="18"/>
      <w:szCs w:val="18"/>
    </w:rPr>
  </w:style>
  <w:style w:type="character" w:customStyle="1" w:styleId="af5">
    <w:name w:val="脚注文本 字符"/>
    <w:aliases w:val="ALTS FOOTNOTE 字符,Car 字符,Footnote Text Char Car 字符,Footnote Text Char Car Car Car Car Car 字符,Texto nota pie Car 字符,Texto nota pie Car Car Car 字符,Texto nota pie Car Car Car Car Car 字符,Texto nota pie Car1 Car 字符,Texto nota pie Car1 Car Car Car 字符"/>
    <w:basedOn w:val="a0"/>
    <w:link w:val="af4"/>
    <w:uiPriority w:val="99"/>
    <w:rsid w:val="00DF7E9E"/>
    <w:rPr>
      <w:rFonts w:eastAsia="宋体" w:cs="Times New Roman"/>
      <w:kern w:val="2"/>
      <w:sz w:val="18"/>
      <w:szCs w:val="18"/>
    </w:rPr>
  </w:style>
  <w:style w:type="character" w:styleId="af6">
    <w:name w:val="footnote reference"/>
    <w:aliases w:val="(NECG) Footnote Reference,BVI fnr,EN Footnote Reference,EN Footnote Text,Footnote Reference Number,Footnote Reference_LVL6,Footnote Reference_LVL61,Footnote Reference_LVL62,Footnote Reference_LVL63,Footnote Reference_LVL64,fr,FC,Ref,o"/>
    <w:uiPriority w:val="99"/>
    <w:qFormat/>
    <w:rsid w:val="00DF7E9E"/>
    <w:rPr>
      <w:vertAlign w:val="superscript"/>
    </w:rPr>
  </w:style>
  <w:style w:type="table" w:styleId="af7">
    <w:name w:val="Table Grid"/>
    <w:basedOn w:val="a1"/>
    <w:rsid w:val="005653C7"/>
    <w:pPr>
      <w:spacing w:after="0" w:line="240" w:lineRule="auto"/>
    </w:pPr>
    <w:rPr>
      <w:rFonts w:eastAsia="宋体"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8">
    <w:name w:val="Unresolved Mention"/>
    <w:basedOn w:val="a0"/>
    <w:uiPriority w:val="99"/>
    <w:semiHidden/>
    <w:unhideWhenUsed/>
    <w:rsid w:val="006F2772"/>
    <w:rPr>
      <w:color w:val="605E5C"/>
      <w:shd w:val="clear" w:color="auto" w:fill="E1DFDD"/>
    </w:rPr>
  </w:style>
  <w:style w:type="paragraph" w:styleId="af9">
    <w:name w:val="Revision"/>
    <w:hidden/>
    <w:uiPriority w:val="99"/>
    <w:semiHidden/>
    <w:rsid w:val="00311A8D"/>
    <w:pPr>
      <w:spacing w:after="0" w:line="240" w:lineRule="auto"/>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4581868">
      <w:bodyDiv w:val="1"/>
      <w:marLeft w:val="0"/>
      <w:marRight w:val="0"/>
      <w:marTop w:val="0"/>
      <w:marBottom w:val="0"/>
      <w:divBdr>
        <w:top w:val="none" w:sz="0" w:space="0" w:color="auto"/>
        <w:left w:val="none" w:sz="0" w:space="0" w:color="auto"/>
        <w:bottom w:val="none" w:sz="0" w:space="0" w:color="auto"/>
        <w:right w:val="none" w:sz="0" w:space="0" w:color="auto"/>
      </w:divBdr>
    </w:div>
    <w:div w:id="915169030">
      <w:bodyDiv w:val="1"/>
      <w:marLeft w:val="0"/>
      <w:marRight w:val="0"/>
      <w:marTop w:val="0"/>
      <w:marBottom w:val="0"/>
      <w:divBdr>
        <w:top w:val="none" w:sz="0" w:space="0" w:color="auto"/>
        <w:left w:val="none" w:sz="0" w:space="0" w:color="auto"/>
        <w:bottom w:val="none" w:sz="0" w:space="0" w:color="auto"/>
        <w:right w:val="none" w:sz="0" w:space="0" w:color="auto"/>
      </w:divBdr>
    </w:div>
    <w:div w:id="1339649658">
      <w:bodyDiv w:val="1"/>
      <w:marLeft w:val="0"/>
      <w:marRight w:val="0"/>
      <w:marTop w:val="0"/>
      <w:marBottom w:val="0"/>
      <w:divBdr>
        <w:top w:val="none" w:sz="0" w:space="0" w:color="auto"/>
        <w:left w:val="none" w:sz="0" w:space="0" w:color="auto"/>
        <w:bottom w:val="none" w:sz="0" w:space="0" w:color="auto"/>
        <w:right w:val="none" w:sz="0" w:space="0" w:color="auto"/>
      </w:divBdr>
      <w:divsChild>
        <w:div w:id="1032609717">
          <w:marLeft w:val="0"/>
          <w:marRight w:val="0"/>
          <w:marTop w:val="0"/>
          <w:marBottom w:val="0"/>
          <w:divBdr>
            <w:top w:val="none" w:sz="0" w:space="0" w:color="auto"/>
            <w:left w:val="none" w:sz="0" w:space="0" w:color="auto"/>
            <w:bottom w:val="none" w:sz="0" w:space="0" w:color="auto"/>
            <w:right w:val="none" w:sz="0" w:space="0" w:color="auto"/>
          </w:divBdr>
        </w:div>
      </w:divsChild>
    </w:div>
    <w:div w:id="1530532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700950-1248-4A2C-AA7C-DF640ABE18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2</Pages>
  <Words>180</Words>
  <Characters>1032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FreshfieldsBruckhausDeringer</Company>
  <LinksUpToDate>false</LinksUpToDate>
  <CharactersWithSpaces>1210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Freshfields Bruckhaus Deringer</dc:creator>
  <cp:keywords/>
  <dc:description/>
  <cp:lastModifiedBy>Lifang</cp:lastModifiedBy>
  <cp:revision>11</cp:revision>
  <dcterms:created xsi:type="dcterms:W3CDTF">2022-11-02T09:28:00Z</dcterms:created>
  <dcterms:modified xsi:type="dcterms:W3CDTF">2022-12-22T01:15:00Z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d">
    <vt:lpwstr>-</vt:lpwstr>
  </property>
  <property fmtid="{D5CDD505-2E9C-101B-9397-08002B2CF9AE}" pid="3" name="docVersion">
    <vt:lpwstr>0</vt:lpwstr>
  </property>
  <property fmtid="{D5CDD505-2E9C-101B-9397-08002B2CF9AE}" pid="4" name="docCliMat">
    <vt:lpwstr/>
  </property>
  <property fmtid="{D5CDD505-2E9C-101B-9397-08002B2CF9AE}" pid="5" name="docIncludeCliMat">
    <vt:lpwstr>true</vt:lpwstr>
  </property>
  <property fmtid="{D5CDD505-2E9C-101B-9397-08002B2CF9AE}" pid="6" name="docIncludeVersion">
    <vt:lpwstr>true</vt:lpwstr>
  </property>
  <property fmtid="{D5CDD505-2E9C-101B-9397-08002B2CF9AE}" pid="7" name="MSIP_Label_cbd44c7d-620d-47a0-b6d1-13ac1e5903bc_Enabled">
    <vt:lpwstr>true</vt:lpwstr>
  </property>
  <property fmtid="{D5CDD505-2E9C-101B-9397-08002B2CF9AE}" pid="8" name="MSIP_Label_cbd44c7d-620d-47a0-b6d1-13ac1e5903bc_SetDate">
    <vt:lpwstr>2022-02-15T01:10:47Z</vt:lpwstr>
  </property>
  <property fmtid="{D5CDD505-2E9C-101B-9397-08002B2CF9AE}" pid="9" name="MSIP_Label_cbd44c7d-620d-47a0-b6d1-13ac1e5903bc_Method">
    <vt:lpwstr>Standard</vt:lpwstr>
  </property>
  <property fmtid="{D5CDD505-2E9C-101B-9397-08002B2CF9AE}" pid="10" name="MSIP_Label_cbd44c7d-620d-47a0-b6d1-13ac1e5903bc_Name">
    <vt:lpwstr>Privilégiée - Pilote Affaires Juridiques</vt:lpwstr>
  </property>
  <property fmtid="{D5CDD505-2E9C-101B-9397-08002B2CF9AE}" pid="11" name="MSIP_Label_cbd44c7d-620d-47a0-b6d1-13ac1e5903bc_SiteId">
    <vt:lpwstr>0bdbe027-8f50-4ec3-843f-e27c41a63957</vt:lpwstr>
  </property>
  <property fmtid="{D5CDD505-2E9C-101B-9397-08002B2CF9AE}" pid="12" name="MSIP_Label_cbd44c7d-620d-47a0-b6d1-13ac1e5903bc_ActionId">
    <vt:lpwstr>deb58a57-db4c-44a1-8db5-c351775d4904</vt:lpwstr>
  </property>
  <property fmtid="{D5CDD505-2E9C-101B-9397-08002B2CF9AE}" pid="13" name="MSIP_Label_cbd44c7d-620d-47a0-b6d1-13ac1e5903bc_ContentBits">
    <vt:lpwstr>0</vt:lpwstr>
  </property>
</Properties>
</file>