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E2CCC" w14:textId="77777777" w:rsidR="00094095" w:rsidRPr="0015166A" w:rsidRDefault="00094095" w:rsidP="00316B15">
      <w:pPr>
        <w:spacing w:line="440" w:lineRule="exact"/>
        <w:jc w:val="center"/>
        <w:rPr>
          <w:rFonts w:ascii="Times New Roman" w:hAnsi="Times New Roman"/>
          <w:b/>
          <w:bCs/>
          <w:sz w:val="28"/>
          <w:szCs w:val="28"/>
        </w:rPr>
      </w:pPr>
      <w:r w:rsidRPr="0015166A">
        <w:rPr>
          <w:rFonts w:ascii="Times New Roman" w:hAnsi="Times New Roman"/>
          <w:b/>
          <w:bCs/>
          <w:sz w:val="28"/>
          <w:szCs w:val="28"/>
        </w:rPr>
        <w:t>经营者集中简易案件公示表</w:t>
      </w:r>
    </w:p>
    <w:p w14:paraId="4AB939F1" w14:textId="77777777" w:rsidR="0095347A" w:rsidRPr="0015166A" w:rsidRDefault="0095347A" w:rsidP="00EE2784">
      <w:pPr>
        <w:spacing w:line="440" w:lineRule="exact"/>
        <w:jc w:val="center"/>
        <w:rPr>
          <w:rFonts w:ascii="Times New Roman" w:hAnsi="Times New Roman"/>
          <w:sz w:val="28"/>
          <w:szCs w:val="28"/>
        </w:rPr>
      </w:pP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796"/>
        <w:gridCol w:w="4754"/>
      </w:tblGrid>
      <w:tr w:rsidR="00D73A38" w:rsidRPr="0015166A" w14:paraId="4D42BED9" w14:textId="77777777" w:rsidTr="00BA4F7F">
        <w:tc>
          <w:tcPr>
            <w:tcW w:w="1809" w:type="dxa"/>
            <w:shd w:val="clear" w:color="auto" w:fill="D9D9D9"/>
          </w:tcPr>
          <w:p w14:paraId="3EF0B65B" w14:textId="77777777" w:rsidR="00266A6B" w:rsidRPr="0015166A" w:rsidRDefault="00266A6B" w:rsidP="00266A6B">
            <w:pPr>
              <w:spacing w:line="500" w:lineRule="exact"/>
              <w:rPr>
                <w:rFonts w:ascii="Times New Roman" w:hAnsi="Times New Roman"/>
                <w:b/>
                <w:bCs/>
                <w:sz w:val="24"/>
                <w:szCs w:val="24"/>
              </w:rPr>
            </w:pPr>
            <w:r w:rsidRPr="0015166A">
              <w:rPr>
                <w:rFonts w:ascii="Times New Roman" w:hAnsi="Times New Roman"/>
                <w:b/>
                <w:bCs/>
                <w:sz w:val="24"/>
                <w:szCs w:val="24"/>
              </w:rPr>
              <w:t>案件名称</w:t>
            </w:r>
          </w:p>
        </w:tc>
        <w:tc>
          <w:tcPr>
            <w:tcW w:w="6550" w:type="dxa"/>
            <w:gridSpan w:val="2"/>
            <w:shd w:val="clear" w:color="auto" w:fill="auto"/>
            <w:vAlign w:val="center"/>
          </w:tcPr>
          <w:p w14:paraId="339098CD" w14:textId="66A5D20E" w:rsidR="00266A6B" w:rsidRPr="00E659D6" w:rsidRDefault="00BD6CBA" w:rsidP="00E1347C">
            <w:pPr>
              <w:spacing w:beforeLines="50" w:before="156" w:afterLines="50" w:after="156"/>
              <w:rPr>
                <w:rFonts w:ascii="Times New Roman" w:hAnsi="Times New Roman"/>
                <w:sz w:val="24"/>
                <w:szCs w:val="24"/>
              </w:rPr>
            </w:pPr>
            <w:r w:rsidRPr="00BD6CBA">
              <w:rPr>
                <w:rFonts w:ascii="Times New Roman" w:hAnsi="Times New Roman" w:hint="eastAsia"/>
                <w:kern w:val="0"/>
                <w:sz w:val="24"/>
                <w:szCs w:val="24"/>
              </w:rPr>
              <w:t>卡塔尔石油美国石化有限责任公司收购雪佛龙菲利普斯化工湾岸有限责任公司股权案</w:t>
            </w:r>
          </w:p>
        </w:tc>
      </w:tr>
      <w:tr w:rsidR="00D73A38" w:rsidRPr="0015166A" w14:paraId="0DDDC025" w14:textId="77777777" w:rsidTr="00BA4F7F">
        <w:trPr>
          <w:trHeight w:val="993"/>
        </w:trPr>
        <w:tc>
          <w:tcPr>
            <w:tcW w:w="1809" w:type="dxa"/>
            <w:shd w:val="clear" w:color="auto" w:fill="D9D9D9"/>
          </w:tcPr>
          <w:p w14:paraId="14A06486" w14:textId="77777777" w:rsidR="00266A6B" w:rsidRPr="0015166A" w:rsidRDefault="00266A6B" w:rsidP="00266A6B">
            <w:pPr>
              <w:spacing w:line="500" w:lineRule="exact"/>
              <w:rPr>
                <w:rFonts w:ascii="Times New Roman" w:hAnsi="Times New Roman"/>
                <w:b/>
                <w:bCs/>
                <w:sz w:val="24"/>
                <w:szCs w:val="24"/>
              </w:rPr>
            </w:pPr>
            <w:r w:rsidRPr="0015166A">
              <w:rPr>
                <w:rFonts w:ascii="Times New Roman" w:hAnsi="Times New Roman"/>
                <w:b/>
                <w:bCs/>
                <w:sz w:val="24"/>
                <w:szCs w:val="24"/>
              </w:rPr>
              <w:t>交易概况（限</w:t>
            </w:r>
            <w:r w:rsidRPr="0015166A">
              <w:rPr>
                <w:rFonts w:ascii="Times New Roman" w:hAnsi="Times New Roman"/>
                <w:b/>
                <w:bCs/>
                <w:sz w:val="24"/>
                <w:szCs w:val="24"/>
              </w:rPr>
              <w:t>200</w:t>
            </w:r>
            <w:r w:rsidRPr="0015166A">
              <w:rPr>
                <w:rFonts w:ascii="Times New Roman" w:hAnsi="Times New Roman"/>
                <w:b/>
                <w:bCs/>
                <w:sz w:val="24"/>
                <w:szCs w:val="24"/>
              </w:rPr>
              <w:t>字内）</w:t>
            </w:r>
          </w:p>
        </w:tc>
        <w:tc>
          <w:tcPr>
            <w:tcW w:w="6550" w:type="dxa"/>
            <w:gridSpan w:val="2"/>
          </w:tcPr>
          <w:p w14:paraId="683D2C6A" w14:textId="7D919994" w:rsidR="00266A6B" w:rsidRPr="0015166A" w:rsidRDefault="00BD6CBA" w:rsidP="007453EC">
            <w:pPr>
              <w:tabs>
                <w:tab w:val="left" w:pos="651"/>
              </w:tabs>
              <w:spacing w:beforeLines="50" w:before="156" w:afterLines="50" w:after="156"/>
              <w:rPr>
                <w:rFonts w:ascii="Times New Roman" w:hAnsi="Times New Roman"/>
                <w:color w:val="000000"/>
                <w:sz w:val="24"/>
                <w:szCs w:val="24"/>
              </w:rPr>
            </w:pPr>
            <w:r w:rsidRPr="00BD6CBA">
              <w:rPr>
                <w:rFonts w:ascii="Times New Roman" w:hAnsi="Times New Roman"/>
                <w:color w:val="000000"/>
                <w:sz w:val="24"/>
                <w:szCs w:val="24"/>
              </w:rPr>
              <w:t>2020</w:t>
            </w:r>
            <w:r w:rsidRPr="00BD6CBA">
              <w:rPr>
                <w:rFonts w:ascii="Times New Roman" w:hAnsi="Times New Roman"/>
                <w:color w:val="000000"/>
                <w:sz w:val="24"/>
                <w:szCs w:val="24"/>
              </w:rPr>
              <w:t>年</w:t>
            </w:r>
            <w:r w:rsidRPr="00BD6CBA">
              <w:rPr>
                <w:rFonts w:ascii="Times New Roman" w:hAnsi="Times New Roman" w:hint="eastAsia"/>
                <w:color w:val="000000"/>
                <w:sz w:val="24"/>
                <w:szCs w:val="24"/>
              </w:rPr>
              <w:t>5</w:t>
            </w:r>
            <w:r w:rsidRPr="00BD6CBA">
              <w:rPr>
                <w:rFonts w:ascii="Times New Roman" w:hAnsi="Times New Roman" w:hint="eastAsia"/>
                <w:color w:val="000000"/>
                <w:sz w:val="24"/>
                <w:szCs w:val="24"/>
              </w:rPr>
              <w:t>月</w:t>
            </w:r>
            <w:r w:rsidRPr="00BD6CBA">
              <w:rPr>
                <w:rFonts w:ascii="Times New Roman" w:hAnsi="Times New Roman" w:hint="eastAsia"/>
                <w:color w:val="000000"/>
                <w:sz w:val="24"/>
                <w:szCs w:val="24"/>
              </w:rPr>
              <w:t>1</w:t>
            </w:r>
            <w:r w:rsidRPr="00BD6CBA">
              <w:rPr>
                <w:rFonts w:ascii="Times New Roman" w:hAnsi="Times New Roman"/>
                <w:color w:val="000000"/>
                <w:sz w:val="24"/>
                <w:szCs w:val="24"/>
              </w:rPr>
              <w:t>2</w:t>
            </w:r>
            <w:r w:rsidRPr="00BD6CBA">
              <w:rPr>
                <w:rFonts w:ascii="Times New Roman" w:hAnsi="Times New Roman"/>
                <w:color w:val="000000"/>
                <w:sz w:val="24"/>
                <w:szCs w:val="24"/>
              </w:rPr>
              <w:t>日，</w:t>
            </w:r>
            <w:r w:rsidRPr="00BD6CBA">
              <w:rPr>
                <w:rFonts w:ascii="Times New Roman" w:hAnsi="Times New Roman" w:hint="eastAsia"/>
                <w:color w:val="000000"/>
                <w:sz w:val="24"/>
                <w:szCs w:val="24"/>
              </w:rPr>
              <w:t>卡塔尔石油美国石化有限责任公司（“</w:t>
            </w:r>
            <w:r w:rsidR="007453EC">
              <w:rPr>
                <w:rFonts w:ascii="Times New Roman" w:hAnsi="Times New Roman" w:hint="eastAsia"/>
                <w:b/>
                <w:color w:val="000000"/>
                <w:sz w:val="24"/>
                <w:szCs w:val="24"/>
              </w:rPr>
              <w:t>卡塔尔石油美国公司</w:t>
            </w:r>
            <w:r w:rsidRPr="00BD6CBA">
              <w:rPr>
                <w:rFonts w:ascii="Times New Roman" w:hAnsi="Times New Roman" w:hint="eastAsia"/>
                <w:color w:val="000000"/>
                <w:sz w:val="24"/>
                <w:szCs w:val="24"/>
              </w:rPr>
              <w:t>”，卡塔尔能源公司的间接全资子公司）与</w:t>
            </w:r>
            <w:r w:rsidRPr="00BD6CBA">
              <w:rPr>
                <w:rFonts w:ascii="Times New Roman" w:hAnsi="Times New Roman"/>
                <w:color w:val="000000"/>
                <w:sz w:val="24"/>
                <w:szCs w:val="24"/>
              </w:rPr>
              <w:t>雪佛龙菲利普斯化工有限责任公司</w:t>
            </w:r>
            <w:r w:rsidRPr="00BD6CBA">
              <w:rPr>
                <w:rFonts w:ascii="Times New Roman" w:hAnsi="Times New Roman" w:hint="eastAsia"/>
                <w:color w:val="000000"/>
                <w:sz w:val="24"/>
                <w:szCs w:val="24"/>
              </w:rPr>
              <w:t>（“</w:t>
            </w:r>
            <w:r w:rsidR="007453EC" w:rsidRPr="007453EC">
              <w:rPr>
                <w:rFonts w:ascii="Times New Roman" w:hAnsi="Times New Roman" w:hint="eastAsia"/>
                <w:b/>
                <w:color w:val="000000"/>
                <w:sz w:val="24"/>
                <w:szCs w:val="24"/>
              </w:rPr>
              <w:t>雪</w:t>
            </w:r>
            <w:r w:rsidR="00D63436" w:rsidRPr="00D63436">
              <w:rPr>
                <w:rFonts w:ascii="Times New Roman" w:hAnsi="Times New Roman"/>
                <w:b/>
                <w:color w:val="000000"/>
                <w:sz w:val="24"/>
                <w:szCs w:val="24"/>
              </w:rPr>
              <w:t>佛</w:t>
            </w:r>
            <w:r w:rsidR="007453EC" w:rsidRPr="007453EC">
              <w:rPr>
                <w:rFonts w:ascii="Times New Roman" w:hAnsi="Times New Roman" w:hint="eastAsia"/>
                <w:b/>
                <w:color w:val="000000"/>
                <w:sz w:val="24"/>
                <w:szCs w:val="24"/>
              </w:rPr>
              <w:t>龙菲利普斯化工公司</w:t>
            </w:r>
            <w:r w:rsidRPr="00BD6CBA">
              <w:rPr>
                <w:rFonts w:ascii="Times New Roman" w:hAnsi="Times New Roman" w:hint="eastAsia"/>
                <w:color w:val="000000"/>
                <w:sz w:val="24"/>
                <w:szCs w:val="24"/>
              </w:rPr>
              <w:t>”</w:t>
            </w:r>
            <w:r w:rsidR="007453EC">
              <w:rPr>
                <w:rFonts w:ascii="Times New Roman" w:hAnsi="Times New Roman" w:hint="eastAsia"/>
                <w:color w:val="000000"/>
                <w:sz w:val="24"/>
                <w:szCs w:val="24"/>
              </w:rPr>
              <w:t>），签署交易协议。根据交易</w:t>
            </w:r>
            <w:r w:rsidRPr="00BD6CBA">
              <w:rPr>
                <w:rFonts w:ascii="Times New Roman" w:hAnsi="Times New Roman" w:hint="eastAsia"/>
                <w:color w:val="000000"/>
                <w:sz w:val="24"/>
                <w:szCs w:val="24"/>
              </w:rPr>
              <w:t>协议，</w:t>
            </w:r>
            <w:r w:rsidR="007453EC">
              <w:rPr>
                <w:rFonts w:ascii="Times New Roman" w:hAnsi="Times New Roman" w:hint="eastAsia"/>
                <w:color w:val="000000"/>
                <w:sz w:val="24"/>
                <w:szCs w:val="24"/>
              </w:rPr>
              <w:t>卡塔尔石油美国公司</w:t>
            </w:r>
            <w:r w:rsidRPr="00BD6CBA">
              <w:rPr>
                <w:rFonts w:ascii="Times New Roman" w:hAnsi="Times New Roman"/>
                <w:color w:val="000000"/>
                <w:sz w:val="24"/>
                <w:szCs w:val="24"/>
              </w:rPr>
              <w:t>拟收购雪佛龙菲利普斯化工湾岸有限责任公司（</w:t>
            </w:r>
            <w:r w:rsidRPr="009912F8">
              <w:rPr>
                <w:rFonts w:asciiTheme="minorEastAsia" w:eastAsiaTheme="minorEastAsia" w:hAnsiTheme="minorEastAsia"/>
                <w:color w:val="000000"/>
                <w:sz w:val="24"/>
                <w:szCs w:val="24"/>
              </w:rPr>
              <w:t>“</w:t>
            </w:r>
            <w:r w:rsidRPr="009912F8">
              <w:rPr>
                <w:rFonts w:asciiTheme="minorEastAsia" w:eastAsiaTheme="minorEastAsia" w:hAnsiTheme="minorEastAsia"/>
                <w:b/>
                <w:color w:val="000000"/>
                <w:sz w:val="24"/>
                <w:szCs w:val="24"/>
              </w:rPr>
              <w:t>目标公司</w:t>
            </w:r>
            <w:r w:rsidRPr="009912F8">
              <w:rPr>
                <w:rFonts w:asciiTheme="minorEastAsia" w:eastAsiaTheme="minorEastAsia" w:hAnsiTheme="minorEastAsia"/>
                <w:color w:val="000000"/>
                <w:sz w:val="24"/>
                <w:szCs w:val="24"/>
              </w:rPr>
              <w:t>”</w:t>
            </w:r>
            <w:r w:rsidRPr="00BD6CBA">
              <w:rPr>
                <w:rFonts w:ascii="Times New Roman" w:hAnsi="Times New Roman" w:hint="eastAsia"/>
                <w:color w:val="000000"/>
                <w:sz w:val="24"/>
                <w:szCs w:val="24"/>
              </w:rPr>
              <w:t>）</w:t>
            </w:r>
            <w:r w:rsidRPr="00BD6CBA">
              <w:rPr>
                <w:rFonts w:ascii="Times New Roman" w:hAnsi="Times New Roman"/>
                <w:color w:val="000000"/>
                <w:sz w:val="24"/>
                <w:szCs w:val="24"/>
              </w:rPr>
              <w:t>49%</w:t>
            </w:r>
            <w:r w:rsidRPr="00BD6CBA">
              <w:rPr>
                <w:rFonts w:ascii="Times New Roman" w:hAnsi="Times New Roman"/>
                <w:color w:val="000000"/>
                <w:sz w:val="24"/>
                <w:szCs w:val="24"/>
              </w:rPr>
              <w:t>的</w:t>
            </w:r>
            <w:r w:rsidRPr="00BD6CBA">
              <w:rPr>
                <w:rFonts w:ascii="Times New Roman" w:hAnsi="Times New Roman" w:hint="eastAsia"/>
                <w:color w:val="000000"/>
                <w:sz w:val="24"/>
                <w:szCs w:val="24"/>
              </w:rPr>
              <w:t>成员权益（目标公司</w:t>
            </w:r>
            <w:r w:rsidRPr="00BD6CBA">
              <w:rPr>
                <w:rFonts w:ascii="Times New Roman" w:hAnsi="Times New Roman"/>
                <w:color w:val="000000"/>
                <w:sz w:val="24"/>
                <w:szCs w:val="24"/>
              </w:rPr>
              <w:t>目前由</w:t>
            </w:r>
            <w:r w:rsidR="007453EC">
              <w:rPr>
                <w:rFonts w:ascii="Times New Roman" w:hAnsi="Times New Roman"/>
                <w:color w:val="000000"/>
                <w:sz w:val="24"/>
                <w:szCs w:val="24"/>
              </w:rPr>
              <w:t>雪</w:t>
            </w:r>
            <w:r w:rsidR="00D63436" w:rsidRPr="00BD6CBA">
              <w:rPr>
                <w:rFonts w:ascii="Times New Roman" w:hAnsi="Times New Roman"/>
                <w:color w:val="000000"/>
                <w:sz w:val="24"/>
                <w:szCs w:val="24"/>
              </w:rPr>
              <w:t>佛</w:t>
            </w:r>
            <w:r w:rsidR="007453EC">
              <w:rPr>
                <w:rFonts w:ascii="Times New Roman" w:hAnsi="Times New Roman"/>
                <w:color w:val="000000"/>
                <w:sz w:val="24"/>
                <w:szCs w:val="24"/>
              </w:rPr>
              <w:t>龙菲利普斯化工公司</w:t>
            </w:r>
            <w:r w:rsidRPr="00BD6CBA">
              <w:rPr>
                <w:rFonts w:ascii="Times New Roman" w:hAnsi="Times New Roman"/>
                <w:color w:val="000000"/>
                <w:sz w:val="24"/>
                <w:szCs w:val="24"/>
              </w:rPr>
              <w:t>全资持有</w:t>
            </w:r>
            <w:r w:rsidRPr="00BD6CBA">
              <w:rPr>
                <w:rFonts w:ascii="Times New Roman" w:hAnsi="Times New Roman" w:hint="eastAsia"/>
                <w:color w:val="000000"/>
                <w:sz w:val="24"/>
                <w:szCs w:val="24"/>
              </w:rPr>
              <w:t>）</w:t>
            </w:r>
            <w:r w:rsidRPr="00BD6CBA">
              <w:rPr>
                <w:rFonts w:ascii="Times New Roman" w:hAnsi="Times New Roman"/>
                <w:color w:val="000000"/>
                <w:sz w:val="24"/>
                <w:szCs w:val="24"/>
              </w:rPr>
              <w:t>。交易完成后，</w:t>
            </w:r>
            <w:r w:rsidR="007453EC">
              <w:rPr>
                <w:rFonts w:ascii="Times New Roman" w:hAnsi="Times New Roman"/>
                <w:color w:val="000000"/>
                <w:sz w:val="24"/>
                <w:szCs w:val="24"/>
              </w:rPr>
              <w:t>雪</w:t>
            </w:r>
            <w:r w:rsidR="00D63436" w:rsidRPr="00BD6CBA">
              <w:rPr>
                <w:rFonts w:ascii="Times New Roman" w:hAnsi="Times New Roman"/>
                <w:color w:val="000000"/>
                <w:sz w:val="24"/>
                <w:szCs w:val="24"/>
              </w:rPr>
              <w:t>佛</w:t>
            </w:r>
            <w:r w:rsidR="007453EC">
              <w:rPr>
                <w:rFonts w:ascii="Times New Roman" w:hAnsi="Times New Roman"/>
                <w:color w:val="000000"/>
                <w:sz w:val="24"/>
                <w:szCs w:val="24"/>
              </w:rPr>
              <w:t>龙菲利普斯公司和卡塔尔石油美国公司</w:t>
            </w:r>
            <w:r w:rsidR="004F382D">
              <w:rPr>
                <w:rFonts w:ascii="Times New Roman" w:hAnsi="Times New Roman"/>
                <w:color w:val="000000"/>
                <w:sz w:val="24"/>
                <w:szCs w:val="24"/>
              </w:rPr>
              <w:t>将共同控制目标公司，</w:t>
            </w:r>
            <w:r w:rsidRPr="00BD6CBA">
              <w:rPr>
                <w:rFonts w:ascii="Times New Roman" w:hAnsi="Times New Roman"/>
                <w:color w:val="000000"/>
                <w:sz w:val="24"/>
                <w:szCs w:val="24"/>
              </w:rPr>
              <w:t>并将</w:t>
            </w:r>
            <w:r w:rsidR="00DB1D0A">
              <w:rPr>
                <w:rFonts w:ascii="Times New Roman" w:hAnsi="Times New Roman"/>
                <w:color w:val="000000"/>
                <w:sz w:val="24"/>
                <w:szCs w:val="24"/>
              </w:rPr>
              <w:t>通过目标公司共同开发、建设和运营位于德克萨斯州奥兰治的石化设施</w:t>
            </w:r>
            <w:r w:rsidR="00DB1D0A">
              <w:rPr>
                <w:rFonts w:ascii="Times New Roman" w:hAnsi="Times New Roman" w:hint="eastAsia"/>
                <w:color w:val="000000"/>
                <w:sz w:val="24"/>
                <w:szCs w:val="24"/>
              </w:rPr>
              <w:t>，主要</w:t>
            </w:r>
            <w:r w:rsidRPr="00BD6CBA">
              <w:rPr>
                <w:rFonts w:ascii="Times New Roman" w:hAnsi="Times New Roman"/>
                <w:color w:val="000000"/>
                <w:sz w:val="24"/>
                <w:szCs w:val="24"/>
              </w:rPr>
              <w:t>用于</w:t>
            </w:r>
            <w:r w:rsidRPr="00BD6CBA">
              <w:rPr>
                <w:rFonts w:ascii="Times New Roman" w:hAnsi="Times New Roman" w:hint="eastAsia"/>
                <w:color w:val="000000"/>
                <w:sz w:val="24"/>
                <w:szCs w:val="24"/>
              </w:rPr>
              <w:t>制造</w:t>
            </w:r>
            <w:r w:rsidRPr="00BD6CBA">
              <w:rPr>
                <w:rFonts w:ascii="Times New Roman" w:hAnsi="Times New Roman"/>
                <w:color w:val="000000"/>
                <w:sz w:val="24"/>
                <w:szCs w:val="24"/>
              </w:rPr>
              <w:t>高密度聚乙烯。</w:t>
            </w:r>
          </w:p>
        </w:tc>
      </w:tr>
      <w:tr w:rsidR="0007651B" w:rsidRPr="0015166A" w14:paraId="687B1CBB" w14:textId="77777777" w:rsidTr="00E1347C">
        <w:trPr>
          <w:trHeight w:val="988"/>
        </w:trPr>
        <w:tc>
          <w:tcPr>
            <w:tcW w:w="1809" w:type="dxa"/>
            <w:vMerge w:val="restart"/>
            <w:shd w:val="clear" w:color="auto" w:fill="D9D9D9"/>
          </w:tcPr>
          <w:p w14:paraId="0F20F28F" w14:textId="77777777" w:rsidR="0007651B" w:rsidRPr="0015166A" w:rsidRDefault="0007651B" w:rsidP="00266A6B">
            <w:pPr>
              <w:spacing w:line="500" w:lineRule="exact"/>
              <w:rPr>
                <w:rFonts w:ascii="Times New Roman" w:hAnsi="Times New Roman"/>
                <w:b/>
                <w:bCs/>
                <w:sz w:val="24"/>
                <w:szCs w:val="24"/>
              </w:rPr>
            </w:pPr>
            <w:r w:rsidRPr="0015166A">
              <w:rPr>
                <w:rFonts w:ascii="Times New Roman" w:hAnsi="Times New Roman"/>
                <w:b/>
                <w:bCs/>
                <w:sz w:val="24"/>
                <w:szCs w:val="24"/>
              </w:rPr>
              <w:t>参与集中的经营者简介</w:t>
            </w:r>
          </w:p>
        </w:tc>
        <w:tc>
          <w:tcPr>
            <w:tcW w:w="1796" w:type="dxa"/>
          </w:tcPr>
          <w:p w14:paraId="7E060461" w14:textId="5B96AD87" w:rsidR="0007651B" w:rsidRPr="00E85DDF" w:rsidRDefault="007453EC" w:rsidP="00E1347C">
            <w:pPr>
              <w:pStyle w:val="a9"/>
              <w:numPr>
                <w:ilvl w:val="0"/>
                <w:numId w:val="17"/>
              </w:numPr>
              <w:spacing w:beforeLines="50" w:before="156" w:afterLines="50" w:after="156"/>
              <w:ind w:left="357" w:firstLineChars="0" w:hanging="357"/>
              <w:rPr>
                <w:rFonts w:ascii="Times New Roman" w:hAnsi="Times New Roman"/>
                <w:sz w:val="24"/>
                <w:szCs w:val="24"/>
              </w:rPr>
            </w:pPr>
            <w:r>
              <w:rPr>
                <w:rFonts w:ascii="Times New Roman" w:hAnsi="Times New Roman" w:hint="eastAsia"/>
                <w:sz w:val="24"/>
                <w:szCs w:val="24"/>
              </w:rPr>
              <w:t>卡塔尔石油美国公司</w:t>
            </w:r>
          </w:p>
        </w:tc>
        <w:tc>
          <w:tcPr>
            <w:tcW w:w="4754" w:type="dxa"/>
          </w:tcPr>
          <w:p w14:paraId="47E2F26D" w14:textId="03185F49" w:rsidR="0007651B" w:rsidRPr="0015166A" w:rsidRDefault="007453EC" w:rsidP="006670A5">
            <w:pPr>
              <w:spacing w:beforeLines="50" w:before="156" w:afterLines="50" w:after="156"/>
              <w:rPr>
                <w:rFonts w:ascii="Times New Roman" w:hAnsi="Times New Roman"/>
                <w:sz w:val="24"/>
                <w:szCs w:val="24"/>
              </w:rPr>
            </w:pPr>
            <w:r>
              <w:rPr>
                <w:rFonts w:ascii="Times New Roman" w:hAnsi="Times New Roman" w:hint="eastAsia"/>
                <w:sz w:val="24"/>
                <w:szCs w:val="24"/>
              </w:rPr>
              <w:t>卡塔尔石油美国公司</w:t>
            </w:r>
            <w:r w:rsidR="0031063E">
              <w:rPr>
                <w:rFonts w:ascii="Times New Roman" w:hAnsi="Times New Roman"/>
                <w:sz w:val="24"/>
                <w:szCs w:val="24"/>
              </w:rPr>
              <w:t>于</w:t>
            </w:r>
            <w:r w:rsidR="0031063E">
              <w:rPr>
                <w:rFonts w:ascii="Times New Roman" w:hAnsi="Times New Roman" w:hint="eastAsia"/>
                <w:sz w:val="24"/>
                <w:szCs w:val="24"/>
              </w:rPr>
              <w:t>2</w:t>
            </w:r>
            <w:r w:rsidR="0031063E">
              <w:rPr>
                <w:rFonts w:ascii="Times New Roman" w:hAnsi="Times New Roman"/>
                <w:sz w:val="24"/>
                <w:szCs w:val="24"/>
              </w:rPr>
              <w:t>020</w:t>
            </w:r>
            <w:r w:rsidR="0031063E">
              <w:rPr>
                <w:rFonts w:ascii="Times New Roman" w:hAnsi="Times New Roman"/>
                <w:sz w:val="24"/>
                <w:szCs w:val="24"/>
              </w:rPr>
              <w:t>年设立于美国</w:t>
            </w:r>
            <w:r w:rsidR="0031063E">
              <w:rPr>
                <w:rFonts w:ascii="Times New Roman" w:hAnsi="Times New Roman" w:hint="eastAsia"/>
                <w:sz w:val="24"/>
                <w:szCs w:val="24"/>
              </w:rPr>
              <w:t>，</w:t>
            </w:r>
            <w:r w:rsidR="0031063E">
              <w:rPr>
                <w:rFonts w:ascii="Times New Roman" w:hAnsi="Times New Roman"/>
                <w:sz w:val="24"/>
                <w:szCs w:val="24"/>
              </w:rPr>
              <w:t>是卡塔尔能源公司间接持有的全资子公司</w:t>
            </w:r>
            <w:r w:rsidR="0031063E">
              <w:rPr>
                <w:rFonts w:ascii="Times New Roman" w:hAnsi="Times New Roman" w:hint="eastAsia"/>
                <w:sz w:val="24"/>
                <w:szCs w:val="24"/>
              </w:rPr>
              <w:t>。</w:t>
            </w:r>
            <w:r w:rsidR="0031063E">
              <w:rPr>
                <w:rFonts w:ascii="Times New Roman" w:hAnsi="Times New Roman"/>
                <w:sz w:val="24"/>
                <w:szCs w:val="24"/>
              </w:rPr>
              <w:t>卡塔尔能源公司是一家综合性</w:t>
            </w:r>
            <w:r w:rsidR="00321762" w:rsidRPr="00321762">
              <w:rPr>
                <w:rFonts w:ascii="Times New Roman" w:hAnsi="Times New Roman" w:hint="eastAsia"/>
                <w:sz w:val="24"/>
                <w:szCs w:val="24"/>
              </w:rPr>
              <w:t>国家石油公司，负责卡塔尔及其他地区石油和天然气行业的可持续发展。</w:t>
            </w:r>
          </w:p>
        </w:tc>
      </w:tr>
      <w:tr w:rsidR="0007651B" w:rsidRPr="0015166A" w14:paraId="7DB5275E" w14:textId="77777777" w:rsidTr="00E1347C">
        <w:trPr>
          <w:trHeight w:val="404"/>
        </w:trPr>
        <w:tc>
          <w:tcPr>
            <w:tcW w:w="1809" w:type="dxa"/>
            <w:vMerge/>
            <w:shd w:val="clear" w:color="auto" w:fill="D9D9D9"/>
          </w:tcPr>
          <w:p w14:paraId="560A29AB" w14:textId="77777777" w:rsidR="0007651B" w:rsidRPr="0015166A" w:rsidRDefault="0007651B" w:rsidP="00266A6B">
            <w:pPr>
              <w:spacing w:line="500" w:lineRule="exact"/>
              <w:rPr>
                <w:rFonts w:ascii="Times New Roman" w:hAnsi="Times New Roman"/>
                <w:sz w:val="24"/>
                <w:szCs w:val="24"/>
              </w:rPr>
            </w:pPr>
          </w:p>
        </w:tc>
        <w:tc>
          <w:tcPr>
            <w:tcW w:w="1796" w:type="dxa"/>
          </w:tcPr>
          <w:p w14:paraId="5EED6900" w14:textId="68F3B82F" w:rsidR="0007651B" w:rsidRPr="0015166A" w:rsidRDefault="007453EC" w:rsidP="00E85DDF">
            <w:pPr>
              <w:pStyle w:val="a9"/>
              <w:numPr>
                <w:ilvl w:val="0"/>
                <w:numId w:val="17"/>
              </w:numPr>
              <w:spacing w:beforeLines="50" w:before="156" w:afterLines="50" w:after="156"/>
              <w:ind w:firstLineChars="0"/>
              <w:rPr>
                <w:rFonts w:ascii="Times New Roman" w:hAnsi="Times New Roman"/>
                <w:sz w:val="24"/>
                <w:szCs w:val="24"/>
              </w:rPr>
            </w:pPr>
            <w:r>
              <w:rPr>
                <w:rFonts w:ascii="Times New Roman" w:hAnsi="Times New Roman"/>
                <w:color w:val="000000"/>
                <w:sz w:val="24"/>
                <w:szCs w:val="24"/>
              </w:rPr>
              <w:t>雪</w:t>
            </w:r>
            <w:r w:rsidR="00D63436" w:rsidRPr="00BD6CBA">
              <w:rPr>
                <w:rFonts w:ascii="Times New Roman" w:hAnsi="Times New Roman"/>
                <w:color w:val="000000"/>
                <w:sz w:val="24"/>
                <w:szCs w:val="24"/>
              </w:rPr>
              <w:t>佛</w:t>
            </w:r>
            <w:r>
              <w:rPr>
                <w:rFonts w:ascii="Times New Roman" w:hAnsi="Times New Roman"/>
                <w:color w:val="000000"/>
                <w:sz w:val="24"/>
                <w:szCs w:val="24"/>
              </w:rPr>
              <w:t>龙菲利普斯公司</w:t>
            </w:r>
          </w:p>
        </w:tc>
        <w:tc>
          <w:tcPr>
            <w:tcW w:w="4754" w:type="dxa"/>
          </w:tcPr>
          <w:p w14:paraId="54E203B5" w14:textId="5075C614" w:rsidR="0007651B" w:rsidRPr="00DD1C7B" w:rsidRDefault="007453EC" w:rsidP="007453EC">
            <w:pPr>
              <w:spacing w:beforeLines="50" w:before="156" w:afterLines="50" w:after="156"/>
              <w:rPr>
                <w:rFonts w:ascii="Times New Roman" w:hAnsi="Times New Roman"/>
                <w:color w:val="000000"/>
                <w:sz w:val="24"/>
                <w:szCs w:val="24"/>
              </w:rPr>
            </w:pPr>
            <w:r>
              <w:rPr>
                <w:rFonts w:ascii="Times New Roman" w:hAnsi="Times New Roman"/>
                <w:color w:val="000000"/>
                <w:sz w:val="24"/>
                <w:szCs w:val="24"/>
              </w:rPr>
              <w:t>雪</w:t>
            </w:r>
            <w:r w:rsidR="00D63436" w:rsidRPr="00BD6CBA">
              <w:rPr>
                <w:rFonts w:ascii="Times New Roman" w:hAnsi="Times New Roman"/>
                <w:color w:val="000000"/>
                <w:sz w:val="24"/>
                <w:szCs w:val="24"/>
              </w:rPr>
              <w:t>佛</w:t>
            </w:r>
            <w:r>
              <w:rPr>
                <w:rFonts w:ascii="Times New Roman" w:hAnsi="Times New Roman"/>
                <w:color w:val="000000"/>
                <w:sz w:val="24"/>
                <w:szCs w:val="24"/>
              </w:rPr>
              <w:t>龙菲利普斯公司</w:t>
            </w:r>
            <w:r w:rsidR="00321762">
              <w:rPr>
                <w:rFonts w:ascii="Times New Roman" w:hAnsi="Times New Roman"/>
                <w:color w:val="000000"/>
                <w:sz w:val="24"/>
                <w:szCs w:val="24"/>
              </w:rPr>
              <w:t>于</w:t>
            </w:r>
            <w:r w:rsidR="00321762">
              <w:rPr>
                <w:rFonts w:ascii="Times New Roman" w:hAnsi="Times New Roman" w:hint="eastAsia"/>
                <w:color w:val="000000"/>
                <w:sz w:val="24"/>
                <w:szCs w:val="24"/>
              </w:rPr>
              <w:t>2</w:t>
            </w:r>
            <w:r w:rsidR="00321762">
              <w:rPr>
                <w:rFonts w:ascii="Times New Roman" w:hAnsi="Times New Roman"/>
                <w:color w:val="000000"/>
                <w:sz w:val="24"/>
                <w:szCs w:val="24"/>
              </w:rPr>
              <w:t>000</w:t>
            </w:r>
            <w:r w:rsidR="00321762">
              <w:rPr>
                <w:rFonts w:ascii="Times New Roman" w:hAnsi="Times New Roman"/>
                <w:color w:val="000000"/>
                <w:sz w:val="24"/>
                <w:szCs w:val="24"/>
              </w:rPr>
              <w:t>年设立于美国</w:t>
            </w:r>
            <w:r w:rsidR="00321762">
              <w:rPr>
                <w:rFonts w:ascii="Times New Roman" w:hAnsi="Times New Roman" w:hint="eastAsia"/>
                <w:color w:val="000000"/>
                <w:sz w:val="24"/>
                <w:szCs w:val="24"/>
              </w:rPr>
              <w:t>，</w:t>
            </w:r>
            <w:r w:rsidR="00321762" w:rsidRPr="00321762">
              <w:rPr>
                <w:rFonts w:ascii="Times New Roman" w:hAnsi="Times New Roman"/>
                <w:color w:val="000000"/>
                <w:sz w:val="24"/>
                <w:szCs w:val="24"/>
              </w:rPr>
              <w:t>在全球范围内生产各种石化产品，在美国、比利时、卡塔尔、沙特阿拉伯和新加坡设有制造工厂。</w:t>
            </w:r>
            <w:r>
              <w:rPr>
                <w:rFonts w:ascii="Times New Roman" w:hAnsi="Times New Roman"/>
                <w:color w:val="000000"/>
                <w:sz w:val="24"/>
                <w:szCs w:val="24"/>
              </w:rPr>
              <w:t>雪</w:t>
            </w:r>
            <w:r w:rsidR="00D63436" w:rsidRPr="00BD6CBA">
              <w:rPr>
                <w:rFonts w:ascii="Times New Roman" w:hAnsi="Times New Roman"/>
                <w:color w:val="000000"/>
                <w:sz w:val="24"/>
                <w:szCs w:val="24"/>
              </w:rPr>
              <w:t>佛</w:t>
            </w:r>
            <w:r>
              <w:rPr>
                <w:rFonts w:ascii="Times New Roman" w:hAnsi="Times New Roman"/>
                <w:color w:val="000000"/>
                <w:sz w:val="24"/>
                <w:szCs w:val="24"/>
              </w:rPr>
              <w:t>龙菲利普斯公司</w:t>
            </w:r>
            <w:r w:rsidR="00321762" w:rsidRPr="00321762">
              <w:rPr>
                <w:rFonts w:ascii="Times New Roman" w:hAnsi="Times New Roman"/>
                <w:color w:val="000000"/>
                <w:sz w:val="24"/>
                <w:szCs w:val="24"/>
              </w:rPr>
              <w:t>提供完整的化工解决方案和服务组合，是全球众多聚乙烯供应商之一。</w:t>
            </w:r>
          </w:p>
        </w:tc>
      </w:tr>
      <w:tr w:rsidR="00D73A38" w:rsidRPr="0015166A" w14:paraId="779A4BF3" w14:textId="77777777" w:rsidTr="00BA4F7F">
        <w:trPr>
          <w:trHeight w:val="279"/>
        </w:trPr>
        <w:tc>
          <w:tcPr>
            <w:tcW w:w="1809" w:type="dxa"/>
            <w:vMerge w:val="restart"/>
            <w:shd w:val="clear" w:color="auto" w:fill="D9D9D9"/>
          </w:tcPr>
          <w:p w14:paraId="29B44194" w14:textId="77777777" w:rsidR="00094095" w:rsidRPr="0015166A" w:rsidRDefault="00094095" w:rsidP="00BB2377">
            <w:pPr>
              <w:spacing w:line="500" w:lineRule="exact"/>
              <w:rPr>
                <w:rFonts w:ascii="Times New Roman" w:hAnsi="Times New Roman"/>
                <w:b/>
                <w:bCs/>
                <w:sz w:val="24"/>
                <w:szCs w:val="24"/>
              </w:rPr>
            </w:pPr>
            <w:r w:rsidRPr="0015166A">
              <w:rPr>
                <w:rFonts w:ascii="Times New Roman" w:hAnsi="Times New Roman"/>
                <w:b/>
                <w:bCs/>
                <w:sz w:val="24"/>
                <w:szCs w:val="24"/>
              </w:rPr>
              <w:t>简易案件理由（</w:t>
            </w:r>
            <w:r w:rsidR="005F167B" w:rsidRPr="0015166A">
              <w:rPr>
                <w:rFonts w:ascii="Times New Roman" w:hAnsi="Times New Roman"/>
                <w:b/>
                <w:bCs/>
                <w:sz w:val="24"/>
                <w:szCs w:val="24"/>
              </w:rPr>
              <w:t>可以单选，也可以多选</w:t>
            </w:r>
            <w:r w:rsidRPr="0015166A">
              <w:rPr>
                <w:rFonts w:ascii="Times New Roman" w:hAnsi="Times New Roman"/>
                <w:b/>
                <w:bCs/>
                <w:sz w:val="24"/>
                <w:szCs w:val="24"/>
              </w:rPr>
              <w:t>）</w:t>
            </w:r>
          </w:p>
        </w:tc>
        <w:tc>
          <w:tcPr>
            <w:tcW w:w="6550" w:type="dxa"/>
            <w:gridSpan w:val="2"/>
          </w:tcPr>
          <w:p w14:paraId="03448B22" w14:textId="505BD894" w:rsidR="00094095" w:rsidRPr="0015166A" w:rsidRDefault="00762CDE" w:rsidP="002F2D60">
            <w:pPr>
              <w:spacing w:line="500" w:lineRule="exact"/>
              <w:rPr>
                <w:rFonts w:ascii="Times New Roman" w:hAnsi="Times New Roman"/>
                <w:sz w:val="24"/>
                <w:szCs w:val="24"/>
              </w:rPr>
            </w:pPr>
            <w:r>
              <w:rPr>
                <w:rFonts w:ascii="Times New Roman" w:hAnsi="Times New Roman" w:cs="Arial"/>
                <w:sz w:val="24"/>
                <w:szCs w:val="24"/>
                <w:lang w:val="en-GB"/>
              </w:rPr>
              <w:sym w:font="Wingdings" w:char="F0FE"/>
            </w:r>
            <w:r w:rsidR="00094095" w:rsidRPr="0015166A">
              <w:rPr>
                <w:rFonts w:ascii="Times New Roman" w:hAnsi="Times New Roman"/>
                <w:sz w:val="24"/>
                <w:szCs w:val="24"/>
              </w:rPr>
              <w:t>1</w:t>
            </w:r>
            <w:r w:rsidR="00094095" w:rsidRPr="0015166A">
              <w:rPr>
                <w:rFonts w:ascii="Times New Roman" w:hAnsi="Times New Roman"/>
                <w:sz w:val="24"/>
                <w:szCs w:val="24"/>
              </w:rPr>
              <w:t>、在同一相关市场，所有参与集中的经营者所占市场份额之和小于</w:t>
            </w:r>
            <w:r w:rsidR="00094095" w:rsidRPr="0015166A">
              <w:rPr>
                <w:rFonts w:ascii="Times New Roman" w:hAnsi="Times New Roman"/>
                <w:sz w:val="24"/>
                <w:szCs w:val="24"/>
              </w:rPr>
              <w:t>15%</w:t>
            </w:r>
            <w:r w:rsidR="00094095" w:rsidRPr="0015166A">
              <w:rPr>
                <w:rFonts w:ascii="Times New Roman" w:hAnsi="Times New Roman"/>
                <w:sz w:val="24"/>
                <w:szCs w:val="24"/>
              </w:rPr>
              <w:t>。</w:t>
            </w:r>
          </w:p>
        </w:tc>
      </w:tr>
      <w:tr w:rsidR="00D73A38" w:rsidRPr="0015166A" w14:paraId="084D7D28" w14:textId="77777777" w:rsidTr="00BA4F7F">
        <w:trPr>
          <w:trHeight w:val="330"/>
        </w:trPr>
        <w:tc>
          <w:tcPr>
            <w:tcW w:w="1809" w:type="dxa"/>
            <w:vMerge/>
            <w:shd w:val="clear" w:color="auto" w:fill="D9D9D9"/>
          </w:tcPr>
          <w:p w14:paraId="756096BF" w14:textId="77777777" w:rsidR="00094095" w:rsidRPr="0015166A" w:rsidRDefault="00094095" w:rsidP="002F2D60">
            <w:pPr>
              <w:spacing w:line="500" w:lineRule="exact"/>
              <w:rPr>
                <w:rFonts w:ascii="Times New Roman" w:hAnsi="Times New Roman"/>
                <w:sz w:val="24"/>
                <w:szCs w:val="24"/>
              </w:rPr>
            </w:pPr>
          </w:p>
        </w:tc>
        <w:tc>
          <w:tcPr>
            <w:tcW w:w="6550" w:type="dxa"/>
            <w:gridSpan w:val="2"/>
          </w:tcPr>
          <w:p w14:paraId="15841CB1" w14:textId="375CBBEA" w:rsidR="00094095" w:rsidRPr="0015166A" w:rsidRDefault="00762CDE" w:rsidP="002F2D60">
            <w:pPr>
              <w:spacing w:line="500" w:lineRule="exact"/>
              <w:rPr>
                <w:rFonts w:ascii="Times New Roman" w:hAnsi="Times New Roman"/>
                <w:sz w:val="24"/>
                <w:szCs w:val="24"/>
              </w:rPr>
            </w:pPr>
            <w:r>
              <w:rPr>
                <w:rFonts w:ascii="Times New Roman" w:hAnsi="Times New Roman" w:cs="Arial"/>
                <w:sz w:val="24"/>
                <w:szCs w:val="24"/>
                <w:lang w:val="en-GB"/>
              </w:rPr>
              <w:sym w:font="Wingdings" w:char="F0FE"/>
            </w:r>
            <w:r w:rsidR="003061D7" w:rsidRPr="0015166A">
              <w:rPr>
                <w:rFonts w:ascii="Times New Roman" w:hAnsi="Times New Roman" w:cs="Arial"/>
                <w:sz w:val="24"/>
                <w:szCs w:val="24"/>
                <w:lang w:val="en-GB"/>
              </w:rPr>
              <w:t xml:space="preserve"> </w:t>
            </w:r>
            <w:r w:rsidR="00094095" w:rsidRPr="0015166A">
              <w:rPr>
                <w:rFonts w:ascii="Times New Roman" w:hAnsi="Times New Roman"/>
                <w:sz w:val="24"/>
                <w:szCs w:val="24"/>
              </w:rPr>
              <w:t>2</w:t>
            </w:r>
            <w:r w:rsidR="00094095" w:rsidRPr="0015166A">
              <w:rPr>
                <w:rFonts w:ascii="Times New Roman" w:hAnsi="Times New Roman"/>
                <w:sz w:val="24"/>
                <w:szCs w:val="24"/>
              </w:rPr>
              <w:t>、存在上下游关系的参与集中的经营者，在上下游市场所占的市场份额均小于</w:t>
            </w:r>
            <w:r w:rsidR="00094095" w:rsidRPr="0015166A">
              <w:rPr>
                <w:rFonts w:ascii="Times New Roman" w:hAnsi="Times New Roman"/>
                <w:sz w:val="24"/>
                <w:szCs w:val="24"/>
              </w:rPr>
              <w:t>25%</w:t>
            </w:r>
            <w:r w:rsidR="00094095" w:rsidRPr="0015166A">
              <w:rPr>
                <w:rFonts w:ascii="Times New Roman" w:hAnsi="Times New Roman"/>
                <w:sz w:val="24"/>
                <w:szCs w:val="24"/>
              </w:rPr>
              <w:t>。</w:t>
            </w:r>
          </w:p>
        </w:tc>
      </w:tr>
      <w:tr w:rsidR="00D73A38" w:rsidRPr="0015166A" w14:paraId="333A6FC0" w14:textId="77777777" w:rsidTr="00BA4F7F">
        <w:trPr>
          <w:trHeight w:val="285"/>
        </w:trPr>
        <w:tc>
          <w:tcPr>
            <w:tcW w:w="1809" w:type="dxa"/>
            <w:vMerge/>
            <w:shd w:val="clear" w:color="auto" w:fill="D9D9D9"/>
          </w:tcPr>
          <w:p w14:paraId="1FC72C9E" w14:textId="77777777" w:rsidR="00094095" w:rsidRPr="0015166A" w:rsidRDefault="00094095" w:rsidP="002F2D60">
            <w:pPr>
              <w:spacing w:line="500" w:lineRule="exact"/>
              <w:rPr>
                <w:rFonts w:ascii="Times New Roman" w:hAnsi="Times New Roman"/>
                <w:sz w:val="24"/>
                <w:szCs w:val="24"/>
              </w:rPr>
            </w:pPr>
          </w:p>
        </w:tc>
        <w:tc>
          <w:tcPr>
            <w:tcW w:w="6550" w:type="dxa"/>
            <w:gridSpan w:val="2"/>
          </w:tcPr>
          <w:p w14:paraId="37076F02" w14:textId="440F19B7" w:rsidR="00094095" w:rsidRPr="0015166A" w:rsidRDefault="003061D7" w:rsidP="002F2D60">
            <w:pPr>
              <w:spacing w:line="500" w:lineRule="exact"/>
              <w:rPr>
                <w:rFonts w:ascii="Times New Roman" w:hAnsi="Times New Roman"/>
                <w:sz w:val="24"/>
                <w:szCs w:val="24"/>
              </w:rPr>
            </w:pPr>
            <w:r w:rsidRPr="0015166A">
              <w:rPr>
                <w:rFonts w:ascii="Times New Roman" w:hAnsi="Times New Roman" w:cs="Arial"/>
                <w:sz w:val="24"/>
                <w:szCs w:val="24"/>
                <w:lang w:val="en-GB"/>
              </w:rPr>
              <w:sym w:font="Wingdings" w:char="F0A8"/>
            </w:r>
            <w:r w:rsidR="00094095" w:rsidRPr="0015166A">
              <w:rPr>
                <w:rFonts w:ascii="Times New Roman" w:hAnsi="Times New Roman"/>
                <w:sz w:val="24"/>
                <w:szCs w:val="24"/>
              </w:rPr>
              <w:t>3</w:t>
            </w:r>
            <w:r w:rsidR="00094095" w:rsidRPr="0015166A">
              <w:rPr>
                <w:rFonts w:ascii="Times New Roman" w:hAnsi="Times New Roman"/>
                <w:sz w:val="24"/>
                <w:szCs w:val="24"/>
              </w:rPr>
              <w:t>、不在同一相关市场、也不存在上下游关系的参与集中的经营者，在与交易有关的每个市场所占的份额均小于</w:t>
            </w:r>
            <w:r w:rsidR="00094095" w:rsidRPr="0015166A">
              <w:rPr>
                <w:rFonts w:ascii="Times New Roman" w:hAnsi="Times New Roman"/>
                <w:sz w:val="24"/>
                <w:szCs w:val="24"/>
              </w:rPr>
              <w:t>25%</w:t>
            </w:r>
            <w:r w:rsidR="00094095" w:rsidRPr="0015166A">
              <w:rPr>
                <w:rFonts w:ascii="Times New Roman" w:hAnsi="Times New Roman"/>
                <w:sz w:val="24"/>
                <w:szCs w:val="24"/>
              </w:rPr>
              <w:t>。</w:t>
            </w:r>
          </w:p>
        </w:tc>
      </w:tr>
      <w:tr w:rsidR="00D73A38" w:rsidRPr="0015166A" w14:paraId="53C0D8DE" w14:textId="77777777" w:rsidTr="00BA4F7F">
        <w:trPr>
          <w:trHeight w:val="870"/>
        </w:trPr>
        <w:tc>
          <w:tcPr>
            <w:tcW w:w="1809" w:type="dxa"/>
            <w:vMerge/>
            <w:shd w:val="clear" w:color="auto" w:fill="D9D9D9"/>
          </w:tcPr>
          <w:p w14:paraId="63DDF24A" w14:textId="77777777" w:rsidR="00094095" w:rsidRPr="0015166A" w:rsidRDefault="00094095" w:rsidP="002F2D60">
            <w:pPr>
              <w:spacing w:line="500" w:lineRule="exact"/>
              <w:rPr>
                <w:rFonts w:ascii="Times New Roman" w:hAnsi="Times New Roman"/>
                <w:sz w:val="24"/>
                <w:szCs w:val="24"/>
              </w:rPr>
            </w:pPr>
          </w:p>
        </w:tc>
        <w:tc>
          <w:tcPr>
            <w:tcW w:w="6550" w:type="dxa"/>
            <w:gridSpan w:val="2"/>
          </w:tcPr>
          <w:p w14:paraId="54A4DD0B" w14:textId="2BDE2901" w:rsidR="00094095" w:rsidRPr="0015166A" w:rsidRDefault="00762CDE" w:rsidP="002F2D60">
            <w:pPr>
              <w:spacing w:line="500" w:lineRule="exact"/>
              <w:rPr>
                <w:rFonts w:ascii="Times New Roman" w:hAnsi="Times New Roman"/>
                <w:sz w:val="24"/>
                <w:szCs w:val="24"/>
              </w:rPr>
            </w:pPr>
            <w:r w:rsidRPr="0015166A">
              <w:rPr>
                <w:rFonts w:ascii="Times New Roman" w:hAnsi="Times New Roman" w:cs="Arial"/>
                <w:sz w:val="24"/>
                <w:szCs w:val="24"/>
                <w:lang w:val="en-GB"/>
              </w:rPr>
              <w:sym w:font="Wingdings" w:char="F0A8"/>
            </w:r>
            <w:r w:rsidR="00094095" w:rsidRPr="0015166A">
              <w:rPr>
                <w:rFonts w:ascii="Times New Roman" w:hAnsi="Times New Roman"/>
                <w:sz w:val="24"/>
                <w:szCs w:val="24"/>
              </w:rPr>
              <w:t>4</w:t>
            </w:r>
            <w:r w:rsidR="00094095" w:rsidRPr="0015166A">
              <w:rPr>
                <w:rFonts w:ascii="Times New Roman" w:hAnsi="Times New Roman"/>
                <w:sz w:val="24"/>
                <w:szCs w:val="24"/>
              </w:rPr>
              <w:t>、参与集中的经营者在中国境外设立合营企业，合营企业不在中国境内从事经济活动。</w:t>
            </w:r>
          </w:p>
        </w:tc>
      </w:tr>
      <w:tr w:rsidR="00D73A38" w:rsidRPr="0015166A" w14:paraId="6805632B" w14:textId="77777777" w:rsidTr="00BA4F7F">
        <w:trPr>
          <w:trHeight w:val="264"/>
        </w:trPr>
        <w:tc>
          <w:tcPr>
            <w:tcW w:w="1809" w:type="dxa"/>
            <w:vMerge/>
            <w:shd w:val="clear" w:color="auto" w:fill="D9D9D9"/>
          </w:tcPr>
          <w:p w14:paraId="284CAFBD" w14:textId="77777777" w:rsidR="00094095" w:rsidRPr="0015166A" w:rsidRDefault="00094095" w:rsidP="002F2D60">
            <w:pPr>
              <w:spacing w:line="500" w:lineRule="exact"/>
              <w:rPr>
                <w:rFonts w:ascii="Times New Roman" w:hAnsi="Times New Roman"/>
                <w:sz w:val="24"/>
                <w:szCs w:val="24"/>
              </w:rPr>
            </w:pPr>
          </w:p>
        </w:tc>
        <w:tc>
          <w:tcPr>
            <w:tcW w:w="6550" w:type="dxa"/>
            <w:gridSpan w:val="2"/>
          </w:tcPr>
          <w:p w14:paraId="20FEBF80" w14:textId="1517967E" w:rsidR="00094095" w:rsidRPr="0015166A" w:rsidRDefault="00AF0BB8" w:rsidP="002F2D60">
            <w:pPr>
              <w:spacing w:line="500" w:lineRule="exact"/>
              <w:rPr>
                <w:rFonts w:ascii="Times New Roman" w:hAnsi="Times New Roman"/>
                <w:sz w:val="24"/>
                <w:szCs w:val="24"/>
              </w:rPr>
            </w:pPr>
            <w:r w:rsidRPr="0015166A">
              <w:rPr>
                <w:rFonts w:ascii="Times New Roman" w:hAnsi="Times New Roman" w:cs="Arial"/>
                <w:sz w:val="24"/>
                <w:szCs w:val="24"/>
                <w:lang w:val="en-GB"/>
              </w:rPr>
              <w:sym w:font="Wingdings" w:char="F0A8"/>
            </w:r>
            <w:r w:rsidR="00094095" w:rsidRPr="0015166A">
              <w:rPr>
                <w:rFonts w:ascii="Times New Roman" w:hAnsi="Times New Roman"/>
                <w:sz w:val="24"/>
                <w:szCs w:val="24"/>
              </w:rPr>
              <w:t>5</w:t>
            </w:r>
            <w:r w:rsidR="00094095" w:rsidRPr="0015166A">
              <w:rPr>
                <w:rFonts w:ascii="Times New Roman" w:hAnsi="Times New Roman"/>
                <w:sz w:val="24"/>
                <w:szCs w:val="24"/>
              </w:rPr>
              <w:t>、参与集中的经营者收购境外企业股权或资产的，该境外</w:t>
            </w:r>
            <w:r w:rsidR="00094095" w:rsidRPr="0015166A">
              <w:rPr>
                <w:rFonts w:ascii="Times New Roman" w:hAnsi="Times New Roman"/>
                <w:sz w:val="24"/>
                <w:szCs w:val="24"/>
              </w:rPr>
              <w:lastRenderedPageBreak/>
              <w:t>企业不在中国境内从事经济活动。</w:t>
            </w:r>
          </w:p>
        </w:tc>
      </w:tr>
      <w:tr w:rsidR="00D73A38" w:rsidRPr="0015166A" w14:paraId="3F5B2633" w14:textId="77777777" w:rsidTr="00BA4F7F">
        <w:trPr>
          <w:trHeight w:val="345"/>
        </w:trPr>
        <w:tc>
          <w:tcPr>
            <w:tcW w:w="1809" w:type="dxa"/>
            <w:vMerge/>
            <w:shd w:val="clear" w:color="auto" w:fill="D9D9D9"/>
          </w:tcPr>
          <w:p w14:paraId="31BA6860" w14:textId="77777777" w:rsidR="00094095" w:rsidRPr="0015166A" w:rsidRDefault="00094095" w:rsidP="002F2D60">
            <w:pPr>
              <w:spacing w:line="500" w:lineRule="exact"/>
              <w:rPr>
                <w:rFonts w:ascii="Times New Roman" w:hAnsi="Times New Roman"/>
                <w:sz w:val="24"/>
                <w:szCs w:val="24"/>
              </w:rPr>
            </w:pPr>
          </w:p>
        </w:tc>
        <w:tc>
          <w:tcPr>
            <w:tcW w:w="6550" w:type="dxa"/>
            <w:gridSpan w:val="2"/>
          </w:tcPr>
          <w:p w14:paraId="5742F919" w14:textId="5E107735" w:rsidR="00094095" w:rsidRPr="0015166A" w:rsidRDefault="00527F6A" w:rsidP="002F2D60">
            <w:pPr>
              <w:spacing w:line="500" w:lineRule="exact"/>
              <w:rPr>
                <w:rFonts w:ascii="Times New Roman" w:hAnsi="Times New Roman"/>
                <w:sz w:val="24"/>
                <w:szCs w:val="24"/>
              </w:rPr>
            </w:pPr>
            <w:r w:rsidRPr="0015166A">
              <w:rPr>
                <w:rFonts w:ascii="Times New Roman" w:hAnsi="Times New Roman" w:cs="Arial"/>
                <w:sz w:val="24"/>
                <w:szCs w:val="24"/>
                <w:lang w:val="en-GB"/>
              </w:rPr>
              <w:sym w:font="Wingdings" w:char="F0A8"/>
            </w:r>
            <w:r w:rsidR="00094095" w:rsidRPr="0015166A">
              <w:rPr>
                <w:rFonts w:ascii="Times New Roman" w:hAnsi="Times New Roman"/>
                <w:sz w:val="24"/>
                <w:szCs w:val="24"/>
              </w:rPr>
              <w:t>6</w:t>
            </w:r>
            <w:r w:rsidR="00094095" w:rsidRPr="0015166A">
              <w:rPr>
                <w:rFonts w:ascii="Times New Roman" w:hAnsi="Times New Roman"/>
                <w:sz w:val="24"/>
                <w:szCs w:val="24"/>
              </w:rPr>
              <w:t>、由两个以上的经营者共同控制的合营企业，通过集中被其中一个或一个以上经营者控制。</w:t>
            </w:r>
          </w:p>
        </w:tc>
      </w:tr>
      <w:tr w:rsidR="00D73A38" w:rsidRPr="0015166A" w14:paraId="57C9DAD0" w14:textId="77777777" w:rsidTr="00D9230D">
        <w:trPr>
          <w:trHeight w:val="500"/>
        </w:trPr>
        <w:tc>
          <w:tcPr>
            <w:tcW w:w="1809" w:type="dxa"/>
            <w:shd w:val="clear" w:color="auto" w:fill="D9D9D9"/>
          </w:tcPr>
          <w:p w14:paraId="26D53E82" w14:textId="77777777" w:rsidR="00094095" w:rsidRPr="0015166A" w:rsidRDefault="00094095" w:rsidP="002F2D60">
            <w:pPr>
              <w:spacing w:line="500" w:lineRule="exact"/>
              <w:rPr>
                <w:rFonts w:ascii="Times New Roman" w:hAnsi="Times New Roman"/>
                <w:b/>
                <w:bCs/>
                <w:sz w:val="24"/>
                <w:szCs w:val="24"/>
              </w:rPr>
            </w:pPr>
            <w:r w:rsidRPr="0015166A">
              <w:rPr>
                <w:rFonts w:ascii="Times New Roman" w:hAnsi="Times New Roman"/>
                <w:b/>
                <w:bCs/>
                <w:sz w:val="24"/>
                <w:szCs w:val="24"/>
              </w:rPr>
              <w:t>备注</w:t>
            </w:r>
          </w:p>
        </w:tc>
        <w:tc>
          <w:tcPr>
            <w:tcW w:w="6550" w:type="dxa"/>
            <w:gridSpan w:val="2"/>
          </w:tcPr>
          <w:tbl>
            <w:tblPr>
              <w:tblStyle w:val="a3"/>
              <w:tblW w:w="0" w:type="auto"/>
              <w:tblLook w:val="04A0" w:firstRow="1" w:lastRow="0" w:firstColumn="1" w:lastColumn="0" w:noHBand="0" w:noVBand="1"/>
            </w:tblPr>
            <w:tblGrid>
              <w:gridCol w:w="2101"/>
              <w:gridCol w:w="1942"/>
              <w:gridCol w:w="2281"/>
            </w:tblGrid>
            <w:tr w:rsidR="00762CDE" w:rsidRPr="00B44DB6" w14:paraId="7CB78A75" w14:textId="77777777" w:rsidTr="007453EC">
              <w:tc>
                <w:tcPr>
                  <w:tcW w:w="2241" w:type="dxa"/>
                  <w:shd w:val="clear" w:color="auto" w:fill="D0CECE" w:themeFill="background2" w:themeFillShade="E6"/>
                  <w:vAlign w:val="center"/>
                </w:tcPr>
                <w:p w14:paraId="57A5A882" w14:textId="006CC1FF" w:rsidR="00762CDE" w:rsidRPr="00B44DB6" w:rsidRDefault="00762CDE" w:rsidP="00762CDE">
                  <w:pPr>
                    <w:rPr>
                      <w:rFonts w:ascii="Times New Roman" w:eastAsiaTheme="minorEastAsia" w:hAnsi="Times New Roman"/>
                      <w:b/>
                      <w:sz w:val="24"/>
                      <w:szCs w:val="24"/>
                    </w:rPr>
                  </w:pPr>
                  <w:r w:rsidRPr="00B44DB6">
                    <w:rPr>
                      <w:rFonts w:ascii="Times New Roman" w:eastAsiaTheme="minorEastAsia" w:hAnsi="Times New Roman"/>
                      <w:b/>
                      <w:sz w:val="24"/>
                      <w:szCs w:val="24"/>
                    </w:rPr>
                    <w:t>相关产品市场</w:t>
                  </w:r>
                </w:p>
              </w:tc>
              <w:tc>
                <w:tcPr>
                  <w:tcW w:w="2069" w:type="dxa"/>
                  <w:shd w:val="clear" w:color="auto" w:fill="D0CECE" w:themeFill="background2" w:themeFillShade="E6"/>
                  <w:vAlign w:val="center"/>
                </w:tcPr>
                <w:p w14:paraId="093E6264" w14:textId="455D596F" w:rsidR="00762CDE" w:rsidRPr="00B44DB6" w:rsidRDefault="00762CDE" w:rsidP="00762CDE">
                  <w:pPr>
                    <w:rPr>
                      <w:rFonts w:ascii="Times New Roman" w:eastAsiaTheme="minorEastAsia" w:hAnsi="Times New Roman"/>
                      <w:b/>
                      <w:sz w:val="24"/>
                      <w:szCs w:val="24"/>
                    </w:rPr>
                  </w:pPr>
                  <w:r w:rsidRPr="00B44DB6">
                    <w:rPr>
                      <w:rFonts w:ascii="Times New Roman" w:eastAsiaTheme="minorEastAsia" w:hAnsi="Times New Roman"/>
                      <w:b/>
                      <w:sz w:val="24"/>
                      <w:szCs w:val="24"/>
                    </w:rPr>
                    <w:t>相关地域市场</w:t>
                  </w:r>
                </w:p>
              </w:tc>
              <w:tc>
                <w:tcPr>
                  <w:tcW w:w="2413" w:type="dxa"/>
                  <w:shd w:val="clear" w:color="auto" w:fill="D0CECE" w:themeFill="background2" w:themeFillShade="E6"/>
                  <w:vAlign w:val="center"/>
                </w:tcPr>
                <w:p w14:paraId="39513DAB" w14:textId="1FD48B8A" w:rsidR="00762CDE" w:rsidRPr="00B44DB6" w:rsidRDefault="00762CDE" w:rsidP="00762CDE">
                  <w:pPr>
                    <w:rPr>
                      <w:rFonts w:ascii="Times New Roman" w:eastAsiaTheme="minorEastAsia" w:hAnsi="Times New Roman"/>
                      <w:b/>
                      <w:sz w:val="24"/>
                      <w:szCs w:val="24"/>
                    </w:rPr>
                  </w:pPr>
                  <w:r w:rsidRPr="00B44DB6">
                    <w:rPr>
                      <w:rFonts w:ascii="Times New Roman" w:eastAsiaTheme="minorEastAsia" w:hAnsi="Times New Roman"/>
                      <w:b/>
                      <w:sz w:val="24"/>
                      <w:szCs w:val="24"/>
                    </w:rPr>
                    <w:t>市场份额</w:t>
                  </w:r>
                </w:p>
              </w:tc>
            </w:tr>
            <w:tr w:rsidR="00762CDE" w:rsidRPr="00B44DB6" w14:paraId="08AAD6B7" w14:textId="77777777" w:rsidTr="007453EC">
              <w:tc>
                <w:tcPr>
                  <w:tcW w:w="2241" w:type="dxa"/>
                  <w:vAlign w:val="center"/>
                </w:tcPr>
                <w:p w14:paraId="28479355" w14:textId="336DCABA" w:rsidR="00762CDE" w:rsidRPr="00B44DB6" w:rsidRDefault="00D053F3" w:rsidP="00762CDE">
                  <w:pPr>
                    <w:rPr>
                      <w:rFonts w:ascii="Times New Roman" w:eastAsiaTheme="minorEastAsia" w:hAnsi="Times New Roman"/>
                      <w:sz w:val="24"/>
                      <w:szCs w:val="24"/>
                    </w:rPr>
                  </w:pPr>
                  <w:r>
                    <w:rPr>
                      <w:rFonts w:ascii="Times New Roman" w:eastAsiaTheme="minorEastAsia" w:hAnsi="Times New Roman"/>
                      <w:sz w:val="24"/>
                      <w:szCs w:val="24"/>
                    </w:rPr>
                    <w:t>乙烷</w:t>
                  </w:r>
                </w:p>
              </w:tc>
              <w:tc>
                <w:tcPr>
                  <w:tcW w:w="2069" w:type="dxa"/>
                  <w:vAlign w:val="center"/>
                </w:tcPr>
                <w:p w14:paraId="5CEBDBD9" w14:textId="5E6E7F64" w:rsidR="00762CDE" w:rsidRPr="00B44DB6" w:rsidRDefault="007453EC" w:rsidP="00762CDE">
                  <w:pPr>
                    <w:rPr>
                      <w:rFonts w:ascii="Times New Roman" w:eastAsiaTheme="minorEastAsia" w:hAnsi="Times New Roman"/>
                      <w:sz w:val="24"/>
                      <w:szCs w:val="24"/>
                    </w:rPr>
                  </w:pPr>
                  <w:r>
                    <w:rPr>
                      <w:rFonts w:ascii="Times New Roman" w:eastAsiaTheme="minorEastAsia" w:hAnsi="Times New Roman"/>
                      <w:sz w:val="24"/>
                      <w:szCs w:val="24"/>
                    </w:rPr>
                    <w:t>全球</w:t>
                  </w:r>
                </w:p>
              </w:tc>
              <w:tc>
                <w:tcPr>
                  <w:tcW w:w="2413" w:type="dxa"/>
                  <w:vAlign w:val="center"/>
                </w:tcPr>
                <w:p w14:paraId="5F5E07F8" w14:textId="1F0581B8" w:rsidR="00762CDE" w:rsidRPr="00B44DB6" w:rsidRDefault="00762CDE" w:rsidP="00762CDE">
                  <w:pPr>
                    <w:rPr>
                      <w:rFonts w:ascii="Times New Roman" w:eastAsiaTheme="minorEastAsia" w:hAnsi="Times New Roman"/>
                      <w:sz w:val="24"/>
                      <w:szCs w:val="24"/>
                    </w:rPr>
                  </w:pPr>
                  <w:r w:rsidRPr="00B44DB6">
                    <w:rPr>
                      <w:rFonts w:ascii="Times New Roman" w:eastAsiaTheme="minorEastAsia" w:hAnsi="Times New Roman"/>
                      <w:sz w:val="24"/>
                      <w:szCs w:val="24"/>
                    </w:rPr>
                    <w:t>全球：</w:t>
                  </w:r>
                </w:p>
                <w:p w14:paraId="3564A3C4" w14:textId="5213AB43" w:rsidR="00762CDE" w:rsidRPr="00B44DB6" w:rsidRDefault="00FC13C8" w:rsidP="00762CDE">
                  <w:pPr>
                    <w:rPr>
                      <w:rFonts w:ascii="Times New Roman" w:eastAsiaTheme="minorEastAsia" w:hAnsi="Times New Roman"/>
                      <w:sz w:val="24"/>
                      <w:szCs w:val="24"/>
                    </w:rPr>
                  </w:pPr>
                  <w:r>
                    <w:rPr>
                      <w:rFonts w:ascii="Times New Roman" w:hAnsi="Times New Roman"/>
                      <w:color w:val="000000"/>
                      <w:sz w:val="24"/>
                      <w:szCs w:val="24"/>
                    </w:rPr>
                    <w:t>雪</w:t>
                  </w:r>
                  <w:r w:rsidR="005C449E" w:rsidRPr="00BD6CBA">
                    <w:rPr>
                      <w:rFonts w:ascii="Times New Roman" w:hAnsi="Times New Roman"/>
                      <w:color w:val="000000"/>
                      <w:sz w:val="24"/>
                      <w:szCs w:val="24"/>
                    </w:rPr>
                    <w:t>佛</w:t>
                  </w:r>
                  <w:r>
                    <w:rPr>
                      <w:rFonts w:ascii="Times New Roman" w:hAnsi="Times New Roman"/>
                      <w:color w:val="000000"/>
                      <w:sz w:val="24"/>
                      <w:szCs w:val="24"/>
                    </w:rPr>
                    <w:t>龙菲利普斯公司</w:t>
                  </w:r>
                  <w:r w:rsidR="00A8557B" w:rsidRPr="00B44DB6">
                    <w:rPr>
                      <w:rFonts w:ascii="Times New Roman" w:eastAsiaTheme="minorEastAsia" w:hAnsi="Times New Roman"/>
                      <w:sz w:val="24"/>
                      <w:szCs w:val="24"/>
                    </w:rPr>
                    <w:t>：</w:t>
                  </w:r>
                  <w:r w:rsidR="00762CDE" w:rsidRPr="00B44DB6">
                    <w:rPr>
                      <w:rFonts w:ascii="Times New Roman" w:eastAsiaTheme="minorEastAsia" w:hAnsi="Times New Roman"/>
                      <w:sz w:val="24"/>
                      <w:szCs w:val="24"/>
                    </w:rPr>
                    <w:t>[0-5]%</w:t>
                  </w:r>
                </w:p>
                <w:p w14:paraId="2B248C85" w14:textId="735A3C45" w:rsidR="00FC13C8" w:rsidRDefault="00FC13C8" w:rsidP="00FC13C8">
                  <w:pPr>
                    <w:rPr>
                      <w:rFonts w:ascii="Times New Roman" w:eastAsiaTheme="minorEastAsia" w:hAnsi="Times New Roman"/>
                      <w:sz w:val="24"/>
                      <w:szCs w:val="24"/>
                    </w:rPr>
                  </w:pPr>
                  <w:r>
                    <w:rPr>
                      <w:rFonts w:ascii="Times New Roman" w:hAnsi="Times New Roman" w:hint="eastAsia"/>
                      <w:sz w:val="24"/>
                      <w:szCs w:val="24"/>
                    </w:rPr>
                    <w:t>卡塔尔</w:t>
                  </w:r>
                  <w:r w:rsidR="00D63436">
                    <w:rPr>
                      <w:rFonts w:ascii="Times New Roman" w:hAnsi="Times New Roman" w:hint="eastAsia"/>
                      <w:sz w:val="24"/>
                      <w:szCs w:val="24"/>
                    </w:rPr>
                    <w:t>能源</w:t>
                  </w:r>
                  <w:r>
                    <w:rPr>
                      <w:rFonts w:ascii="Times New Roman" w:hAnsi="Times New Roman" w:hint="eastAsia"/>
                      <w:sz w:val="24"/>
                      <w:szCs w:val="24"/>
                    </w:rPr>
                    <w:t>公司</w:t>
                  </w:r>
                  <w:r w:rsidR="00A8557B" w:rsidRPr="00B44DB6">
                    <w:rPr>
                      <w:rFonts w:ascii="Times New Roman" w:eastAsiaTheme="minorEastAsia" w:hAnsi="Times New Roman"/>
                      <w:sz w:val="24"/>
                      <w:szCs w:val="24"/>
                    </w:rPr>
                    <w:t>：</w:t>
                  </w:r>
                  <w:r w:rsidR="00A8557B" w:rsidRPr="00B44DB6">
                    <w:rPr>
                      <w:rFonts w:ascii="Times New Roman" w:eastAsiaTheme="minorEastAsia" w:hAnsi="Times New Roman"/>
                      <w:sz w:val="24"/>
                      <w:szCs w:val="24"/>
                    </w:rPr>
                    <w:t>[0-5]%</w:t>
                  </w:r>
                </w:p>
                <w:p w14:paraId="5AF34A5B" w14:textId="77777777" w:rsidR="00D053F3" w:rsidRDefault="00D053F3" w:rsidP="00FC13C8">
                  <w:pPr>
                    <w:rPr>
                      <w:rFonts w:ascii="Times New Roman" w:eastAsiaTheme="minorEastAsia" w:hAnsi="Times New Roman"/>
                      <w:sz w:val="24"/>
                      <w:szCs w:val="24"/>
                    </w:rPr>
                  </w:pPr>
                  <w:r>
                    <w:rPr>
                      <w:rFonts w:ascii="Times New Roman" w:eastAsiaTheme="minorEastAsia" w:hAnsi="Times New Roman"/>
                      <w:sz w:val="24"/>
                      <w:szCs w:val="24"/>
                    </w:rPr>
                    <w:t>交易方合计：</w:t>
                  </w:r>
                  <w:r>
                    <w:rPr>
                      <w:rFonts w:ascii="Times New Roman" w:eastAsiaTheme="minorEastAsia" w:hAnsi="Times New Roman" w:hint="eastAsia"/>
                      <w:sz w:val="24"/>
                      <w:szCs w:val="24"/>
                    </w:rPr>
                    <w:t>[</w:t>
                  </w:r>
                  <w:r>
                    <w:rPr>
                      <w:rFonts w:ascii="Times New Roman" w:eastAsiaTheme="minorEastAsia" w:hAnsi="Times New Roman"/>
                      <w:sz w:val="24"/>
                      <w:szCs w:val="24"/>
                    </w:rPr>
                    <w:t>5-10]%</w:t>
                  </w:r>
                </w:p>
                <w:p w14:paraId="42786A49" w14:textId="77777777" w:rsidR="00D053F3" w:rsidRDefault="00D053F3" w:rsidP="00FC13C8">
                  <w:pPr>
                    <w:rPr>
                      <w:rFonts w:ascii="Times New Roman" w:eastAsiaTheme="minorEastAsia" w:hAnsi="Times New Roman"/>
                      <w:sz w:val="24"/>
                      <w:szCs w:val="24"/>
                    </w:rPr>
                  </w:pPr>
                </w:p>
                <w:p w14:paraId="3B5B7BB8" w14:textId="77777777" w:rsidR="00D053F3" w:rsidRDefault="00D053F3" w:rsidP="00FC13C8">
                  <w:pPr>
                    <w:rPr>
                      <w:rFonts w:ascii="Times New Roman" w:eastAsiaTheme="minorEastAsia" w:hAnsi="Times New Roman"/>
                      <w:sz w:val="24"/>
                      <w:szCs w:val="24"/>
                    </w:rPr>
                  </w:pPr>
                  <w:r>
                    <w:rPr>
                      <w:rFonts w:ascii="Times New Roman" w:eastAsiaTheme="minorEastAsia" w:hAnsi="Times New Roman"/>
                      <w:sz w:val="24"/>
                      <w:szCs w:val="24"/>
                    </w:rPr>
                    <w:t>中国境内：</w:t>
                  </w:r>
                </w:p>
                <w:p w14:paraId="0F173722" w14:textId="7DF227D5" w:rsidR="00D053F3" w:rsidRPr="00D053F3" w:rsidRDefault="00D63436" w:rsidP="00FC13C8">
                  <w:pPr>
                    <w:rPr>
                      <w:rFonts w:ascii="Times New Roman" w:eastAsiaTheme="minorEastAsia" w:hAnsi="Times New Roman"/>
                      <w:sz w:val="24"/>
                      <w:szCs w:val="24"/>
                    </w:rPr>
                  </w:pPr>
                  <w:r>
                    <w:rPr>
                      <w:rFonts w:ascii="Times New Roman" w:hAnsi="Times New Roman" w:hint="eastAsia"/>
                      <w:color w:val="000000"/>
                      <w:sz w:val="24"/>
                      <w:szCs w:val="24"/>
                    </w:rPr>
                    <w:t>交易方</w:t>
                  </w:r>
                  <w:r>
                    <w:rPr>
                      <w:rFonts w:ascii="Times New Roman" w:hAnsi="Times New Roman"/>
                      <w:color w:val="000000"/>
                      <w:sz w:val="24"/>
                      <w:szCs w:val="24"/>
                    </w:rPr>
                    <w:t>合计</w:t>
                  </w:r>
                  <w:r w:rsidR="00D053F3" w:rsidRPr="00B44DB6">
                    <w:rPr>
                      <w:rFonts w:ascii="Times New Roman" w:eastAsiaTheme="minorEastAsia" w:hAnsi="Times New Roman"/>
                      <w:sz w:val="24"/>
                      <w:szCs w:val="24"/>
                    </w:rPr>
                    <w:t>：</w:t>
                  </w:r>
                  <w:r w:rsidR="00D053F3" w:rsidRPr="00B44DB6">
                    <w:rPr>
                      <w:rFonts w:ascii="Times New Roman" w:eastAsiaTheme="minorEastAsia" w:hAnsi="Times New Roman"/>
                      <w:sz w:val="24"/>
                      <w:szCs w:val="24"/>
                    </w:rPr>
                    <w:t>0%</w:t>
                  </w:r>
                </w:p>
              </w:tc>
            </w:tr>
            <w:tr w:rsidR="00762CDE" w:rsidRPr="00B44DB6" w14:paraId="388F8663" w14:textId="77777777" w:rsidTr="007453EC">
              <w:tc>
                <w:tcPr>
                  <w:tcW w:w="2241" w:type="dxa"/>
                  <w:vAlign w:val="center"/>
                </w:tcPr>
                <w:p w14:paraId="1CFBE946" w14:textId="2EA8B374" w:rsidR="00762CDE" w:rsidRPr="00B44DB6" w:rsidRDefault="00D053F3" w:rsidP="00762CDE">
                  <w:pPr>
                    <w:rPr>
                      <w:rFonts w:ascii="Times New Roman" w:eastAsiaTheme="minorEastAsia" w:hAnsi="Times New Roman"/>
                      <w:sz w:val="24"/>
                      <w:szCs w:val="24"/>
                    </w:rPr>
                  </w:pPr>
                  <w:r>
                    <w:rPr>
                      <w:rFonts w:ascii="Times New Roman" w:eastAsiaTheme="minorEastAsia" w:hAnsi="Times New Roman"/>
                      <w:sz w:val="24"/>
                      <w:szCs w:val="24"/>
                    </w:rPr>
                    <w:t>乙烯</w:t>
                  </w:r>
                </w:p>
              </w:tc>
              <w:tc>
                <w:tcPr>
                  <w:tcW w:w="2069" w:type="dxa"/>
                  <w:vAlign w:val="center"/>
                </w:tcPr>
                <w:p w14:paraId="0730DE27" w14:textId="1C0C2348" w:rsidR="00762CDE" w:rsidRPr="00B44DB6" w:rsidRDefault="00762CDE" w:rsidP="007453EC">
                  <w:pPr>
                    <w:rPr>
                      <w:rFonts w:ascii="Times New Roman" w:eastAsiaTheme="minorEastAsia" w:hAnsi="Times New Roman"/>
                      <w:sz w:val="24"/>
                      <w:szCs w:val="24"/>
                    </w:rPr>
                  </w:pPr>
                  <w:r w:rsidRPr="00B44DB6">
                    <w:rPr>
                      <w:rFonts w:ascii="Times New Roman" w:eastAsiaTheme="minorEastAsia" w:hAnsi="Times New Roman"/>
                      <w:sz w:val="24"/>
                      <w:szCs w:val="24"/>
                    </w:rPr>
                    <w:t>中国境内</w:t>
                  </w:r>
                </w:p>
              </w:tc>
              <w:tc>
                <w:tcPr>
                  <w:tcW w:w="2413" w:type="dxa"/>
                  <w:vAlign w:val="center"/>
                </w:tcPr>
                <w:p w14:paraId="6F62B390" w14:textId="3914D3C5" w:rsidR="00762CDE" w:rsidRPr="00B44DB6" w:rsidRDefault="009E0C70" w:rsidP="009E0C70">
                  <w:pPr>
                    <w:rPr>
                      <w:rFonts w:ascii="Times New Roman" w:eastAsiaTheme="minorEastAsia" w:hAnsi="Times New Roman"/>
                      <w:sz w:val="24"/>
                      <w:szCs w:val="24"/>
                    </w:rPr>
                  </w:pPr>
                  <w:r>
                    <w:rPr>
                      <w:rFonts w:ascii="Times New Roman" w:hAnsi="Times New Roman"/>
                      <w:color w:val="000000"/>
                      <w:sz w:val="24"/>
                      <w:szCs w:val="24"/>
                    </w:rPr>
                    <w:t>交易方</w:t>
                  </w:r>
                  <w:r w:rsidR="00A8557B" w:rsidRPr="00B44DB6">
                    <w:rPr>
                      <w:rFonts w:ascii="Times New Roman" w:eastAsiaTheme="minorEastAsia" w:hAnsi="Times New Roman"/>
                      <w:sz w:val="24"/>
                      <w:szCs w:val="24"/>
                    </w:rPr>
                    <w:t>合计：</w:t>
                  </w:r>
                  <w:r>
                    <w:rPr>
                      <w:rFonts w:ascii="Times New Roman" w:eastAsiaTheme="minorEastAsia" w:hAnsi="Times New Roman" w:hint="eastAsia"/>
                      <w:sz w:val="24"/>
                      <w:szCs w:val="24"/>
                    </w:rPr>
                    <w:t>0</w:t>
                  </w:r>
                  <w:r w:rsidR="00762CDE" w:rsidRPr="00B44DB6">
                    <w:rPr>
                      <w:rFonts w:ascii="Times New Roman" w:eastAsiaTheme="minorEastAsia" w:hAnsi="Times New Roman"/>
                      <w:sz w:val="24"/>
                      <w:szCs w:val="24"/>
                    </w:rPr>
                    <w:t>%</w:t>
                  </w:r>
                </w:p>
              </w:tc>
            </w:tr>
            <w:tr w:rsidR="00762CDE" w:rsidRPr="00B44DB6" w14:paraId="54B57F67" w14:textId="77777777" w:rsidTr="007453EC">
              <w:trPr>
                <w:trHeight w:val="2829"/>
              </w:trPr>
              <w:tc>
                <w:tcPr>
                  <w:tcW w:w="2241" w:type="dxa"/>
                  <w:vAlign w:val="center"/>
                </w:tcPr>
                <w:p w14:paraId="75234D2B" w14:textId="065FFAC8" w:rsidR="00762CDE" w:rsidRPr="00B44DB6" w:rsidRDefault="00D053F3" w:rsidP="00762CDE">
                  <w:pPr>
                    <w:rPr>
                      <w:rFonts w:ascii="Times New Roman" w:eastAsiaTheme="minorEastAsia" w:hAnsi="Times New Roman"/>
                      <w:sz w:val="24"/>
                      <w:szCs w:val="24"/>
                    </w:rPr>
                  </w:pPr>
                  <w:r>
                    <w:rPr>
                      <w:rFonts w:ascii="Times New Roman" w:eastAsiaTheme="minorEastAsia" w:hAnsi="Times New Roman"/>
                      <w:sz w:val="24"/>
                      <w:szCs w:val="24"/>
                    </w:rPr>
                    <w:t>高密度聚乙烯</w:t>
                  </w:r>
                </w:p>
              </w:tc>
              <w:tc>
                <w:tcPr>
                  <w:tcW w:w="2069" w:type="dxa"/>
                  <w:vAlign w:val="center"/>
                </w:tcPr>
                <w:p w14:paraId="66545637" w14:textId="4D1B74B4" w:rsidR="00762CDE" w:rsidRPr="00B44DB6" w:rsidRDefault="007453EC" w:rsidP="00762CDE">
                  <w:pPr>
                    <w:rPr>
                      <w:rFonts w:ascii="Times New Roman" w:eastAsiaTheme="minorEastAsia" w:hAnsi="Times New Roman"/>
                      <w:sz w:val="24"/>
                      <w:szCs w:val="24"/>
                    </w:rPr>
                  </w:pPr>
                  <w:r>
                    <w:rPr>
                      <w:rFonts w:ascii="Times New Roman" w:eastAsiaTheme="minorEastAsia" w:hAnsi="Times New Roman"/>
                      <w:sz w:val="24"/>
                      <w:szCs w:val="24"/>
                    </w:rPr>
                    <w:t>全球</w:t>
                  </w:r>
                </w:p>
              </w:tc>
              <w:tc>
                <w:tcPr>
                  <w:tcW w:w="2413" w:type="dxa"/>
                  <w:vAlign w:val="center"/>
                </w:tcPr>
                <w:p w14:paraId="4C7C75E3" w14:textId="50297CCB" w:rsidR="00762CDE" w:rsidRPr="00B44DB6" w:rsidRDefault="00A8557B" w:rsidP="00762CDE">
                  <w:pPr>
                    <w:rPr>
                      <w:rFonts w:ascii="Times New Roman" w:eastAsiaTheme="minorEastAsia" w:hAnsi="Times New Roman"/>
                      <w:sz w:val="24"/>
                      <w:szCs w:val="24"/>
                    </w:rPr>
                  </w:pPr>
                  <w:r w:rsidRPr="00B44DB6">
                    <w:rPr>
                      <w:rFonts w:ascii="Times New Roman" w:eastAsiaTheme="minorEastAsia" w:hAnsi="Times New Roman"/>
                      <w:sz w:val="24"/>
                      <w:szCs w:val="24"/>
                    </w:rPr>
                    <w:t>全球：</w:t>
                  </w:r>
                </w:p>
                <w:p w14:paraId="5DC3739C" w14:textId="62DE998A" w:rsidR="00762CDE" w:rsidRPr="00B44DB6" w:rsidRDefault="00FC13C8" w:rsidP="00762CDE">
                  <w:pPr>
                    <w:rPr>
                      <w:rFonts w:ascii="Times New Roman" w:eastAsiaTheme="minorEastAsia" w:hAnsi="Times New Roman"/>
                      <w:sz w:val="24"/>
                      <w:szCs w:val="24"/>
                    </w:rPr>
                  </w:pPr>
                  <w:r>
                    <w:rPr>
                      <w:rFonts w:ascii="Times New Roman" w:hAnsi="Times New Roman"/>
                      <w:color w:val="000000"/>
                      <w:sz w:val="24"/>
                      <w:szCs w:val="24"/>
                    </w:rPr>
                    <w:t>雪</w:t>
                  </w:r>
                  <w:r w:rsidR="005C449E" w:rsidRPr="00BD6CBA">
                    <w:rPr>
                      <w:rFonts w:ascii="Times New Roman" w:hAnsi="Times New Roman"/>
                      <w:color w:val="000000"/>
                      <w:sz w:val="24"/>
                      <w:szCs w:val="24"/>
                    </w:rPr>
                    <w:t>佛</w:t>
                  </w:r>
                  <w:r>
                    <w:rPr>
                      <w:rFonts w:ascii="Times New Roman" w:hAnsi="Times New Roman"/>
                      <w:color w:val="000000"/>
                      <w:sz w:val="24"/>
                      <w:szCs w:val="24"/>
                    </w:rPr>
                    <w:t>龙菲利普斯公司</w:t>
                  </w:r>
                  <w:r w:rsidR="00AD735B" w:rsidRPr="00B44DB6">
                    <w:rPr>
                      <w:rFonts w:ascii="Times New Roman" w:eastAsiaTheme="minorEastAsia" w:hAnsi="Times New Roman"/>
                      <w:sz w:val="24"/>
                      <w:szCs w:val="24"/>
                    </w:rPr>
                    <w:t>：</w:t>
                  </w:r>
                  <w:r w:rsidR="00762CDE" w:rsidRPr="00B44DB6">
                    <w:rPr>
                      <w:rFonts w:ascii="Times New Roman" w:eastAsiaTheme="minorEastAsia" w:hAnsi="Times New Roman"/>
                      <w:sz w:val="24"/>
                      <w:szCs w:val="24"/>
                    </w:rPr>
                    <w:t>[5-10]%</w:t>
                  </w:r>
                </w:p>
                <w:p w14:paraId="0F530F7D" w14:textId="3A4593CF" w:rsidR="00762CDE" w:rsidRPr="00B44DB6" w:rsidRDefault="00AD735B" w:rsidP="00762CDE">
                  <w:pPr>
                    <w:rPr>
                      <w:rFonts w:ascii="Times New Roman" w:eastAsiaTheme="minorEastAsia" w:hAnsi="Times New Roman"/>
                      <w:sz w:val="24"/>
                      <w:szCs w:val="24"/>
                    </w:rPr>
                  </w:pPr>
                  <w:r w:rsidRPr="00B44DB6">
                    <w:rPr>
                      <w:rFonts w:ascii="Times New Roman" w:eastAsiaTheme="minorEastAsia" w:hAnsi="Times New Roman"/>
                      <w:sz w:val="24"/>
                      <w:szCs w:val="24"/>
                    </w:rPr>
                    <w:t>目标公司：</w:t>
                  </w:r>
                  <w:r w:rsidR="00762CDE" w:rsidRPr="00B44DB6">
                    <w:rPr>
                      <w:rFonts w:ascii="Times New Roman" w:eastAsiaTheme="minorEastAsia" w:hAnsi="Times New Roman"/>
                      <w:sz w:val="24"/>
                      <w:szCs w:val="24"/>
                    </w:rPr>
                    <w:t>[0-5]%</w:t>
                  </w:r>
                </w:p>
                <w:p w14:paraId="0085EF14" w14:textId="60EE1D72" w:rsidR="00762CDE" w:rsidRPr="00B44DB6" w:rsidRDefault="00D63436" w:rsidP="00762CDE">
                  <w:pPr>
                    <w:rPr>
                      <w:rFonts w:ascii="Times New Roman" w:eastAsiaTheme="minorEastAsia" w:hAnsi="Times New Roman"/>
                      <w:sz w:val="24"/>
                      <w:szCs w:val="24"/>
                    </w:rPr>
                  </w:pPr>
                  <w:r>
                    <w:rPr>
                      <w:rFonts w:ascii="Times New Roman" w:eastAsiaTheme="minorEastAsia" w:hAnsi="Times New Roman"/>
                      <w:sz w:val="24"/>
                      <w:szCs w:val="24"/>
                    </w:rPr>
                    <w:t>雪佛龙</w:t>
                  </w:r>
                  <w:r w:rsidR="005C449E">
                    <w:rPr>
                      <w:rFonts w:ascii="Times New Roman" w:hAnsi="Times New Roman"/>
                      <w:color w:val="000000"/>
                      <w:sz w:val="24"/>
                      <w:szCs w:val="24"/>
                    </w:rPr>
                    <w:t>菲利普斯公司</w:t>
                  </w:r>
                  <w:r w:rsidR="005C449E">
                    <w:rPr>
                      <w:rFonts w:ascii="Times New Roman" w:hAnsi="Times New Roman"/>
                      <w:color w:val="000000"/>
                      <w:sz w:val="24"/>
                      <w:szCs w:val="24"/>
                    </w:rPr>
                    <w:t>和目标公司</w:t>
                  </w:r>
                  <w:r w:rsidR="00AD735B" w:rsidRPr="00B44DB6">
                    <w:rPr>
                      <w:rFonts w:ascii="Times New Roman" w:eastAsiaTheme="minorEastAsia" w:hAnsi="Times New Roman"/>
                      <w:sz w:val="24"/>
                      <w:szCs w:val="24"/>
                    </w:rPr>
                    <w:t>合计：</w:t>
                  </w:r>
                  <w:r w:rsidR="00762CDE" w:rsidRPr="00B44DB6">
                    <w:rPr>
                      <w:rFonts w:ascii="Times New Roman" w:eastAsiaTheme="minorEastAsia" w:hAnsi="Times New Roman"/>
                      <w:sz w:val="24"/>
                      <w:szCs w:val="24"/>
                    </w:rPr>
                    <w:t>[10-15]%</w:t>
                  </w:r>
                </w:p>
                <w:p w14:paraId="2D317C60" w14:textId="77777777" w:rsidR="00762CDE" w:rsidRPr="00B44DB6" w:rsidRDefault="00762CDE" w:rsidP="00762CDE">
                  <w:pPr>
                    <w:rPr>
                      <w:rFonts w:ascii="Times New Roman" w:eastAsiaTheme="minorEastAsia" w:hAnsi="Times New Roman"/>
                      <w:sz w:val="24"/>
                      <w:szCs w:val="24"/>
                    </w:rPr>
                  </w:pPr>
                </w:p>
                <w:p w14:paraId="5E7D4BDC" w14:textId="1ACDB23A" w:rsidR="00762CDE" w:rsidRPr="00B44DB6" w:rsidRDefault="00AD735B" w:rsidP="00762CDE">
                  <w:pPr>
                    <w:rPr>
                      <w:rFonts w:ascii="Times New Roman" w:eastAsiaTheme="minorEastAsia" w:hAnsi="Times New Roman"/>
                      <w:sz w:val="24"/>
                      <w:szCs w:val="24"/>
                    </w:rPr>
                  </w:pPr>
                  <w:r w:rsidRPr="00B44DB6">
                    <w:rPr>
                      <w:rFonts w:ascii="Times New Roman" w:eastAsiaTheme="minorEastAsia" w:hAnsi="Times New Roman"/>
                      <w:sz w:val="24"/>
                      <w:szCs w:val="24"/>
                    </w:rPr>
                    <w:t>中国</w:t>
                  </w:r>
                  <w:r w:rsidR="00FC13C8">
                    <w:rPr>
                      <w:rFonts w:ascii="Times New Roman" w:eastAsiaTheme="minorEastAsia" w:hAnsi="Times New Roman" w:hint="eastAsia"/>
                      <w:sz w:val="24"/>
                      <w:szCs w:val="24"/>
                    </w:rPr>
                    <w:t>境内</w:t>
                  </w:r>
                  <w:r w:rsidRPr="00B44DB6">
                    <w:rPr>
                      <w:rFonts w:ascii="Times New Roman" w:eastAsiaTheme="minorEastAsia" w:hAnsi="Times New Roman"/>
                      <w:sz w:val="24"/>
                      <w:szCs w:val="24"/>
                    </w:rPr>
                    <w:t>：</w:t>
                  </w:r>
                </w:p>
                <w:p w14:paraId="07D42C3A" w14:textId="0FA3C871" w:rsidR="00762CDE" w:rsidRPr="00B44DB6" w:rsidRDefault="00FC13C8" w:rsidP="00762CDE">
                  <w:pPr>
                    <w:rPr>
                      <w:rFonts w:ascii="Times New Roman" w:eastAsiaTheme="minorEastAsia" w:hAnsi="Times New Roman"/>
                      <w:sz w:val="24"/>
                      <w:szCs w:val="24"/>
                    </w:rPr>
                  </w:pPr>
                  <w:r>
                    <w:rPr>
                      <w:rFonts w:ascii="Times New Roman" w:hAnsi="Times New Roman"/>
                      <w:color w:val="000000"/>
                      <w:sz w:val="24"/>
                      <w:szCs w:val="24"/>
                    </w:rPr>
                    <w:t>雪</w:t>
                  </w:r>
                  <w:r w:rsidR="005C449E" w:rsidRPr="00BD6CBA">
                    <w:rPr>
                      <w:rFonts w:ascii="Times New Roman" w:hAnsi="Times New Roman"/>
                      <w:color w:val="000000"/>
                      <w:sz w:val="24"/>
                      <w:szCs w:val="24"/>
                    </w:rPr>
                    <w:t>佛</w:t>
                  </w:r>
                  <w:r>
                    <w:rPr>
                      <w:rFonts w:ascii="Times New Roman" w:hAnsi="Times New Roman"/>
                      <w:color w:val="000000"/>
                      <w:sz w:val="24"/>
                      <w:szCs w:val="24"/>
                    </w:rPr>
                    <w:t>龙菲利普斯公司</w:t>
                  </w:r>
                  <w:r w:rsidR="002C1804" w:rsidRPr="00B44DB6">
                    <w:rPr>
                      <w:rFonts w:ascii="Times New Roman" w:eastAsiaTheme="minorEastAsia" w:hAnsi="Times New Roman"/>
                      <w:sz w:val="24"/>
                      <w:szCs w:val="24"/>
                    </w:rPr>
                    <w:t>：</w:t>
                  </w:r>
                  <w:r w:rsidR="00762CDE" w:rsidRPr="00B44DB6">
                    <w:rPr>
                      <w:rFonts w:ascii="Times New Roman" w:eastAsiaTheme="minorEastAsia" w:hAnsi="Times New Roman"/>
                      <w:sz w:val="24"/>
                      <w:szCs w:val="24"/>
                    </w:rPr>
                    <w:t>[0-5]%</w:t>
                  </w:r>
                </w:p>
                <w:p w14:paraId="3BFFD5F9" w14:textId="20A5CF83" w:rsidR="00762CDE" w:rsidRPr="00B44DB6" w:rsidRDefault="002C1804" w:rsidP="00762CDE">
                  <w:pPr>
                    <w:rPr>
                      <w:rFonts w:ascii="Times New Roman" w:eastAsiaTheme="minorEastAsia" w:hAnsi="Times New Roman"/>
                      <w:sz w:val="24"/>
                      <w:szCs w:val="24"/>
                    </w:rPr>
                  </w:pPr>
                  <w:r w:rsidRPr="00B44DB6">
                    <w:rPr>
                      <w:rFonts w:ascii="Times New Roman" w:eastAsiaTheme="minorEastAsia" w:hAnsi="Times New Roman"/>
                      <w:sz w:val="24"/>
                      <w:szCs w:val="24"/>
                    </w:rPr>
                    <w:t>目标公司：</w:t>
                  </w:r>
                  <w:r w:rsidR="00762CDE" w:rsidRPr="00B44DB6">
                    <w:rPr>
                      <w:rFonts w:ascii="Times New Roman" w:eastAsiaTheme="minorEastAsia" w:hAnsi="Times New Roman"/>
                      <w:sz w:val="24"/>
                      <w:szCs w:val="24"/>
                    </w:rPr>
                    <w:t>[0-5]%</w:t>
                  </w:r>
                </w:p>
                <w:p w14:paraId="60C084DA" w14:textId="5A35E85F" w:rsidR="00762CDE" w:rsidRPr="00B44DB6" w:rsidRDefault="005C449E" w:rsidP="00762CDE">
                  <w:pPr>
                    <w:rPr>
                      <w:rFonts w:ascii="Times New Roman" w:eastAsiaTheme="minorEastAsia" w:hAnsi="Times New Roman"/>
                      <w:sz w:val="24"/>
                      <w:szCs w:val="24"/>
                    </w:rPr>
                  </w:pPr>
                  <w:r>
                    <w:rPr>
                      <w:rFonts w:ascii="Times New Roman" w:eastAsiaTheme="minorEastAsia" w:hAnsi="Times New Roman"/>
                      <w:sz w:val="24"/>
                      <w:szCs w:val="24"/>
                    </w:rPr>
                    <w:t>雪佛龙</w:t>
                  </w:r>
                  <w:r>
                    <w:rPr>
                      <w:rFonts w:ascii="Times New Roman" w:hAnsi="Times New Roman"/>
                      <w:color w:val="000000"/>
                      <w:sz w:val="24"/>
                      <w:szCs w:val="24"/>
                    </w:rPr>
                    <w:t>菲利普斯公司和目标公司</w:t>
                  </w:r>
                  <w:bookmarkStart w:id="0" w:name="_GoBack"/>
                  <w:bookmarkEnd w:id="0"/>
                  <w:r w:rsidR="002C1804" w:rsidRPr="00B44DB6">
                    <w:rPr>
                      <w:rFonts w:ascii="Times New Roman" w:eastAsiaTheme="minorEastAsia" w:hAnsi="Times New Roman"/>
                      <w:sz w:val="24"/>
                      <w:szCs w:val="24"/>
                    </w:rPr>
                    <w:t>合计：</w:t>
                  </w:r>
                  <w:r w:rsidR="00762CDE" w:rsidRPr="00B44DB6">
                    <w:rPr>
                      <w:rFonts w:ascii="Times New Roman" w:eastAsiaTheme="minorEastAsia" w:hAnsi="Times New Roman"/>
                      <w:sz w:val="24"/>
                      <w:szCs w:val="24"/>
                    </w:rPr>
                    <w:t>[0</w:t>
                  </w:r>
                  <w:r w:rsidR="002C1804" w:rsidRPr="00B44DB6">
                    <w:rPr>
                      <w:rFonts w:ascii="Times New Roman" w:eastAsiaTheme="minorEastAsia" w:hAnsi="Times New Roman"/>
                      <w:sz w:val="24"/>
                      <w:szCs w:val="24"/>
                    </w:rPr>
                    <w:t>-5</w:t>
                  </w:r>
                  <w:r w:rsidR="00762CDE" w:rsidRPr="00B44DB6">
                    <w:rPr>
                      <w:rFonts w:ascii="Times New Roman" w:eastAsiaTheme="minorEastAsia" w:hAnsi="Times New Roman"/>
                      <w:sz w:val="24"/>
                      <w:szCs w:val="24"/>
                    </w:rPr>
                    <w:t>]%</w:t>
                  </w:r>
                </w:p>
              </w:tc>
            </w:tr>
          </w:tbl>
          <w:p w14:paraId="7F4D6934" w14:textId="376FD0AF" w:rsidR="007364E2" w:rsidRPr="00964D91" w:rsidRDefault="007364E2" w:rsidP="008E5AC1">
            <w:pPr>
              <w:spacing w:beforeLines="50" w:before="156" w:afterLines="50" w:after="156"/>
              <w:rPr>
                <w:rFonts w:ascii="Times New Roman" w:hAnsi="Times New Roman"/>
                <w:sz w:val="24"/>
                <w:szCs w:val="24"/>
              </w:rPr>
            </w:pPr>
          </w:p>
        </w:tc>
      </w:tr>
    </w:tbl>
    <w:p w14:paraId="1D712EA4" w14:textId="77777777" w:rsidR="00F87C1F" w:rsidRPr="0015166A" w:rsidRDefault="00F87C1F" w:rsidP="00F234B2">
      <w:pPr>
        <w:snapToGrid w:val="0"/>
        <w:spacing w:line="240" w:lineRule="exact"/>
        <w:jc w:val="left"/>
        <w:rPr>
          <w:rFonts w:ascii="Times New Roman" w:hAnsi="Times New Roman"/>
          <w:sz w:val="28"/>
          <w:szCs w:val="28"/>
        </w:rPr>
      </w:pPr>
    </w:p>
    <w:sectPr w:rsidR="00F87C1F" w:rsidRPr="0015166A" w:rsidSect="00ED21B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E8300C" w14:textId="77777777" w:rsidR="00F54709" w:rsidRDefault="00F54709" w:rsidP="00094095">
      <w:r>
        <w:separator/>
      </w:r>
    </w:p>
  </w:endnote>
  <w:endnote w:type="continuationSeparator" w:id="0">
    <w:p w14:paraId="267FBDF6" w14:textId="77777777" w:rsidR="00F54709" w:rsidRDefault="00F54709" w:rsidP="00094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9376438"/>
      <w:docPartObj>
        <w:docPartGallery w:val="Page Numbers (Bottom of Page)"/>
        <w:docPartUnique/>
      </w:docPartObj>
    </w:sdtPr>
    <w:sdtEndPr>
      <w:rPr>
        <w:rFonts w:ascii="Times New Roman" w:hAnsi="Times New Roman"/>
      </w:rPr>
    </w:sdtEndPr>
    <w:sdtContent>
      <w:sdt>
        <w:sdtPr>
          <w:id w:val="1728636285"/>
          <w:docPartObj>
            <w:docPartGallery w:val="Page Numbers (Top of Page)"/>
            <w:docPartUnique/>
          </w:docPartObj>
        </w:sdtPr>
        <w:sdtEndPr>
          <w:rPr>
            <w:rFonts w:ascii="Times New Roman" w:hAnsi="Times New Roman"/>
          </w:rPr>
        </w:sdtEndPr>
        <w:sdtContent>
          <w:p w14:paraId="7CC3D616" w14:textId="0E5F850E" w:rsidR="00B60E5E" w:rsidRPr="00B60E5E" w:rsidRDefault="00B60E5E">
            <w:pPr>
              <w:pStyle w:val="a7"/>
              <w:jc w:val="center"/>
              <w:rPr>
                <w:rFonts w:ascii="Times New Roman" w:hAnsi="Times New Roman"/>
              </w:rPr>
            </w:pPr>
            <w:r w:rsidRPr="00B60E5E">
              <w:rPr>
                <w:rFonts w:ascii="Times New Roman" w:hAnsi="Times New Roman"/>
                <w:lang w:val="zh-CN"/>
              </w:rPr>
              <w:t xml:space="preserve"> </w:t>
            </w:r>
            <w:r w:rsidRPr="00B60E5E">
              <w:rPr>
                <w:rFonts w:ascii="Times New Roman" w:hAnsi="Times New Roman"/>
                <w:b/>
                <w:bCs/>
                <w:sz w:val="24"/>
                <w:szCs w:val="24"/>
              </w:rPr>
              <w:fldChar w:fldCharType="begin"/>
            </w:r>
            <w:r w:rsidRPr="00B60E5E">
              <w:rPr>
                <w:rFonts w:ascii="Times New Roman" w:hAnsi="Times New Roman"/>
                <w:b/>
                <w:bCs/>
              </w:rPr>
              <w:instrText>PAGE</w:instrText>
            </w:r>
            <w:r w:rsidRPr="00B60E5E">
              <w:rPr>
                <w:rFonts w:ascii="Times New Roman" w:hAnsi="Times New Roman"/>
                <w:b/>
                <w:bCs/>
                <w:sz w:val="24"/>
                <w:szCs w:val="24"/>
              </w:rPr>
              <w:fldChar w:fldCharType="separate"/>
            </w:r>
            <w:r w:rsidR="006A50B0">
              <w:rPr>
                <w:rFonts w:ascii="Times New Roman" w:hAnsi="Times New Roman"/>
                <w:b/>
                <w:bCs/>
                <w:noProof/>
              </w:rPr>
              <w:t>2</w:t>
            </w:r>
            <w:r w:rsidRPr="00B60E5E">
              <w:rPr>
                <w:rFonts w:ascii="Times New Roman" w:hAnsi="Times New Roman"/>
                <w:b/>
                <w:bCs/>
                <w:sz w:val="24"/>
                <w:szCs w:val="24"/>
              </w:rPr>
              <w:fldChar w:fldCharType="end"/>
            </w:r>
            <w:r w:rsidRPr="00B60E5E">
              <w:rPr>
                <w:rFonts w:ascii="Times New Roman" w:hAnsi="Times New Roman"/>
                <w:lang w:val="zh-CN"/>
              </w:rPr>
              <w:t xml:space="preserve"> </w:t>
            </w:r>
            <w:r w:rsidRPr="00B60E5E">
              <w:rPr>
                <w:rFonts w:ascii="Times New Roman" w:hAnsi="Times New Roman"/>
                <w:lang w:val="zh-CN"/>
              </w:rPr>
              <w:t xml:space="preserve">/ </w:t>
            </w:r>
            <w:r w:rsidRPr="00B60E5E">
              <w:rPr>
                <w:rFonts w:ascii="Times New Roman" w:hAnsi="Times New Roman"/>
                <w:b/>
                <w:bCs/>
                <w:sz w:val="24"/>
                <w:szCs w:val="24"/>
              </w:rPr>
              <w:fldChar w:fldCharType="begin"/>
            </w:r>
            <w:r w:rsidRPr="00B60E5E">
              <w:rPr>
                <w:rFonts w:ascii="Times New Roman" w:hAnsi="Times New Roman"/>
                <w:b/>
                <w:bCs/>
              </w:rPr>
              <w:instrText>NUMPAGES</w:instrText>
            </w:r>
            <w:r w:rsidRPr="00B60E5E">
              <w:rPr>
                <w:rFonts w:ascii="Times New Roman" w:hAnsi="Times New Roman"/>
                <w:b/>
                <w:bCs/>
                <w:sz w:val="24"/>
                <w:szCs w:val="24"/>
              </w:rPr>
              <w:fldChar w:fldCharType="separate"/>
            </w:r>
            <w:r w:rsidR="006A50B0">
              <w:rPr>
                <w:rFonts w:ascii="Times New Roman" w:hAnsi="Times New Roman"/>
                <w:b/>
                <w:bCs/>
                <w:noProof/>
              </w:rPr>
              <w:t>2</w:t>
            </w:r>
            <w:r w:rsidRPr="00B60E5E">
              <w:rPr>
                <w:rFonts w:ascii="Times New Roman" w:hAnsi="Times New Roman"/>
                <w:b/>
                <w:bCs/>
                <w:sz w:val="24"/>
                <w:szCs w:val="24"/>
              </w:rPr>
              <w:fldChar w:fldCharType="end"/>
            </w:r>
          </w:p>
        </w:sdtContent>
      </w:sdt>
    </w:sdtContent>
  </w:sdt>
  <w:p w14:paraId="599E2B41" w14:textId="77777777" w:rsidR="00B60E5E" w:rsidRDefault="00B60E5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58B679" w14:textId="77777777" w:rsidR="00F54709" w:rsidRDefault="00F54709" w:rsidP="00094095">
      <w:r>
        <w:separator/>
      </w:r>
    </w:p>
  </w:footnote>
  <w:footnote w:type="continuationSeparator" w:id="0">
    <w:p w14:paraId="58C76C5D" w14:textId="77777777" w:rsidR="00F54709" w:rsidRDefault="00F54709" w:rsidP="000940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55479"/>
    <w:multiLevelType w:val="hybridMultilevel"/>
    <w:tmpl w:val="5DCE0A60"/>
    <w:lvl w:ilvl="0" w:tplc="F3A226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6F769BB"/>
    <w:multiLevelType w:val="hybridMultilevel"/>
    <w:tmpl w:val="BD4EDF36"/>
    <w:lvl w:ilvl="0" w:tplc="443AE3D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C6A4903"/>
    <w:multiLevelType w:val="hybridMultilevel"/>
    <w:tmpl w:val="1EE6AE00"/>
    <w:lvl w:ilvl="0" w:tplc="9EC20E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9487CAE"/>
    <w:multiLevelType w:val="hybridMultilevel"/>
    <w:tmpl w:val="F4FAD824"/>
    <w:lvl w:ilvl="0" w:tplc="6D000C8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EE662F6"/>
    <w:multiLevelType w:val="hybridMultilevel"/>
    <w:tmpl w:val="DCEC090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146160"/>
    <w:multiLevelType w:val="hybridMultilevel"/>
    <w:tmpl w:val="F702B9EE"/>
    <w:lvl w:ilvl="0" w:tplc="0A64077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0EF609C"/>
    <w:multiLevelType w:val="hybridMultilevel"/>
    <w:tmpl w:val="39086938"/>
    <w:lvl w:ilvl="0" w:tplc="61A0CF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1A10AD1"/>
    <w:multiLevelType w:val="hybridMultilevel"/>
    <w:tmpl w:val="386AB256"/>
    <w:lvl w:ilvl="0" w:tplc="61403AC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D7E2DA0"/>
    <w:multiLevelType w:val="hybridMultilevel"/>
    <w:tmpl w:val="8C12FCDE"/>
    <w:lvl w:ilvl="0" w:tplc="DE26D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0C73BC"/>
    <w:multiLevelType w:val="hybridMultilevel"/>
    <w:tmpl w:val="A5541D4E"/>
    <w:lvl w:ilvl="0" w:tplc="61403AC0">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5945147"/>
    <w:multiLevelType w:val="hybridMultilevel"/>
    <w:tmpl w:val="8DB6F9B4"/>
    <w:lvl w:ilvl="0" w:tplc="61403AC0">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7C329CE"/>
    <w:multiLevelType w:val="hybridMultilevel"/>
    <w:tmpl w:val="29FC12A8"/>
    <w:lvl w:ilvl="0" w:tplc="D06A08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A9C6ED4"/>
    <w:multiLevelType w:val="hybridMultilevel"/>
    <w:tmpl w:val="2990FC4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9A23F68"/>
    <w:multiLevelType w:val="hybridMultilevel"/>
    <w:tmpl w:val="75EAF49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1ED5A21"/>
    <w:multiLevelType w:val="hybridMultilevel"/>
    <w:tmpl w:val="DCEC090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4E36D56"/>
    <w:multiLevelType w:val="hybridMultilevel"/>
    <w:tmpl w:val="8076CFA6"/>
    <w:lvl w:ilvl="0" w:tplc="CBFE46C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7E7107A7"/>
    <w:multiLevelType w:val="hybridMultilevel"/>
    <w:tmpl w:val="B15C9F64"/>
    <w:lvl w:ilvl="0" w:tplc="6D7A420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3"/>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
  </w:num>
  <w:num w:numId="6">
    <w:abstractNumId w:val="15"/>
  </w:num>
  <w:num w:numId="7">
    <w:abstractNumId w:val="0"/>
  </w:num>
  <w:num w:numId="8">
    <w:abstractNumId w:val="14"/>
  </w:num>
  <w:num w:numId="9">
    <w:abstractNumId w:val="4"/>
  </w:num>
  <w:num w:numId="10">
    <w:abstractNumId w:val="12"/>
  </w:num>
  <w:num w:numId="11">
    <w:abstractNumId w:val="8"/>
  </w:num>
  <w:num w:numId="12">
    <w:abstractNumId w:val="7"/>
  </w:num>
  <w:num w:numId="13">
    <w:abstractNumId w:val="9"/>
  </w:num>
  <w:num w:numId="14">
    <w:abstractNumId w:val="10"/>
  </w:num>
  <w:num w:numId="15">
    <w:abstractNumId w:val="5"/>
  </w:num>
  <w:num w:numId="16">
    <w:abstractNumId w:val="3"/>
  </w:num>
  <w:num w:numId="17">
    <w:abstractNumId w:val="2"/>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hideGrammaticalErrors/>
  <w:proofState w:spelling="clean"/>
  <w:defaultTabStop w:val="420"/>
  <w:drawingGridVerticalSpacing w:val="156"/>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095"/>
    <w:rsid w:val="00005B69"/>
    <w:rsid w:val="00006080"/>
    <w:rsid w:val="0002587C"/>
    <w:rsid w:val="00036A9D"/>
    <w:rsid w:val="00037213"/>
    <w:rsid w:val="00045507"/>
    <w:rsid w:val="0005594E"/>
    <w:rsid w:val="0007651B"/>
    <w:rsid w:val="00082738"/>
    <w:rsid w:val="00087D30"/>
    <w:rsid w:val="000917F0"/>
    <w:rsid w:val="00094095"/>
    <w:rsid w:val="000A3CA7"/>
    <w:rsid w:val="000B0EC8"/>
    <w:rsid w:val="000C5BC7"/>
    <w:rsid w:val="000E7FC9"/>
    <w:rsid w:val="00100B60"/>
    <w:rsid w:val="00113543"/>
    <w:rsid w:val="00117B9E"/>
    <w:rsid w:val="00136AA7"/>
    <w:rsid w:val="00137BCF"/>
    <w:rsid w:val="001417D8"/>
    <w:rsid w:val="0015166A"/>
    <w:rsid w:val="00165964"/>
    <w:rsid w:val="001860C8"/>
    <w:rsid w:val="001913F9"/>
    <w:rsid w:val="00192C2C"/>
    <w:rsid w:val="00193065"/>
    <w:rsid w:val="001A6CB8"/>
    <w:rsid w:val="001C1B23"/>
    <w:rsid w:val="001E393B"/>
    <w:rsid w:val="0020313A"/>
    <w:rsid w:val="002128F6"/>
    <w:rsid w:val="002158DC"/>
    <w:rsid w:val="002219C7"/>
    <w:rsid w:val="00233AB0"/>
    <w:rsid w:val="00245776"/>
    <w:rsid w:val="00254F82"/>
    <w:rsid w:val="00262658"/>
    <w:rsid w:val="00266A6B"/>
    <w:rsid w:val="0029252D"/>
    <w:rsid w:val="002C1804"/>
    <w:rsid w:val="002E2C9F"/>
    <w:rsid w:val="002E720A"/>
    <w:rsid w:val="002F2D60"/>
    <w:rsid w:val="00302FE1"/>
    <w:rsid w:val="003048E8"/>
    <w:rsid w:val="003061D7"/>
    <w:rsid w:val="00307976"/>
    <w:rsid w:val="0031063E"/>
    <w:rsid w:val="0031093F"/>
    <w:rsid w:val="003145BC"/>
    <w:rsid w:val="00316B15"/>
    <w:rsid w:val="00321762"/>
    <w:rsid w:val="0032355A"/>
    <w:rsid w:val="003358F3"/>
    <w:rsid w:val="00354F14"/>
    <w:rsid w:val="00366B70"/>
    <w:rsid w:val="003975EE"/>
    <w:rsid w:val="003C306B"/>
    <w:rsid w:val="003C75D7"/>
    <w:rsid w:val="003D3128"/>
    <w:rsid w:val="003D60DB"/>
    <w:rsid w:val="003F170C"/>
    <w:rsid w:val="004030E1"/>
    <w:rsid w:val="00427074"/>
    <w:rsid w:val="00445F6B"/>
    <w:rsid w:val="00462174"/>
    <w:rsid w:val="00497E7B"/>
    <w:rsid w:val="004B00C8"/>
    <w:rsid w:val="004B3A56"/>
    <w:rsid w:val="004C2586"/>
    <w:rsid w:val="004F382D"/>
    <w:rsid w:val="00507D9C"/>
    <w:rsid w:val="00521ED5"/>
    <w:rsid w:val="00525467"/>
    <w:rsid w:val="00527F6A"/>
    <w:rsid w:val="00557102"/>
    <w:rsid w:val="00563A4C"/>
    <w:rsid w:val="00566CC7"/>
    <w:rsid w:val="00574B4E"/>
    <w:rsid w:val="00574F2D"/>
    <w:rsid w:val="0058057F"/>
    <w:rsid w:val="005830FE"/>
    <w:rsid w:val="005B533D"/>
    <w:rsid w:val="005C3D32"/>
    <w:rsid w:val="005C449E"/>
    <w:rsid w:val="005D087D"/>
    <w:rsid w:val="005D1309"/>
    <w:rsid w:val="005D1B7F"/>
    <w:rsid w:val="005E5B91"/>
    <w:rsid w:val="005F167B"/>
    <w:rsid w:val="005F5FFA"/>
    <w:rsid w:val="006113D3"/>
    <w:rsid w:val="00616F24"/>
    <w:rsid w:val="006300C0"/>
    <w:rsid w:val="006408AB"/>
    <w:rsid w:val="006447F2"/>
    <w:rsid w:val="00644C5B"/>
    <w:rsid w:val="00645D6F"/>
    <w:rsid w:val="006670A5"/>
    <w:rsid w:val="0067330C"/>
    <w:rsid w:val="00675286"/>
    <w:rsid w:val="00692DA5"/>
    <w:rsid w:val="006A4D58"/>
    <w:rsid w:val="006A4F76"/>
    <w:rsid w:val="006A50B0"/>
    <w:rsid w:val="006A5728"/>
    <w:rsid w:val="006B49BF"/>
    <w:rsid w:val="006C0FEE"/>
    <w:rsid w:val="006D0734"/>
    <w:rsid w:val="006D6449"/>
    <w:rsid w:val="006E4C68"/>
    <w:rsid w:val="00720227"/>
    <w:rsid w:val="00720679"/>
    <w:rsid w:val="00734239"/>
    <w:rsid w:val="007364E2"/>
    <w:rsid w:val="007453EC"/>
    <w:rsid w:val="0074694B"/>
    <w:rsid w:val="007543A3"/>
    <w:rsid w:val="00762CDE"/>
    <w:rsid w:val="00785C5F"/>
    <w:rsid w:val="007A0249"/>
    <w:rsid w:val="007A154C"/>
    <w:rsid w:val="007C000E"/>
    <w:rsid w:val="007C7803"/>
    <w:rsid w:val="008010AD"/>
    <w:rsid w:val="0080386C"/>
    <w:rsid w:val="008110BD"/>
    <w:rsid w:val="008354FF"/>
    <w:rsid w:val="0084303C"/>
    <w:rsid w:val="0084664F"/>
    <w:rsid w:val="0084728A"/>
    <w:rsid w:val="008736FC"/>
    <w:rsid w:val="008750C5"/>
    <w:rsid w:val="008764AD"/>
    <w:rsid w:val="00877D76"/>
    <w:rsid w:val="00885D99"/>
    <w:rsid w:val="008926BD"/>
    <w:rsid w:val="0089745C"/>
    <w:rsid w:val="008A7ED7"/>
    <w:rsid w:val="008C10CC"/>
    <w:rsid w:val="008E44E6"/>
    <w:rsid w:val="008E5AC1"/>
    <w:rsid w:val="008F18B2"/>
    <w:rsid w:val="008F634B"/>
    <w:rsid w:val="00900557"/>
    <w:rsid w:val="009134D0"/>
    <w:rsid w:val="0093344B"/>
    <w:rsid w:val="0095347A"/>
    <w:rsid w:val="00964D91"/>
    <w:rsid w:val="009733B4"/>
    <w:rsid w:val="0097529A"/>
    <w:rsid w:val="00985230"/>
    <w:rsid w:val="009912F8"/>
    <w:rsid w:val="00997099"/>
    <w:rsid w:val="009A7BF2"/>
    <w:rsid w:val="009B22D1"/>
    <w:rsid w:val="009B5555"/>
    <w:rsid w:val="009C1D9D"/>
    <w:rsid w:val="009C5ACB"/>
    <w:rsid w:val="009E0C70"/>
    <w:rsid w:val="009E544B"/>
    <w:rsid w:val="009F7FE9"/>
    <w:rsid w:val="00A042B2"/>
    <w:rsid w:val="00A43A3E"/>
    <w:rsid w:val="00A67610"/>
    <w:rsid w:val="00A73519"/>
    <w:rsid w:val="00A73EC0"/>
    <w:rsid w:val="00A77BD3"/>
    <w:rsid w:val="00A8557B"/>
    <w:rsid w:val="00AA1A78"/>
    <w:rsid w:val="00AA547D"/>
    <w:rsid w:val="00AB1BC4"/>
    <w:rsid w:val="00AD646B"/>
    <w:rsid w:val="00AD735B"/>
    <w:rsid w:val="00AE4C10"/>
    <w:rsid w:val="00AF0BB8"/>
    <w:rsid w:val="00B01090"/>
    <w:rsid w:val="00B327C3"/>
    <w:rsid w:val="00B34D88"/>
    <w:rsid w:val="00B357DC"/>
    <w:rsid w:val="00B44DB6"/>
    <w:rsid w:val="00B60E5E"/>
    <w:rsid w:val="00B8768F"/>
    <w:rsid w:val="00BA0750"/>
    <w:rsid w:val="00BA16D2"/>
    <w:rsid w:val="00BA4F7F"/>
    <w:rsid w:val="00BA6F07"/>
    <w:rsid w:val="00BA7437"/>
    <w:rsid w:val="00BB2377"/>
    <w:rsid w:val="00BB3798"/>
    <w:rsid w:val="00BB4C43"/>
    <w:rsid w:val="00BC44C2"/>
    <w:rsid w:val="00BC6BEF"/>
    <w:rsid w:val="00BC768A"/>
    <w:rsid w:val="00BD3D34"/>
    <w:rsid w:val="00BD6CBA"/>
    <w:rsid w:val="00BD6EBE"/>
    <w:rsid w:val="00BF0D84"/>
    <w:rsid w:val="00BF6C60"/>
    <w:rsid w:val="00BF7F17"/>
    <w:rsid w:val="00C068D5"/>
    <w:rsid w:val="00C20325"/>
    <w:rsid w:val="00C30030"/>
    <w:rsid w:val="00C318CE"/>
    <w:rsid w:val="00C52346"/>
    <w:rsid w:val="00C75B25"/>
    <w:rsid w:val="00C76979"/>
    <w:rsid w:val="00C76F0E"/>
    <w:rsid w:val="00C8184D"/>
    <w:rsid w:val="00C84314"/>
    <w:rsid w:val="00C9068E"/>
    <w:rsid w:val="00CD148B"/>
    <w:rsid w:val="00CD25EE"/>
    <w:rsid w:val="00CD2BEC"/>
    <w:rsid w:val="00D001A9"/>
    <w:rsid w:val="00D053F3"/>
    <w:rsid w:val="00D11610"/>
    <w:rsid w:val="00D158AF"/>
    <w:rsid w:val="00D21777"/>
    <w:rsid w:val="00D2453A"/>
    <w:rsid w:val="00D370A7"/>
    <w:rsid w:val="00D419DE"/>
    <w:rsid w:val="00D451A4"/>
    <w:rsid w:val="00D515E7"/>
    <w:rsid w:val="00D63436"/>
    <w:rsid w:val="00D73A38"/>
    <w:rsid w:val="00D9230D"/>
    <w:rsid w:val="00DA3B19"/>
    <w:rsid w:val="00DB1D0A"/>
    <w:rsid w:val="00DC70AB"/>
    <w:rsid w:val="00DD1C7B"/>
    <w:rsid w:val="00DE39D7"/>
    <w:rsid w:val="00DE7DBD"/>
    <w:rsid w:val="00DF4BCE"/>
    <w:rsid w:val="00E11C0D"/>
    <w:rsid w:val="00E1347C"/>
    <w:rsid w:val="00E21F07"/>
    <w:rsid w:val="00E25016"/>
    <w:rsid w:val="00E32A0C"/>
    <w:rsid w:val="00E34BA1"/>
    <w:rsid w:val="00E54B29"/>
    <w:rsid w:val="00E659D6"/>
    <w:rsid w:val="00E85DDF"/>
    <w:rsid w:val="00EB0EE6"/>
    <w:rsid w:val="00EC669A"/>
    <w:rsid w:val="00ED21B1"/>
    <w:rsid w:val="00ED4254"/>
    <w:rsid w:val="00EE2784"/>
    <w:rsid w:val="00EE4AF0"/>
    <w:rsid w:val="00EF2FDA"/>
    <w:rsid w:val="00F16269"/>
    <w:rsid w:val="00F234B2"/>
    <w:rsid w:val="00F26A0F"/>
    <w:rsid w:val="00F418F4"/>
    <w:rsid w:val="00F41E5F"/>
    <w:rsid w:val="00F42BAC"/>
    <w:rsid w:val="00F5086B"/>
    <w:rsid w:val="00F54709"/>
    <w:rsid w:val="00F87C1F"/>
    <w:rsid w:val="00FC13C8"/>
    <w:rsid w:val="00FD4A2C"/>
    <w:rsid w:val="00FE3C66"/>
    <w:rsid w:val="00FE4CAC"/>
    <w:rsid w:val="00FF2D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289B6D97"/>
  <w15:chartTrackingRefBased/>
  <w15:docId w15:val="{78C34510-C326-4F87-85E8-29669BE8E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095"/>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940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endnote text"/>
    <w:basedOn w:val="a"/>
    <w:link w:val="Char"/>
    <w:uiPriority w:val="99"/>
    <w:semiHidden/>
    <w:unhideWhenUsed/>
    <w:rsid w:val="00094095"/>
    <w:pPr>
      <w:snapToGrid w:val="0"/>
      <w:jc w:val="left"/>
    </w:pPr>
  </w:style>
  <w:style w:type="character" w:customStyle="1" w:styleId="Char">
    <w:name w:val="尾注文本 Char"/>
    <w:basedOn w:val="a0"/>
    <w:link w:val="a4"/>
    <w:uiPriority w:val="99"/>
    <w:semiHidden/>
    <w:rsid w:val="00094095"/>
  </w:style>
  <w:style w:type="character" w:styleId="a5">
    <w:name w:val="endnote reference"/>
    <w:uiPriority w:val="99"/>
    <w:semiHidden/>
    <w:unhideWhenUsed/>
    <w:rsid w:val="00094095"/>
    <w:rPr>
      <w:vertAlign w:val="superscript"/>
    </w:rPr>
  </w:style>
  <w:style w:type="paragraph" w:styleId="a6">
    <w:name w:val="header"/>
    <w:basedOn w:val="a"/>
    <w:link w:val="Char0"/>
    <w:uiPriority w:val="99"/>
    <w:unhideWhenUsed/>
    <w:rsid w:val="00D21777"/>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sid w:val="00D21777"/>
    <w:rPr>
      <w:sz w:val="18"/>
      <w:szCs w:val="18"/>
    </w:rPr>
  </w:style>
  <w:style w:type="paragraph" w:styleId="a7">
    <w:name w:val="footer"/>
    <w:basedOn w:val="a"/>
    <w:link w:val="Char1"/>
    <w:uiPriority w:val="99"/>
    <w:unhideWhenUsed/>
    <w:rsid w:val="00D21777"/>
    <w:pPr>
      <w:tabs>
        <w:tab w:val="center" w:pos="4153"/>
        <w:tab w:val="right" w:pos="8306"/>
      </w:tabs>
      <w:snapToGrid w:val="0"/>
      <w:jc w:val="left"/>
    </w:pPr>
    <w:rPr>
      <w:sz w:val="18"/>
      <w:szCs w:val="18"/>
    </w:rPr>
  </w:style>
  <w:style w:type="character" w:customStyle="1" w:styleId="Char1">
    <w:name w:val="页脚 Char"/>
    <w:link w:val="a7"/>
    <w:uiPriority w:val="99"/>
    <w:rsid w:val="00D21777"/>
    <w:rPr>
      <w:sz w:val="18"/>
      <w:szCs w:val="18"/>
    </w:rPr>
  </w:style>
  <w:style w:type="paragraph" w:styleId="a8">
    <w:name w:val="Balloon Text"/>
    <w:basedOn w:val="a"/>
    <w:link w:val="Char2"/>
    <w:uiPriority w:val="99"/>
    <w:semiHidden/>
    <w:unhideWhenUsed/>
    <w:rsid w:val="00EE2784"/>
    <w:rPr>
      <w:sz w:val="18"/>
      <w:szCs w:val="18"/>
    </w:rPr>
  </w:style>
  <w:style w:type="character" w:customStyle="1" w:styleId="Char2">
    <w:name w:val="批注框文本 Char"/>
    <w:link w:val="a8"/>
    <w:uiPriority w:val="99"/>
    <w:semiHidden/>
    <w:rsid w:val="00EE2784"/>
    <w:rPr>
      <w:kern w:val="2"/>
      <w:sz w:val="18"/>
      <w:szCs w:val="18"/>
    </w:rPr>
  </w:style>
  <w:style w:type="paragraph" w:customStyle="1" w:styleId="1">
    <w:name w:val="列出段落1"/>
    <w:basedOn w:val="a"/>
    <w:uiPriority w:val="34"/>
    <w:qFormat/>
    <w:rsid w:val="00BA7437"/>
    <w:pPr>
      <w:ind w:firstLineChars="200" w:firstLine="420"/>
    </w:pPr>
  </w:style>
  <w:style w:type="paragraph" w:styleId="a9">
    <w:name w:val="List Paragraph"/>
    <w:basedOn w:val="a"/>
    <w:uiPriority w:val="34"/>
    <w:qFormat/>
    <w:rsid w:val="000E7FC9"/>
    <w:pPr>
      <w:ind w:firstLineChars="200" w:firstLine="420"/>
    </w:pPr>
  </w:style>
  <w:style w:type="paragraph" w:styleId="aa">
    <w:name w:val="footnote text"/>
    <w:basedOn w:val="a"/>
    <w:link w:val="Char3"/>
    <w:uiPriority w:val="99"/>
    <w:semiHidden/>
    <w:rsid w:val="00D001A9"/>
    <w:pPr>
      <w:snapToGrid w:val="0"/>
      <w:jc w:val="left"/>
    </w:pPr>
    <w:rPr>
      <w:rFonts w:ascii="Times New Roman" w:eastAsia="PMingLiU" w:hAnsi="Times New Roman"/>
      <w:sz w:val="20"/>
      <w:szCs w:val="20"/>
      <w:lang w:eastAsia="zh-TW"/>
    </w:rPr>
  </w:style>
  <w:style w:type="character" w:customStyle="1" w:styleId="Char3">
    <w:name w:val="脚注文本 Char"/>
    <w:link w:val="aa"/>
    <w:uiPriority w:val="99"/>
    <w:semiHidden/>
    <w:rsid w:val="00D001A9"/>
    <w:rPr>
      <w:rFonts w:ascii="Times New Roman" w:eastAsia="PMingLiU" w:hAnsi="Times New Roman"/>
      <w:kern w:val="2"/>
      <w:lang w:eastAsia="zh-TW"/>
    </w:rPr>
  </w:style>
  <w:style w:type="character" w:styleId="ab">
    <w:name w:val="footnote reference"/>
    <w:uiPriority w:val="99"/>
    <w:semiHidden/>
    <w:unhideWhenUsed/>
    <w:rsid w:val="0074694B"/>
    <w:rPr>
      <w:vertAlign w:val="superscript"/>
    </w:rPr>
  </w:style>
  <w:style w:type="character" w:styleId="ac">
    <w:name w:val="annotation reference"/>
    <w:basedOn w:val="a0"/>
    <w:unhideWhenUsed/>
    <w:rsid w:val="00BA6F07"/>
    <w:rPr>
      <w:sz w:val="21"/>
      <w:szCs w:val="21"/>
    </w:rPr>
  </w:style>
  <w:style w:type="paragraph" w:styleId="ad">
    <w:name w:val="annotation text"/>
    <w:basedOn w:val="a"/>
    <w:link w:val="Char4"/>
    <w:uiPriority w:val="99"/>
    <w:semiHidden/>
    <w:unhideWhenUsed/>
    <w:rsid w:val="00BA6F07"/>
    <w:pPr>
      <w:jc w:val="left"/>
    </w:pPr>
  </w:style>
  <w:style w:type="character" w:customStyle="1" w:styleId="Char4">
    <w:name w:val="批注文字 Char"/>
    <w:basedOn w:val="a0"/>
    <w:link w:val="ad"/>
    <w:uiPriority w:val="99"/>
    <w:semiHidden/>
    <w:rsid w:val="00BA6F07"/>
    <w:rPr>
      <w:kern w:val="2"/>
      <w:sz w:val="21"/>
      <w:szCs w:val="22"/>
    </w:rPr>
  </w:style>
  <w:style w:type="paragraph" w:styleId="ae">
    <w:name w:val="annotation subject"/>
    <w:basedOn w:val="ad"/>
    <w:next w:val="ad"/>
    <w:link w:val="Char5"/>
    <w:uiPriority w:val="99"/>
    <w:semiHidden/>
    <w:unhideWhenUsed/>
    <w:rsid w:val="00BA6F07"/>
    <w:rPr>
      <w:b/>
      <w:bCs/>
    </w:rPr>
  </w:style>
  <w:style w:type="character" w:customStyle="1" w:styleId="Char5">
    <w:name w:val="批注主题 Char"/>
    <w:basedOn w:val="Char4"/>
    <w:link w:val="ae"/>
    <w:uiPriority w:val="99"/>
    <w:semiHidden/>
    <w:rsid w:val="00BA6F07"/>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D67EAB-3BE5-45F6-9175-B43026E63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162</Words>
  <Characters>927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新日鐵住金株式会社</Company>
  <LinksUpToDate>false</LinksUpToDate>
  <CharactersWithSpaces>1087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cp:lastModifiedBy>JunHe</cp:lastModifiedBy>
  <cp:revision>27</cp:revision>
  <cp:lastPrinted>2017-01-18T07:04:00Z</cp:lastPrinted>
  <dcterms:created xsi:type="dcterms:W3CDTF">2021-10-28T09:00:00Z</dcterms:created>
  <dcterms:modified xsi:type="dcterms:W3CDTF">2022-02-26T13:06:00Z</dcterms:modified>
</cp:coreProperties>
</file>