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"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</w:t>
      </w: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" w:eastAsia="zh-CN" w:bidi="ar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top"/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  <w:t>榆社县鹏程精细助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  <w:lang w:eastAsia="zh-CN"/>
        </w:rPr>
        <w:t>剂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shd w:val="clear" w:color="auto" w:fill="FFFFFF"/>
        </w:rPr>
        <w:t>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0"/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lang w:bidi="ar"/>
        </w:rPr>
      </w:pPr>
      <w:r>
        <w:rPr>
          <w:rFonts w:hint="eastAsia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车间水泵底部有水渍；车间内清洁剂未有效管理；尾料瓶信息标识不全；无虫害检查记录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（二）生产过程控制方面。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白色桶装物料无标识；化验室酒精瓶标识不清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；原辅料信息标识不完整。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1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2"/>
          <w:szCs w:val="32"/>
          <w:shd w:val="clear" w:color="auto" w:fill="FFFFFF"/>
          <w:lang w:bidi="ar"/>
        </w:rPr>
        <w:t>（五）标签和说明书方面。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复配着色剂、复配脱模剂标签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存在瑕疵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outlineLvl w:val="0"/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国家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" w:bidi="ar"/>
        </w:rPr>
        <w:t>市场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" w:eastAsia="zh-CN" w:bidi="ar"/>
        </w:rPr>
        <w:t>监督管理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晋中市市场监管部门依法处理，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188F3834"/>
    <w:rsid w:val="188F3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2024-02-01T09:31:00Z</dcterms:created>
  <dc:creator>（＾Ｏ＾☆♪晶晶 </dc:creator>
  <cp:lastModifiedBy>（＾Ｏ＾☆♪晶晶 </cp:lastModifiedBy>
  <dcterms:modified xsi:type="dcterms:W3CDTF">2024-02-01T09:31:52Z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0145715CB1ED41888133359E41816D29_11</vt:lpwstr>
  </property>
</Properties>
</file>