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DFF47">
      <w:pPr>
        <w:keepNext w:val="0"/>
        <w:keepLines w:val="0"/>
        <w:pageBreakBefore w:val="0"/>
        <w:widowControl w:val="0"/>
        <w:kinsoku/>
        <w:wordWrap/>
        <w:overflowPunct/>
        <w:topLinePunct w:val="0"/>
        <w:autoSpaceDE/>
        <w:autoSpaceDN/>
        <w:bidi w:val="0"/>
        <w:snapToGrid/>
        <w:spacing w:line="590" w:lineRule="exact"/>
        <w:jc w:val="left"/>
        <w:textAlignment w:val="auto"/>
        <w:rPr>
          <w:rFonts w:hint="default" w:ascii="宋体" w:hAnsi="宋体" w:eastAsia="方正黑体_GBK" w:cs="宋体"/>
          <w:color w:val="auto"/>
          <w:spacing w:val="-11"/>
          <w:sz w:val="32"/>
          <w:szCs w:val="44"/>
          <w:lang w:val="en-US" w:eastAsia="zh-CN"/>
        </w:rPr>
      </w:pPr>
      <w:r>
        <w:rPr>
          <w:rFonts w:hint="eastAsia" w:ascii="宋体" w:hAnsi="宋体" w:eastAsia="方正黑体_GBK" w:cs="宋体"/>
          <w:color w:val="auto"/>
          <w:spacing w:val="-11"/>
          <w:sz w:val="32"/>
          <w:szCs w:val="44"/>
          <w:lang w:val="en-US" w:eastAsia="zh-CN"/>
        </w:rPr>
        <w:t>附件3</w:t>
      </w:r>
    </w:p>
    <w:p w14:paraId="45E917E8">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宋体" w:hAnsi="宋体" w:eastAsia="方正小标宋_GBK" w:cs="宋体"/>
          <w:color w:val="auto"/>
          <w:spacing w:val="-11"/>
          <w:sz w:val="44"/>
          <w:szCs w:val="44"/>
        </w:rPr>
      </w:pPr>
      <w:r>
        <w:rPr>
          <w:rFonts w:hint="eastAsia" w:ascii="宋体" w:hAnsi="宋体" w:eastAsia="方正小标宋_GBK" w:cs="宋体"/>
          <w:color w:val="auto"/>
          <w:spacing w:val="-11"/>
          <w:sz w:val="44"/>
          <w:szCs w:val="44"/>
        </w:rPr>
        <w:t>部分不合格检验项目小知识</w:t>
      </w:r>
    </w:p>
    <w:p w14:paraId="52E5ED10">
      <w:pPr>
        <w:pStyle w:val="2"/>
        <w:keepNext w:val="0"/>
        <w:keepLines w:val="0"/>
        <w:pageBreakBefore w:val="0"/>
        <w:widowControl w:val="0"/>
        <w:kinsoku/>
        <w:wordWrap/>
        <w:overflowPunct/>
        <w:topLinePunct w:val="0"/>
        <w:autoSpaceDE/>
        <w:autoSpaceDN/>
        <w:bidi w:val="0"/>
        <w:snapToGrid/>
        <w:spacing w:line="590" w:lineRule="exact"/>
        <w:textAlignment w:val="auto"/>
        <w:rPr>
          <w:rFonts w:ascii="宋体" w:hAnsi="宋体"/>
          <w:color w:val="auto"/>
        </w:rPr>
      </w:pPr>
    </w:p>
    <w:p w14:paraId="2A2AC41C">
      <w:pPr>
        <w:keepNext w:val="0"/>
        <w:keepLines w:val="0"/>
        <w:pageBreakBefore w:val="0"/>
        <w:widowControl w:val="0"/>
        <w:kinsoku/>
        <w:wordWrap/>
        <w:overflowPunct/>
        <w:topLinePunct w:val="0"/>
        <w:autoSpaceDE/>
        <w:autoSpaceDN/>
        <w:bidi w:val="0"/>
        <w:adjustRightInd/>
        <w:snapToGrid/>
        <w:spacing w:line="590" w:lineRule="exact"/>
        <w:ind w:firstLine="592" w:firstLineChars="200"/>
        <w:textAlignment w:val="auto"/>
        <w:rPr>
          <w:rFonts w:hint="eastAsia" w:ascii="宋体" w:hAnsi="宋体" w:eastAsia="黑体"/>
          <w:color w:val="auto"/>
          <w:spacing w:val="-12"/>
          <w:sz w:val="32"/>
          <w:szCs w:val="32"/>
          <w:highlight w:val="none"/>
          <w:lang w:val="en-US" w:eastAsia="zh-CN"/>
        </w:rPr>
      </w:pPr>
      <w:r>
        <w:rPr>
          <w:rFonts w:hint="eastAsia" w:ascii="宋体" w:hAnsi="宋体" w:eastAsia="黑体"/>
          <w:color w:val="auto"/>
          <w:spacing w:val="-12"/>
          <w:sz w:val="32"/>
          <w:szCs w:val="32"/>
          <w:highlight w:val="none"/>
          <w:lang w:val="en-US" w:eastAsia="zh-CN"/>
        </w:rPr>
        <w:t>一、咪鲜胺和咪鲜胺锰盐</w:t>
      </w:r>
    </w:p>
    <w:p w14:paraId="1C1CD3B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咪鲜胺和咪鲜胺锰盐，是一种广谱高效杀菌剂。急性毒性分级标准为低毒级，一般只对皮肤、眼有刺激症状，经口中毒低。少量的农药残留不会引起人体急性中毒，但长期食用咪鲜胺超标的食品，对人体健康可能有一定影响。《食品安全国家标准 食品中农药最大残留限量》（GB 2763—2021）中规定，咪鲜胺和咪鲜胺锰盐在山药中最大残留限量值为0.3mg/kg。山药中咪鲜胺和咪鲜胺锰盐超标的原因，可能是种植者为加强防病效果超量使用农药。</w:t>
      </w:r>
    </w:p>
    <w:p w14:paraId="5134CB67">
      <w:pPr>
        <w:keepNext w:val="0"/>
        <w:keepLines w:val="0"/>
        <w:pageBreakBefore w:val="0"/>
        <w:widowControl w:val="0"/>
        <w:kinsoku/>
        <w:wordWrap/>
        <w:overflowPunct/>
        <w:topLinePunct w:val="0"/>
        <w:autoSpaceDE/>
        <w:autoSpaceDN/>
        <w:bidi w:val="0"/>
        <w:spacing w:line="590" w:lineRule="exact"/>
        <w:ind w:firstLine="592" w:firstLineChars="200"/>
        <w:textAlignment w:val="auto"/>
        <w:rPr>
          <w:rFonts w:hint="eastAsia" w:ascii="宋体" w:hAnsi="宋体" w:eastAsia="方正仿宋_GBK" w:cs="方正仿宋_GBK"/>
          <w:color w:val="auto"/>
          <w:kern w:val="2"/>
          <w:sz w:val="32"/>
          <w:szCs w:val="32"/>
          <w:highlight w:val="none"/>
          <w:lang w:val="en-US" w:eastAsia="zh-CN" w:bidi="ar-SA"/>
        </w:rPr>
      </w:pPr>
      <w:r>
        <w:rPr>
          <w:rFonts w:hint="eastAsia" w:ascii="宋体" w:hAnsi="宋体" w:eastAsia="方正黑体_GBK" w:cs="方正黑体_GBK"/>
          <w:color w:val="auto"/>
          <w:spacing w:val="-12"/>
          <w:sz w:val="32"/>
          <w:szCs w:val="32"/>
          <w:highlight w:val="none"/>
          <w:lang w:val="en-US" w:eastAsia="zh-CN"/>
        </w:rPr>
        <w:t>二、乙螨唑</w:t>
      </w:r>
    </w:p>
    <w:p w14:paraId="00850D1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color w:val="auto"/>
          <w:lang w:val="en-US" w:eastAsia="zh-CN"/>
        </w:rPr>
      </w:pPr>
      <w:r>
        <w:rPr>
          <w:rFonts w:hint="eastAsia" w:ascii="宋体" w:hAnsi="宋体" w:eastAsia="方正仿宋_GBK" w:cs="方正仿宋_GBK"/>
          <w:color w:val="auto"/>
          <w:kern w:val="2"/>
          <w:sz w:val="32"/>
          <w:szCs w:val="32"/>
          <w:highlight w:val="none"/>
          <w:lang w:val="en-US" w:eastAsia="zh-CN" w:bidi="ar-SA"/>
        </w:rPr>
        <w:t>乙螨唑是非内吸性杀螨剂，对卵、幼虫和若虫有效，对成虫无效。防治柑橘、梨果、蔬菜和草莓上的植食性螨类，也可用于观赏植物。急性毒性分级为微毒，对皮肤有刺激症状，经口毒性</w:t>
      </w:r>
      <w:r>
        <w:rPr>
          <w:rFonts w:hint="eastAsia" w:ascii="宋体" w:hAnsi="宋体" w:eastAsia="方正仿宋_GBK" w:cs="方正仿宋_GBK"/>
          <w:color w:val="auto"/>
          <w:spacing w:val="-11"/>
          <w:kern w:val="2"/>
          <w:sz w:val="32"/>
          <w:szCs w:val="32"/>
          <w:highlight w:val="none"/>
          <w:lang w:val="en-US" w:eastAsia="zh-CN" w:bidi="ar-SA"/>
        </w:rPr>
        <w:t>低。《食品安全国家标准食品中农药最大残留限量》（GB 2763</w:t>
      </w:r>
      <w:r>
        <w:rPr>
          <w:rFonts w:hint="eastAsia" w:ascii="宋体" w:hAnsi="宋体" w:eastAsia="方正仿宋_GBK" w:cs="方正仿宋_GBK"/>
          <w:color w:val="auto"/>
          <w:kern w:val="2"/>
          <w:sz w:val="32"/>
          <w:szCs w:val="32"/>
          <w:highlight w:val="none"/>
          <w:lang w:val="en-US" w:eastAsia="zh-CN" w:bidi="ar-SA"/>
        </w:rPr>
        <w:t>—2021）中规定，乙螨唑在黄瓜中的最大残留限量值为0.02mg/kg。黄瓜中乙螨唑超标的原因可能是为快速控制虫害加大用药量，或未遵守采摘间隔期规定。</w:t>
      </w:r>
    </w:p>
    <w:p w14:paraId="04015F15">
      <w:pPr>
        <w:keepNext w:val="0"/>
        <w:keepLines w:val="0"/>
        <w:pageBreakBefore w:val="0"/>
        <w:widowControl w:val="0"/>
        <w:kinsoku/>
        <w:wordWrap/>
        <w:overflowPunct/>
        <w:topLinePunct w:val="0"/>
        <w:autoSpaceDE/>
        <w:autoSpaceDN/>
        <w:bidi w:val="0"/>
        <w:adjustRightInd/>
        <w:snapToGrid/>
        <w:spacing w:line="590" w:lineRule="exact"/>
        <w:ind w:firstLine="596" w:firstLineChars="200"/>
        <w:textAlignment w:val="auto"/>
        <w:rPr>
          <w:rFonts w:hint="eastAsia" w:ascii="宋体" w:hAnsi="宋体" w:eastAsia="方正黑体_GBK" w:cs="方正黑体_GBK"/>
          <w:b w:val="0"/>
          <w:bCs w:val="0"/>
          <w:color w:val="auto"/>
          <w:spacing w:val="-11"/>
          <w:sz w:val="32"/>
          <w:szCs w:val="32"/>
          <w:lang w:val="en-US" w:eastAsia="zh-CN"/>
        </w:rPr>
      </w:pPr>
      <w:r>
        <w:rPr>
          <w:rFonts w:hint="eastAsia" w:ascii="宋体" w:hAnsi="宋体" w:eastAsia="方正黑体_GBK" w:cs="方正黑体_GBK"/>
          <w:b w:val="0"/>
          <w:bCs w:val="0"/>
          <w:color w:val="auto"/>
          <w:spacing w:val="-11"/>
          <w:sz w:val="32"/>
          <w:szCs w:val="32"/>
          <w:lang w:val="en-US" w:eastAsia="zh-CN"/>
        </w:rPr>
        <w:t>三、联苯菊酯</w:t>
      </w:r>
      <w:bookmarkStart w:id="0" w:name="_GoBack"/>
      <w:bookmarkEnd w:id="0"/>
    </w:p>
    <w:p w14:paraId="68E2089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联苯菊酯属于拟除虫菊酯类性农药。急性中毒症状为头痛、头晕、恶心、呕吐、胸闷、乏力、双手颤抖、心律不齐等。食用食品一般不会导致联苯菊酯的急性中毒，但长期食用联苯菊酯超标的食品，对人体健康也有一定影响。《食品安全国家标准 食品中农药最大残留限量》（GB 2763—2021）中规定，橙中联苯菊酯最大残留限量为0.05mg/kg。联苯菊酯超标的原因，可能是果农对农药使用的安全间隔期不了解，从而违规使用或滥用农药。</w:t>
      </w:r>
    </w:p>
    <w:p w14:paraId="12126D73">
      <w:pPr>
        <w:keepNext w:val="0"/>
        <w:keepLines w:val="0"/>
        <w:pageBreakBefore w:val="0"/>
        <w:widowControl w:val="0"/>
        <w:kinsoku/>
        <w:wordWrap/>
        <w:overflowPunct/>
        <w:topLinePunct w:val="0"/>
        <w:autoSpaceDE/>
        <w:autoSpaceDN/>
        <w:bidi w:val="0"/>
        <w:adjustRightInd/>
        <w:snapToGrid/>
        <w:spacing w:line="590" w:lineRule="exact"/>
        <w:ind w:firstLine="596"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黑体_GBK" w:cs="方正黑体_GBK"/>
          <w:color w:val="auto"/>
          <w:spacing w:val="-11"/>
          <w:sz w:val="32"/>
          <w:szCs w:val="32"/>
          <w:lang w:val="en-US" w:eastAsia="zh-CN"/>
        </w:rPr>
        <w:t>四、</w:t>
      </w:r>
      <w:r>
        <w:rPr>
          <w:rFonts w:hint="eastAsia" w:ascii="宋体" w:hAnsi="宋体" w:eastAsia="方正黑体_GBK" w:cs="方正黑体_GBK"/>
          <w:color w:val="auto"/>
          <w:sz w:val="32"/>
          <w:szCs w:val="32"/>
        </w:rPr>
        <w:t>防腐剂混合使用时各自用量占其最大使用量的比例之和</w:t>
      </w:r>
    </w:p>
    <w:p w14:paraId="5BD7A59C">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color w:val="auto"/>
          <w:kern w:val="2"/>
          <w:sz w:val="32"/>
          <w:szCs w:val="32"/>
          <w:highlight w:val="none"/>
          <w:lang w:val="en-US" w:eastAsia="zh-CN" w:bidi="ar-SA"/>
        </w:rPr>
      </w:pPr>
      <w:r>
        <w:rPr>
          <w:rFonts w:hint="eastAsia" w:ascii="宋体" w:hAnsi="宋体" w:eastAsia="方正仿宋_GBK" w:cs="方正仿宋_GBK"/>
          <w:color w:val="auto"/>
          <w:kern w:val="2"/>
          <w:sz w:val="32"/>
          <w:szCs w:val="32"/>
          <w:highlight w:val="none"/>
          <w:lang w:val="en-US" w:eastAsia="zh-CN" w:bidi="ar-SA"/>
        </w:rPr>
        <w:t>防腐剂是常见的食品添加剂，指天然或合成的化学成分，用于延缓或抑制由微生物引起的食品腐败变质。长期食用防腐剂超标的食品会对人体健康造成损害。《食品安全国家标准 食品添加剂使用标准》（GB 2760—2024）中规定，防腐剂在混合使用时各自用量占其最大使用量的比例之和不应超过1。防腐剂混合使用时各自用量占其最大使用量的比例之和检测值超标的原因，可能是生产企业在生产加工过程中未严格控制各防腐剂的用量造成的。</w:t>
      </w:r>
    </w:p>
    <w:p w14:paraId="030AD86B">
      <w:pPr>
        <w:pStyle w:val="2"/>
        <w:keepNext w:val="0"/>
        <w:keepLines w:val="0"/>
        <w:pageBreakBefore w:val="0"/>
        <w:widowControl w:val="0"/>
        <w:kinsoku/>
        <w:wordWrap/>
        <w:overflowPunct/>
        <w:topLinePunct w:val="0"/>
        <w:autoSpaceDE/>
        <w:autoSpaceDN/>
        <w:bidi w:val="0"/>
        <w:snapToGrid/>
        <w:spacing w:line="590" w:lineRule="exact"/>
        <w:textAlignment w:val="auto"/>
        <w:rPr>
          <w:rFonts w:hint="eastAsia" w:ascii="宋体" w:hAnsi="宋体" w:eastAsia="方正仿宋_GBK" w:cs="方正仿宋_GBK"/>
          <w:color w:val="auto"/>
          <w:kern w:val="2"/>
          <w:sz w:val="32"/>
          <w:szCs w:val="32"/>
          <w:highlight w:val="none"/>
          <w:lang w:val="en-US" w:eastAsia="zh-CN" w:bidi="ar-SA"/>
        </w:rPr>
      </w:pPr>
    </w:p>
    <w:sectPr>
      <w:footerReference r:id="rId3" w:type="default"/>
      <w:footerReference r:id="rId4" w:type="even"/>
      <w:pgSz w:w="11906" w:h="16838"/>
      <w:pgMar w:top="2098" w:right="1417" w:bottom="147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58110D-D9CF-4A78-A2A9-82287FD7D62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embedRegular r:id="rId2" w:fontKey="{FB16AE8A-EE76-485C-8856-A4301A4E0A8B}"/>
  </w:font>
  <w:font w:name="方正小标宋_GBK">
    <w:panose1 w:val="03000509000000000000"/>
    <w:charset w:val="86"/>
    <w:family w:val="auto"/>
    <w:pitch w:val="default"/>
    <w:sig w:usb0="00000001" w:usb1="080E0000" w:usb2="00000000" w:usb3="00000000" w:csb0="00040000" w:csb1="00000000"/>
    <w:embedRegular r:id="rId3" w:fontKey="{EF56790C-2823-4181-B3F0-24024E92ECCF}"/>
  </w:font>
  <w:font w:name="方正仿宋_GBK">
    <w:panose1 w:val="03000509000000000000"/>
    <w:charset w:val="86"/>
    <w:family w:val="auto"/>
    <w:pitch w:val="default"/>
    <w:sig w:usb0="00000001" w:usb1="080E0000" w:usb2="00000000" w:usb3="00000000" w:csb0="00040000" w:csb1="00000000"/>
    <w:embedRegular r:id="rId4" w:fontKey="{6820CC53-F330-4AC2-B6C4-80F84B528C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0024"/>
      <w:docPartObj>
        <w:docPartGallery w:val="autotext"/>
      </w:docPartObj>
    </w:sdtPr>
    <w:sdtContent>
      <w:p w14:paraId="0102FD67">
        <w:pPr>
          <w:pStyle w:val="6"/>
          <w:jc w:val="center"/>
        </w:pPr>
        <w:r>
          <w:fldChar w:fldCharType="begin"/>
        </w:r>
        <w:r>
          <w:instrText xml:space="preserve">PAGE   \* MERGEFORMAT</w:instrText>
        </w:r>
        <w:r>
          <w:fldChar w:fldCharType="separate"/>
        </w:r>
        <w:r>
          <w:rPr>
            <w:lang w:val="zh-CN"/>
          </w:rPr>
          <w:t>4</w:t>
        </w:r>
        <w:r>
          <w:fldChar w:fldCharType="end"/>
        </w:r>
      </w:p>
    </w:sdtContent>
  </w:sdt>
  <w:p w14:paraId="12FA7481">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EF79E">
    <w:pPr>
      <w:pStyle w:val="6"/>
    </w:pPr>
  </w:p>
  <w:p w14:paraId="2836AA12">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2JlNTk5N2I1MjE1ZDc4Y2MwMTI0OWVmYzZkOGMifQ=="/>
  </w:docVars>
  <w:rsids>
    <w:rsidRoot w:val="15B85137"/>
    <w:rsid w:val="000119D5"/>
    <w:rsid w:val="00013E30"/>
    <w:rsid w:val="000276F3"/>
    <w:rsid w:val="00045657"/>
    <w:rsid w:val="00063DA7"/>
    <w:rsid w:val="000854E2"/>
    <w:rsid w:val="000868BD"/>
    <w:rsid w:val="0009071C"/>
    <w:rsid w:val="000C63B4"/>
    <w:rsid w:val="000D132D"/>
    <w:rsid w:val="000E0F61"/>
    <w:rsid w:val="000E639C"/>
    <w:rsid w:val="00101A1D"/>
    <w:rsid w:val="0010777E"/>
    <w:rsid w:val="00116CA2"/>
    <w:rsid w:val="00135634"/>
    <w:rsid w:val="00135A77"/>
    <w:rsid w:val="00142BDE"/>
    <w:rsid w:val="0015345E"/>
    <w:rsid w:val="00170041"/>
    <w:rsid w:val="0018028B"/>
    <w:rsid w:val="001B6492"/>
    <w:rsid w:val="001F1D2C"/>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B08C9"/>
    <w:rsid w:val="004C53F6"/>
    <w:rsid w:val="004D036B"/>
    <w:rsid w:val="004D0CC7"/>
    <w:rsid w:val="004D4E94"/>
    <w:rsid w:val="00514B88"/>
    <w:rsid w:val="005216E2"/>
    <w:rsid w:val="00541843"/>
    <w:rsid w:val="00551758"/>
    <w:rsid w:val="00565D70"/>
    <w:rsid w:val="00576235"/>
    <w:rsid w:val="0057719D"/>
    <w:rsid w:val="00580AA7"/>
    <w:rsid w:val="005A6A35"/>
    <w:rsid w:val="005A758A"/>
    <w:rsid w:val="005C0139"/>
    <w:rsid w:val="005C2A8D"/>
    <w:rsid w:val="005C692C"/>
    <w:rsid w:val="005C6AD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E0081"/>
    <w:rsid w:val="008E32F5"/>
    <w:rsid w:val="008E5099"/>
    <w:rsid w:val="008F021C"/>
    <w:rsid w:val="00900777"/>
    <w:rsid w:val="0093073B"/>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06AE3"/>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5F6A"/>
    <w:rsid w:val="00CF6EF9"/>
    <w:rsid w:val="00D16B82"/>
    <w:rsid w:val="00D2666E"/>
    <w:rsid w:val="00D501B0"/>
    <w:rsid w:val="00D63508"/>
    <w:rsid w:val="00D70167"/>
    <w:rsid w:val="00D83AA0"/>
    <w:rsid w:val="00D87B22"/>
    <w:rsid w:val="00D93034"/>
    <w:rsid w:val="00DA0BCC"/>
    <w:rsid w:val="00DC00F9"/>
    <w:rsid w:val="00DD476E"/>
    <w:rsid w:val="00E00F1F"/>
    <w:rsid w:val="00E01E3C"/>
    <w:rsid w:val="00E167A0"/>
    <w:rsid w:val="00E21F73"/>
    <w:rsid w:val="00E32D98"/>
    <w:rsid w:val="00E43414"/>
    <w:rsid w:val="00E51E77"/>
    <w:rsid w:val="00E54A66"/>
    <w:rsid w:val="00E5774B"/>
    <w:rsid w:val="00E8121D"/>
    <w:rsid w:val="00E82C94"/>
    <w:rsid w:val="00EA77E3"/>
    <w:rsid w:val="00EB1102"/>
    <w:rsid w:val="00EC0211"/>
    <w:rsid w:val="00ED0256"/>
    <w:rsid w:val="00ED0DA7"/>
    <w:rsid w:val="00ED21A0"/>
    <w:rsid w:val="00EF6B02"/>
    <w:rsid w:val="00F05932"/>
    <w:rsid w:val="00F075AE"/>
    <w:rsid w:val="00F1347C"/>
    <w:rsid w:val="00F75612"/>
    <w:rsid w:val="00F80202"/>
    <w:rsid w:val="00F81478"/>
    <w:rsid w:val="00F915D8"/>
    <w:rsid w:val="00FA490E"/>
    <w:rsid w:val="00FA66BA"/>
    <w:rsid w:val="00FC3D20"/>
    <w:rsid w:val="00FF2E4D"/>
    <w:rsid w:val="01657A8B"/>
    <w:rsid w:val="017C436C"/>
    <w:rsid w:val="01BE41F9"/>
    <w:rsid w:val="01D31020"/>
    <w:rsid w:val="027F6AB2"/>
    <w:rsid w:val="02C53450"/>
    <w:rsid w:val="02DF598E"/>
    <w:rsid w:val="02E57613"/>
    <w:rsid w:val="03BD51FB"/>
    <w:rsid w:val="03DE3CAC"/>
    <w:rsid w:val="045471C4"/>
    <w:rsid w:val="04553F6E"/>
    <w:rsid w:val="04C76D91"/>
    <w:rsid w:val="04D4291E"/>
    <w:rsid w:val="04EB64FF"/>
    <w:rsid w:val="05164C23"/>
    <w:rsid w:val="057D3189"/>
    <w:rsid w:val="05E9469C"/>
    <w:rsid w:val="067E27BC"/>
    <w:rsid w:val="069448F1"/>
    <w:rsid w:val="06F37A6F"/>
    <w:rsid w:val="070E48A8"/>
    <w:rsid w:val="07144834"/>
    <w:rsid w:val="07226994"/>
    <w:rsid w:val="075C3866"/>
    <w:rsid w:val="07DB4775"/>
    <w:rsid w:val="080F2686"/>
    <w:rsid w:val="084A7B62"/>
    <w:rsid w:val="08B60FCD"/>
    <w:rsid w:val="08F07F5B"/>
    <w:rsid w:val="09C57F9D"/>
    <w:rsid w:val="09D93C30"/>
    <w:rsid w:val="0A085276"/>
    <w:rsid w:val="0A152407"/>
    <w:rsid w:val="0AAD14F9"/>
    <w:rsid w:val="0AAF7DF5"/>
    <w:rsid w:val="0AE1251E"/>
    <w:rsid w:val="0BA06F93"/>
    <w:rsid w:val="0BAB600D"/>
    <w:rsid w:val="0BAF665A"/>
    <w:rsid w:val="0C4E3D58"/>
    <w:rsid w:val="0C7E7DDA"/>
    <w:rsid w:val="0D336E17"/>
    <w:rsid w:val="0D870F11"/>
    <w:rsid w:val="0DE76207"/>
    <w:rsid w:val="0DF06AB6"/>
    <w:rsid w:val="0E123307"/>
    <w:rsid w:val="0E1F1817"/>
    <w:rsid w:val="0E397080"/>
    <w:rsid w:val="0E4A6D82"/>
    <w:rsid w:val="0E611762"/>
    <w:rsid w:val="0EAF6971"/>
    <w:rsid w:val="0EF669E1"/>
    <w:rsid w:val="0FED6590"/>
    <w:rsid w:val="101E7775"/>
    <w:rsid w:val="10466C63"/>
    <w:rsid w:val="10AF2C58"/>
    <w:rsid w:val="10CE06BC"/>
    <w:rsid w:val="10DC1574"/>
    <w:rsid w:val="11534B85"/>
    <w:rsid w:val="11605EF1"/>
    <w:rsid w:val="1198698C"/>
    <w:rsid w:val="11AA7966"/>
    <w:rsid w:val="12096398"/>
    <w:rsid w:val="12D40754"/>
    <w:rsid w:val="13622204"/>
    <w:rsid w:val="13866C43"/>
    <w:rsid w:val="13A32481"/>
    <w:rsid w:val="140C54C5"/>
    <w:rsid w:val="141679B1"/>
    <w:rsid w:val="14172FEE"/>
    <w:rsid w:val="14221993"/>
    <w:rsid w:val="144813FA"/>
    <w:rsid w:val="145C6C53"/>
    <w:rsid w:val="150258D5"/>
    <w:rsid w:val="15205ED3"/>
    <w:rsid w:val="159E2C66"/>
    <w:rsid w:val="15B85137"/>
    <w:rsid w:val="15E41FBE"/>
    <w:rsid w:val="16041BA6"/>
    <w:rsid w:val="16147C60"/>
    <w:rsid w:val="16EF3DAF"/>
    <w:rsid w:val="1713221D"/>
    <w:rsid w:val="17380679"/>
    <w:rsid w:val="175005C5"/>
    <w:rsid w:val="183A01E9"/>
    <w:rsid w:val="18502F73"/>
    <w:rsid w:val="187854F2"/>
    <w:rsid w:val="18C66F88"/>
    <w:rsid w:val="18E16CEE"/>
    <w:rsid w:val="1A0E5B10"/>
    <w:rsid w:val="1AC629FA"/>
    <w:rsid w:val="1AFF47DC"/>
    <w:rsid w:val="1B1C713C"/>
    <w:rsid w:val="1B60140B"/>
    <w:rsid w:val="1B986887"/>
    <w:rsid w:val="1C197B20"/>
    <w:rsid w:val="1C36422E"/>
    <w:rsid w:val="1CC445CA"/>
    <w:rsid w:val="1D231C99"/>
    <w:rsid w:val="1D2A530E"/>
    <w:rsid w:val="1D3460AC"/>
    <w:rsid w:val="1DAC2558"/>
    <w:rsid w:val="1DFF4B09"/>
    <w:rsid w:val="1E8219AC"/>
    <w:rsid w:val="1ED02718"/>
    <w:rsid w:val="1EFF4FBF"/>
    <w:rsid w:val="1F0653D6"/>
    <w:rsid w:val="1F297810"/>
    <w:rsid w:val="1F6B795B"/>
    <w:rsid w:val="1FA07B72"/>
    <w:rsid w:val="1FF00B97"/>
    <w:rsid w:val="200535FF"/>
    <w:rsid w:val="20485A70"/>
    <w:rsid w:val="222114DC"/>
    <w:rsid w:val="234B4BA4"/>
    <w:rsid w:val="239B4F56"/>
    <w:rsid w:val="23BC14BC"/>
    <w:rsid w:val="24175A57"/>
    <w:rsid w:val="242404B2"/>
    <w:rsid w:val="2433126C"/>
    <w:rsid w:val="243C124F"/>
    <w:rsid w:val="24957DD5"/>
    <w:rsid w:val="24B8323F"/>
    <w:rsid w:val="252D00E7"/>
    <w:rsid w:val="25F04BCC"/>
    <w:rsid w:val="265A7B33"/>
    <w:rsid w:val="26647BE9"/>
    <w:rsid w:val="26F47978"/>
    <w:rsid w:val="274417F4"/>
    <w:rsid w:val="27633C24"/>
    <w:rsid w:val="27FA632E"/>
    <w:rsid w:val="29283150"/>
    <w:rsid w:val="29C56BF1"/>
    <w:rsid w:val="2AC16902"/>
    <w:rsid w:val="2AFC42B6"/>
    <w:rsid w:val="2B626CC5"/>
    <w:rsid w:val="2BDB0938"/>
    <w:rsid w:val="2C3B112F"/>
    <w:rsid w:val="2C9024A3"/>
    <w:rsid w:val="2CC55E02"/>
    <w:rsid w:val="2CDF446E"/>
    <w:rsid w:val="2D001EDD"/>
    <w:rsid w:val="2D2957BF"/>
    <w:rsid w:val="2D6047B8"/>
    <w:rsid w:val="2D630BFB"/>
    <w:rsid w:val="2D9E08C8"/>
    <w:rsid w:val="2DD903A8"/>
    <w:rsid w:val="2DE7759F"/>
    <w:rsid w:val="2DF31F7F"/>
    <w:rsid w:val="2EAF23A5"/>
    <w:rsid w:val="2EDA6D5B"/>
    <w:rsid w:val="2F0D0E1E"/>
    <w:rsid w:val="2F0F6710"/>
    <w:rsid w:val="2F462582"/>
    <w:rsid w:val="2F62082D"/>
    <w:rsid w:val="2FB35B1D"/>
    <w:rsid w:val="306F6F8C"/>
    <w:rsid w:val="311F0C14"/>
    <w:rsid w:val="31A57A34"/>
    <w:rsid w:val="31BB1005"/>
    <w:rsid w:val="32004C6A"/>
    <w:rsid w:val="32075FF9"/>
    <w:rsid w:val="32126C92"/>
    <w:rsid w:val="32135C95"/>
    <w:rsid w:val="32195D2C"/>
    <w:rsid w:val="329D62E1"/>
    <w:rsid w:val="32F15577"/>
    <w:rsid w:val="33247AA6"/>
    <w:rsid w:val="34012F1B"/>
    <w:rsid w:val="34220DB4"/>
    <w:rsid w:val="34357ABA"/>
    <w:rsid w:val="344C23E9"/>
    <w:rsid w:val="345745AF"/>
    <w:rsid w:val="34D04DC8"/>
    <w:rsid w:val="3515264E"/>
    <w:rsid w:val="353A0493"/>
    <w:rsid w:val="3569521C"/>
    <w:rsid w:val="356C6E9E"/>
    <w:rsid w:val="361B61C7"/>
    <w:rsid w:val="36AD3D17"/>
    <w:rsid w:val="36C16DA1"/>
    <w:rsid w:val="36E903C3"/>
    <w:rsid w:val="378206DC"/>
    <w:rsid w:val="37DE5A4E"/>
    <w:rsid w:val="390E2601"/>
    <w:rsid w:val="39124ABE"/>
    <w:rsid w:val="3A086DB2"/>
    <w:rsid w:val="3A512225"/>
    <w:rsid w:val="3A893738"/>
    <w:rsid w:val="3A8D72B7"/>
    <w:rsid w:val="3ACA22B9"/>
    <w:rsid w:val="3B797920"/>
    <w:rsid w:val="3BF375EE"/>
    <w:rsid w:val="3C7818ED"/>
    <w:rsid w:val="3C79404E"/>
    <w:rsid w:val="3CDB5FF6"/>
    <w:rsid w:val="3CEE66E0"/>
    <w:rsid w:val="3D2F4655"/>
    <w:rsid w:val="3D8A5562"/>
    <w:rsid w:val="3D9B7F3D"/>
    <w:rsid w:val="3DFE3476"/>
    <w:rsid w:val="3E2A007D"/>
    <w:rsid w:val="3E3B2BDA"/>
    <w:rsid w:val="3E587BDC"/>
    <w:rsid w:val="3E725142"/>
    <w:rsid w:val="3E9442B3"/>
    <w:rsid w:val="3EBE7E93"/>
    <w:rsid w:val="3ECA4CD4"/>
    <w:rsid w:val="3ED43706"/>
    <w:rsid w:val="3F2D2006"/>
    <w:rsid w:val="3F6251B6"/>
    <w:rsid w:val="3F9E031F"/>
    <w:rsid w:val="3FD17C46"/>
    <w:rsid w:val="40475A64"/>
    <w:rsid w:val="40F758CC"/>
    <w:rsid w:val="412D2400"/>
    <w:rsid w:val="41581B97"/>
    <w:rsid w:val="421A3B26"/>
    <w:rsid w:val="42903DE8"/>
    <w:rsid w:val="42A3182D"/>
    <w:rsid w:val="42E23FC2"/>
    <w:rsid w:val="42F26851"/>
    <w:rsid w:val="438F40A0"/>
    <w:rsid w:val="439463AA"/>
    <w:rsid w:val="43FB64F2"/>
    <w:rsid w:val="44586DC0"/>
    <w:rsid w:val="447A02DD"/>
    <w:rsid w:val="453B44DF"/>
    <w:rsid w:val="458F65D9"/>
    <w:rsid w:val="462516B1"/>
    <w:rsid w:val="466871EB"/>
    <w:rsid w:val="468679DC"/>
    <w:rsid w:val="46BD6F7D"/>
    <w:rsid w:val="46F05C86"/>
    <w:rsid w:val="475278BE"/>
    <w:rsid w:val="477517FF"/>
    <w:rsid w:val="478D2221"/>
    <w:rsid w:val="479E0D55"/>
    <w:rsid w:val="47A143A2"/>
    <w:rsid w:val="47E50732"/>
    <w:rsid w:val="48805DD2"/>
    <w:rsid w:val="489A776F"/>
    <w:rsid w:val="492963C6"/>
    <w:rsid w:val="492E435B"/>
    <w:rsid w:val="49D942C7"/>
    <w:rsid w:val="49DF0B35"/>
    <w:rsid w:val="4A0D2464"/>
    <w:rsid w:val="4A0F7CE8"/>
    <w:rsid w:val="4A435BE4"/>
    <w:rsid w:val="4A486C4A"/>
    <w:rsid w:val="4ABA40F8"/>
    <w:rsid w:val="4AFE195C"/>
    <w:rsid w:val="4B26353C"/>
    <w:rsid w:val="4B304B48"/>
    <w:rsid w:val="4B5562A0"/>
    <w:rsid w:val="4B9F509C"/>
    <w:rsid w:val="4BC323F1"/>
    <w:rsid w:val="4BFE1DC3"/>
    <w:rsid w:val="4BFF5B3B"/>
    <w:rsid w:val="4C442B7B"/>
    <w:rsid w:val="4C8F6C28"/>
    <w:rsid w:val="4C9B5A25"/>
    <w:rsid w:val="4D354A0D"/>
    <w:rsid w:val="4DB7491F"/>
    <w:rsid w:val="4DC4703C"/>
    <w:rsid w:val="4E0C414E"/>
    <w:rsid w:val="4E210C81"/>
    <w:rsid w:val="4E2A50F1"/>
    <w:rsid w:val="4E755725"/>
    <w:rsid w:val="4ECF7A46"/>
    <w:rsid w:val="4EE57FD2"/>
    <w:rsid w:val="4EE87D43"/>
    <w:rsid w:val="4F304989"/>
    <w:rsid w:val="4F713B1C"/>
    <w:rsid w:val="4F8B56DC"/>
    <w:rsid w:val="4FAB400F"/>
    <w:rsid w:val="4FC4089B"/>
    <w:rsid w:val="503009B9"/>
    <w:rsid w:val="50322618"/>
    <w:rsid w:val="50804728"/>
    <w:rsid w:val="50F82D67"/>
    <w:rsid w:val="513203F0"/>
    <w:rsid w:val="51632454"/>
    <w:rsid w:val="51853855"/>
    <w:rsid w:val="51B01DB1"/>
    <w:rsid w:val="521C7446"/>
    <w:rsid w:val="52732B71"/>
    <w:rsid w:val="52CB6777"/>
    <w:rsid w:val="53250C8E"/>
    <w:rsid w:val="532E3A5B"/>
    <w:rsid w:val="5429718F"/>
    <w:rsid w:val="546149AA"/>
    <w:rsid w:val="550769B0"/>
    <w:rsid w:val="55112029"/>
    <w:rsid w:val="55191A1B"/>
    <w:rsid w:val="56102E1E"/>
    <w:rsid w:val="56124994"/>
    <w:rsid w:val="56312177"/>
    <w:rsid w:val="563565ED"/>
    <w:rsid w:val="564118C9"/>
    <w:rsid w:val="56474D13"/>
    <w:rsid w:val="56743629"/>
    <w:rsid w:val="56955001"/>
    <w:rsid w:val="569A0E0C"/>
    <w:rsid w:val="56B42E2A"/>
    <w:rsid w:val="56D800A3"/>
    <w:rsid w:val="570861EB"/>
    <w:rsid w:val="57DD4F82"/>
    <w:rsid w:val="5A251F2B"/>
    <w:rsid w:val="5A41062E"/>
    <w:rsid w:val="5A947624"/>
    <w:rsid w:val="5B0203A0"/>
    <w:rsid w:val="5B2353A2"/>
    <w:rsid w:val="5B48305A"/>
    <w:rsid w:val="5C9F0111"/>
    <w:rsid w:val="5CA4072E"/>
    <w:rsid w:val="5CC26E3C"/>
    <w:rsid w:val="5D1D4073"/>
    <w:rsid w:val="5D324D77"/>
    <w:rsid w:val="5DBE1E3E"/>
    <w:rsid w:val="5E1216FE"/>
    <w:rsid w:val="5EA04F5B"/>
    <w:rsid w:val="5EAB5261"/>
    <w:rsid w:val="5F0E41AF"/>
    <w:rsid w:val="5F192639"/>
    <w:rsid w:val="5F1B05F6"/>
    <w:rsid w:val="5F7A755A"/>
    <w:rsid w:val="60077D2E"/>
    <w:rsid w:val="603617D7"/>
    <w:rsid w:val="60672810"/>
    <w:rsid w:val="6074044E"/>
    <w:rsid w:val="60A95113"/>
    <w:rsid w:val="60B151FE"/>
    <w:rsid w:val="60C2740B"/>
    <w:rsid w:val="60FD15F7"/>
    <w:rsid w:val="612F0EFC"/>
    <w:rsid w:val="615F4C5A"/>
    <w:rsid w:val="618C17C7"/>
    <w:rsid w:val="626A49D4"/>
    <w:rsid w:val="62A25746"/>
    <w:rsid w:val="62CE27B5"/>
    <w:rsid w:val="62D358FF"/>
    <w:rsid w:val="62E21FE6"/>
    <w:rsid w:val="630270EC"/>
    <w:rsid w:val="6341378F"/>
    <w:rsid w:val="63A75247"/>
    <w:rsid w:val="63E11CB1"/>
    <w:rsid w:val="64EA43B6"/>
    <w:rsid w:val="64FE2942"/>
    <w:rsid w:val="666C6E71"/>
    <w:rsid w:val="668C5268"/>
    <w:rsid w:val="66CB4B3F"/>
    <w:rsid w:val="675608AD"/>
    <w:rsid w:val="67AB0CED"/>
    <w:rsid w:val="67D45B94"/>
    <w:rsid w:val="67E36D35"/>
    <w:rsid w:val="683A47A8"/>
    <w:rsid w:val="68676CB7"/>
    <w:rsid w:val="68955405"/>
    <w:rsid w:val="689B1C2A"/>
    <w:rsid w:val="6931048F"/>
    <w:rsid w:val="6A00000E"/>
    <w:rsid w:val="6A49294B"/>
    <w:rsid w:val="6A52263C"/>
    <w:rsid w:val="6A592AD1"/>
    <w:rsid w:val="6A7A5576"/>
    <w:rsid w:val="6AC84883"/>
    <w:rsid w:val="6ADB2C10"/>
    <w:rsid w:val="6B316880"/>
    <w:rsid w:val="6B4849B1"/>
    <w:rsid w:val="6B581A5F"/>
    <w:rsid w:val="6B9263F8"/>
    <w:rsid w:val="6BE44B4A"/>
    <w:rsid w:val="6C0A3051"/>
    <w:rsid w:val="6C2E1E33"/>
    <w:rsid w:val="6CB26C99"/>
    <w:rsid w:val="6D19632A"/>
    <w:rsid w:val="6D1B75AA"/>
    <w:rsid w:val="6D3C22F3"/>
    <w:rsid w:val="6D535020"/>
    <w:rsid w:val="6E0005AE"/>
    <w:rsid w:val="6E671C67"/>
    <w:rsid w:val="6E69475C"/>
    <w:rsid w:val="6E9758D2"/>
    <w:rsid w:val="6EAB5BF3"/>
    <w:rsid w:val="6ED3511D"/>
    <w:rsid w:val="6EFD4DB7"/>
    <w:rsid w:val="6FB17851"/>
    <w:rsid w:val="6FB849AC"/>
    <w:rsid w:val="6FDE45BD"/>
    <w:rsid w:val="70700E45"/>
    <w:rsid w:val="709C5D3C"/>
    <w:rsid w:val="70A278C4"/>
    <w:rsid w:val="70DC2E9E"/>
    <w:rsid w:val="70F80EC0"/>
    <w:rsid w:val="71202F46"/>
    <w:rsid w:val="714D5A47"/>
    <w:rsid w:val="726E2F4F"/>
    <w:rsid w:val="727857FE"/>
    <w:rsid w:val="72800632"/>
    <w:rsid w:val="72AC3A77"/>
    <w:rsid w:val="731A7A87"/>
    <w:rsid w:val="73B76B77"/>
    <w:rsid w:val="742C4E6F"/>
    <w:rsid w:val="742E1372"/>
    <w:rsid w:val="74A44FDB"/>
    <w:rsid w:val="75343153"/>
    <w:rsid w:val="75856B41"/>
    <w:rsid w:val="76285DB6"/>
    <w:rsid w:val="76502707"/>
    <w:rsid w:val="76A809F9"/>
    <w:rsid w:val="76E50453"/>
    <w:rsid w:val="77661EB3"/>
    <w:rsid w:val="77777B42"/>
    <w:rsid w:val="779B6D13"/>
    <w:rsid w:val="77FC0FFD"/>
    <w:rsid w:val="795D5ACB"/>
    <w:rsid w:val="7A152154"/>
    <w:rsid w:val="7A9C0875"/>
    <w:rsid w:val="7AE845AB"/>
    <w:rsid w:val="7B954988"/>
    <w:rsid w:val="7C641F9C"/>
    <w:rsid w:val="7CAF4890"/>
    <w:rsid w:val="7CBB5EAD"/>
    <w:rsid w:val="7CCD4AFB"/>
    <w:rsid w:val="7D2423F5"/>
    <w:rsid w:val="7D2443C5"/>
    <w:rsid w:val="7D513B99"/>
    <w:rsid w:val="7D902089"/>
    <w:rsid w:val="7D9B2509"/>
    <w:rsid w:val="7E6B032E"/>
    <w:rsid w:val="7E764C7A"/>
    <w:rsid w:val="7F4219EB"/>
    <w:rsid w:val="7F5B1F50"/>
    <w:rsid w:val="7F8A5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autoRedefine/>
    <w:qFormat/>
    <w:uiPriority w:val="0"/>
    <w:pPr>
      <w:spacing w:after="120"/>
      <w:ind w:left="420" w:leftChars="200"/>
    </w:pPr>
  </w:style>
  <w:style w:type="paragraph" w:styleId="4">
    <w:name w:val="annotation text"/>
    <w:basedOn w:val="1"/>
    <w:link w:val="21"/>
    <w:autoRedefine/>
    <w:qFormat/>
    <w:uiPriority w:val="0"/>
    <w:pPr>
      <w:jc w:val="left"/>
    </w:pPr>
  </w:style>
  <w:style w:type="paragraph" w:styleId="5">
    <w:name w:val="Balloon Text"/>
    <w:basedOn w:val="1"/>
    <w:link w:val="16"/>
    <w:autoRedefine/>
    <w:qFormat/>
    <w:uiPriority w:val="0"/>
    <w:rPr>
      <w:sz w:val="18"/>
      <w:szCs w:val="18"/>
    </w:rPr>
  </w:style>
  <w:style w:type="paragraph" w:styleId="6">
    <w:name w:val="footer"/>
    <w:basedOn w:val="1"/>
    <w:link w:val="19"/>
    <w:autoRedefine/>
    <w:qFormat/>
    <w:uiPriority w:val="99"/>
    <w:pPr>
      <w:tabs>
        <w:tab w:val="center" w:pos="4153"/>
        <w:tab w:val="right" w:pos="8306"/>
      </w:tabs>
      <w:snapToGrid w:val="0"/>
      <w:jc w:val="left"/>
    </w:pPr>
    <w:rPr>
      <w:sz w:val="18"/>
      <w:szCs w:val="18"/>
    </w:rPr>
  </w:style>
  <w:style w:type="paragraph" w:styleId="7">
    <w:name w:val="header"/>
    <w:basedOn w:val="1"/>
    <w:link w:val="18"/>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20"/>
    <w:autoRedefine/>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9">
    <w:name w:val="Normal (Web)"/>
    <w:basedOn w:val="1"/>
    <w:autoRedefine/>
    <w:unhideWhenUsed/>
    <w:qFormat/>
    <w:uiPriority w:val="99"/>
    <w:pPr>
      <w:spacing w:beforeAutospacing="1" w:afterAutospacing="1"/>
      <w:jc w:val="left"/>
    </w:pPr>
    <w:rPr>
      <w:rFonts w:asciiTheme="minorHAnsi" w:hAnsiTheme="minorHAnsi" w:eastAsiaTheme="minorEastAsia"/>
      <w:kern w:val="0"/>
      <w:sz w:val="24"/>
      <w:szCs w:val="22"/>
    </w:rPr>
  </w:style>
  <w:style w:type="paragraph" w:styleId="10">
    <w:name w:val="annotation subject"/>
    <w:basedOn w:val="4"/>
    <w:next w:val="4"/>
    <w:link w:val="22"/>
    <w:autoRedefine/>
    <w:qFormat/>
    <w:uiPriority w:val="0"/>
    <w:rPr>
      <w:b/>
      <w:bCs/>
    </w:rPr>
  </w:style>
  <w:style w:type="character" w:styleId="13">
    <w:name w:val="Strong"/>
    <w:basedOn w:val="12"/>
    <w:autoRedefine/>
    <w:qFormat/>
    <w:uiPriority w:val="0"/>
    <w:rPr>
      <w:b/>
    </w:rPr>
  </w:style>
  <w:style w:type="character" w:styleId="14">
    <w:name w:val="annotation reference"/>
    <w:basedOn w:val="12"/>
    <w:autoRedefine/>
    <w:qFormat/>
    <w:uiPriority w:val="0"/>
    <w:rPr>
      <w:sz w:val="21"/>
      <w:szCs w:val="21"/>
    </w:rPr>
  </w:style>
  <w:style w:type="paragraph" w:customStyle="1" w:styleId="15">
    <w:name w:val="列出段落2"/>
    <w:basedOn w:val="1"/>
    <w:autoRedefine/>
    <w:qFormat/>
    <w:uiPriority w:val="34"/>
    <w:pPr>
      <w:ind w:firstLine="420" w:firstLineChars="200"/>
    </w:pPr>
  </w:style>
  <w:style w:type="character" w:customStyle="1" w:styleId="16">
    <w:name w:val="批注框文本 字符"/>
    <w:basedOn w:val="12"/>
    <w:link w:val="5"/>
    <w:autoRedefine/>
    <w:qFormat/>
    <w:uiPriority w:val="0"/>
    <w:rPr>
      <w:rFonts w:ascii="Calibri" w:hAnsi="Calibri" w:eastAsia="宋体" w:cs="Times New Roman"/>
      <w:kern w:val="2"/>
      <w:sz w:val="18"/>
      <w:szCs w:val="18"/>
    </w:rPr>
  </w:style>
  <w:style w:type="paragraph" w:styleId="17">
    <w:name w:val="List Paragraph"/>
    <w:basedOn w:val="1"/>
    <w:autoRedefine/>
    <w:qFormat/>
    <w:uiPriority w:val="34"/>
    <w:pPr>
      <w:ind w:firstLine="420" w:firstLineChars="200"/>
    </w:pPr>
    <w:rPr>
      <w:szCs w:val="22"/>
    </w:rPr>
  </w:style>
  <w:style w:type="character" w:customStyle="1" w:styleId="18">
    <w:name w:val="页眉 字符"/>
    <w:basedOn w:val="12"/>
    <w:link w:val="7"/>
    <w:autoRedefine/>
    <w:qFormat/>
    <w:uiPriority w:val="0"/>
    <w:rPr>
      <w:rFonts w:ascii="Calibri" w:hAnsi="Calibri" w:eastAsia="宋体" w:cs="Times New Roman"/>
      <w:kern w:val="2"/>
      <w:sz w:val="18"/>
      <w:szCs w:val="18"/>
    </w:rPr>
  </w:style>
  <w:style w:type="character" w:customStyle="1" w:styleId="19">
    <w:name w:val="页脚 字符"/>
    <w:basedOn w:val="12"/>
    <w:link w:val="6"/>
    <w:autoRedefine/>
    <w:qFormat/>
    <w:uiPriority w:val="99"/>
    <w:rPr>
      <w:rFonts w:ascii="Calibri" w:hAnsi="Calibri" w:eastAsia="宋体" w:cs="Times New Roman"/>
      <w:kern w:val="2"/>
      <w:sz w:val="18"/>
      <w:szCs w:val="18"/>
    </w:rPr>
  </w:style>
  <w:style w:type="character" w:customStyle="1" w:styleId="20">
    <w:name w:val="副标题 字符"/>
    <w:basedOn w:val="12"/>
    <w:link w:val="8"/>
    <w:autoRedefine/>
    <w:qFormat/>
    <w:uiPriority w:val="0"/>
    <w:rPr>
      <w:rFonts w:ascii="Times New Roman" w:hAnsi="Times New Roman" w:eastAsia="黑体"/>
      <w:bCs/>
      <w:kern w:val="28"/>
      <w:sz w:val="32"/>
      <w:szCs w:val="32"/>
    </w:rPr>
  </w:style>
  <w:style w:type="character" w:customStyle="1" w:styleId="21">
    <w:name w:val="批注文字 字符"/>
    <w:basedOn w:val="12"/>
    <w:link w:val="4"/>
    <w:autoRedefine/>
    <w:qFormat/>
    <w:uiPriority w:val="0"/>
    <w:rPr>
      <w:rFonts w:ascii="Calibri" w:hAnsi="Calibri" w:eastAsia="宋体" w:cs="Times New Roman"/>
      <w:kern w:val="2"/>
      <w:sz w:val="21"/>
      <w:szCs w:val="24"/>
    </w:rPr>
  </w:style>
  <w:style w:type="character" w:customStyle="1" w:styleId="22">
    <w:name w:val="批注主题 字符"/>
    <w:basedOn w:val="21"/>
    <w:link w:val="10"/>
    <w:autoRedefine/>
    <w:qFormat/>
    <w:uiPriority w:val="0"/>
    <w:rPr>
      <w:rFonts w:ascii="Calibri" w:hAnsi="Calibri" w:eastAsia="宋体" w:cs="Times New Roman"/>
      <w:b/>
      <w:bCs/>
      <w:kern w:val="2"/>
      <w:sz w:val="21"/>
      <w:szCs w:val="24"/>
    </w:rPr>
  </w:style>
  <w:style w:type="paragraph" w:customStyle="1" w:styleId="23">
    <w:name w:val="列出段落1"/>
    <w:basedOn w:val="1"/>
    <w:autoRedefine/>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805</Words>
  <Characters>857</Characters>
  <Lines>16</Lines>
  <Paragraphs>4</Paragraphs>
  <TotalTime>3</TotalTime>
  <ScaleCrop>false</ScaleCrop>
  <LinksUpToDate>false</LinksUpToDate>
  <CharactersWithSpaces>863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刘清</cp:lastModifiedBy>
  <dcterms:modified xsi:type="dcterms:W3CDTF">2026-02-11T01:17:16Z</dcterms:modified>
  <dc:title>附件1</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665DFCFFE0C14853875C9B62468006AB</vt:lpwstr>
  </property>
  <property fmtid="{D5CDD505-2E9C-101B-9397-08002B2CF9AE}" pid="4" name="KSOTemplateDocerSaveRecord">
    <vt:lpwstr>eyJoZGlkIjoiYjk1N2JlNTk5N2I1MjE1ZDc4Y2MwMTI0OWVmYzZkOGMiLCJ1c2VySWQiOiI2Mzg0NzAyMzAifQ==</vt:lpwstr>
  </property>
</Properties>
</file>