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E09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附件：</w:t>
      </w:r>
    </w:p>
    <w:p w14:paraId="4B4B45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FABFA7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2025年第一批非法社会组织名单</w:t>
      </w:r>
    </w:p>
    <w:tbl>
      <w:tblPr>
        <w:tblStyle w:val="3"/>
        <w:tblpPr w:leftFromText="180" w:rightFromText="180" w:vertAnchor="text" w:horzAnchor="page" w:tblpX="1608" w:tblpY="506"/>
        <w:tblOverlap w:val="never"/>
        <w:tblW w:w="91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45"/>
        <w:gridCol w:w="5590"/>
      </w:tblGrid>
      <w:tr w14:paraId="6794D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D75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执法主体</w:t>
            </w:r>
          </w:p>
        </w:tc>
        <w:tc>
          <w:tcPr>
            <w:tcW w:w="559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7D6E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非法社会组织名称</w:t>
            </w:r>
          </w:p>
        </w:tc>
      </w:tr>
      <w:tr w14:paraId="18230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6227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高青县民政局</w:t>
            </w:r>
          </w:p>
        </w:tc>
        <w:tc>
          <w:tcPr>
            <w:tcW w:w="5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252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highlight w:val="none"/>
                <w:lang w:val="en-US" w:eastAsia="zh-CN"/>
              </w:rPr>
              <w:t>山东华梁启航青少年素质教育研究院</w:t>
            </w:r>
          </w:p>
        </w:tc>
      </w:tr>
    </w:tbl>
    <w:p w14:paraId="7D32FDE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8A1552"/>
    <w:rsid w:val="3091496F"/>
    <w:rsid w:val="7951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382</Characters>
  <Lines>0</Lines>
  <Paragraphs>0</Paragraphs>
  <TotalTime>3</TotalTime>
  <ScaleCrop>false</ScaleCrop>
  <LinksUpToDate>false</LinksUpToDate>
  <CharactersWithSpaces>382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2024-11-20T06:43:00Z</dcterms:created>
  <dc:creator>Administrator</dc:creator>
  <cp:lastModifiedBy>一个难人</cp:lastModifiedBy>
  <dcterms:modified xsi:type="dcterms:W3CDTF">2025-10-13T03:09:30Z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83F8C3F3EE54430FA170DE0E8426DD2E_13</vt:lpwstr>
  </property>
  <property fmtid="{D5CDD505-2E9C-101B-9397-08002B2CF9AE}" pid="4" name="KSOTemplateDocerSaveRecord">
    <vt:lpwstr>eyJoZGlkIjoiY2YwNGNmODMxZDExMTViYjZlYzBhMDBmN2FhOGEyMjkiLCJ1c2VySWQiOiI2NjU2NTUxMjcifQ==</vt:lpwstr>
  </property>
</Properties>
</file>