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rPr>
          <w:rFonts w:hint="eastAsia" w:ascii="黑体" w:hAnsi="黑体" w:eastAsia="黑体" w:cs="黑体"/>
          <w:color w:val="000000" w:themeColor="text1"/>
          <w:sz w:val="32"/>
          <w:szCs w:val="32"/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</w:rPr>
        <w:t>附件</w:t>
      </w:r>
    </w:p>
    <w:p>
      <w:pPr>
        <w:wordWrap w:val="0"/>
        <w:spacing w:line="594" w:lineRule="exact"/>
        <w:jc w:val="center"/>
        <w:rPr>
          <w:rFonts w:hint="eastAsia" w:ascii="方正小标宋简体" w:hAnsi="微软雅黑" w:eastAsia="方正小标宋简体" w:cs="微软雅黑"/>
          <w:color w:val="000000" w:themeColor="text1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color w:val="000000" w:themeColor="text1"/>
          <w:sz w:val="40"/>
          <w:szCs w:val="32"/>
        </w:rPr>
        <w:t>消费品召回计划</w:t>
      </w:r>
    </w:p>
    <w:tbl>
      <w:tblPr>
        <w:tblStyle w:val="5"/>
        <w:tblpPr w:leftFromText="180" w:rightFromText="180" w:vertAnchor="text" w:horzAnchor="margin" w:tblpXSpec="center" w:tblpY="292"/>
        <w:tblW w:w="5081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48"/>
        <w:gridCol w:w="717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15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84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u w:val="none"/>
              </w:rPr>
              <w:t>汕头市澄海区英宝智能玩具有限公司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15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84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u w:val="none"/>
              </w:rPr>
              <w:t>软弹发射器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15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84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u w:val="none"/>
              </w:rPr>
              <w:t>英宝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15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84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</w:rPr>
              <w:t>39只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15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84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</w:rPr>
              <w:t>PS-014-H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15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84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u w:val="none"/>
                <w:shd w:val="clear" w:color="auto" w:fill="FFFFFF"/>
              </w:rPr>
            </w:pPr>
            <w:bookmarkStart w:id="0" w:name="_Hlk184226403"/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</w:rPr>
              <w:t>2024年3月13日至2024年3月19日</w:t>
            </w:r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15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pacing w:val="-2"/>
                <w:kern w:val="0"/>
                <w:sz w:val="32"/>
                <w:szCs w:val="32"/>
                <w:shd w:val="clear" w:color="auto" w:fill="FFFFFF"/>
              </w:rPr>
              <w:t>生产批号</w:t>
            </w:r>
          </w:p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pacing w:val="-2"/>
                <w:kern w:val="0"/>
                <w:sz w:val="32"/>
                <w:szCs w:val="32"/>
                <w:shd w:val="clear" w:color="auto" w:fill="FFFFFF"/>
              </w:rPr>
              <w:t>/批次</w:t>
            </w:r>
          </w:p>
        </w:tc>
        <w:tc>
          <w:tcPr>
            <w:tcW w:w="384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u w:val="none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pacing w:val="-2"/>
                <w:kern w:val="0"/>
                <w:sz w:val="32"/>
                <w:szCs w:val="32"/>
                <w:shd w:val="clear" w:color="auto" w:fill="FFFFFF"/>
              </w:rPr>
              <w:t>/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</w:trPr>
        <w:tc>
          <w:tcPr>
            <w:tcW w:w="115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84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/>
              </w:rPr>
              <w:drawing>
                <wp:inline distT="0" distB="0" distL="0" distR="0">
                  <wp:extent cx="2559050" cy="836930"/>
                  <wp:effectExtent l="0" t="0" r="0" b="1270"/>
                  <wp:docPr id="1068905238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8905238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1490" cy="8410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</w:trPr>
        <w:tc>
          <w:tcPr>
            <w:tcW w:w="115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84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cs="Times New Roman" w:eastAsiaTheme="majorEastAsia"/>
                <w:color w:val="000000" w:themeColor="text1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产品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  <w:lang w:val="en-US" w:eastAsia="zh-CN"/>
              </w:rPr>
              <w:t>弹射动能、单位接触面积动能过高。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115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84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000000" w:themeColor="text1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  <w:lang w:val="en-US" w:eastAsia="zh-CN"/>
              </w:rPr>
              <w:t>存在眼睛或身体其他部位可能会被弹射物射伤的危险。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3" w:hRule="atLeast"/>
        </w:trPr>
        <w:tc>
          <w:tcPr>
            <w:tcW w:w="115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84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000000" w:themeColor="text1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  <w:lang w:val="en-US" w:eastAsia="zh-CN"/>
              </w:rPr>
              <w:t>告诉消费者不要使用；并同时把不合格产品退回我厂。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115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84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1.联系销售商立即停止销售并下架该产品，对库存产品进行更换或者退货；</w:t>
            </w:r>
          </w:p>
          <w:p>
            <w:pPr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2.由于我公司没有官网和微信公众号，也没有自已做电商，因此我司只在官方微博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（英宝智能玩具有限公司）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上发而召回公告和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销售商实体店铺处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公示召回公告，让消费者退回或者更换合格产品。</w:t>
            </w:r>
          </w:p>
          <w:p>
            <w:pPr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3.联系消费者告知召回事宜，接受消费者咨询，为消费者提供免费更换/退货等服务。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15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84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000000" w:themeColor="text1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汕头市澄海区英宝智能玩具有限公司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5" w:hRule="atLeast"/>
        </w:trPr>
        <w:tc>
          <w:tcPr>
            <w:tcW w:w="115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84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12"/>
              <w:widowControl/>
              <w:numPr>
                <w:numId w:val="0"/>
              </w:numPr>
              <w:spacing w:line="594" w:lineRule="exact"/>
              <w:ind w:leftChars="0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  <w:t>1.客户服务热线：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  <w:t>0754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  <w:t>85175895</w:t>
            </w:r>
          </w:p>
          <w:p>
            <w:pPr>
              <w:pStyle w:val="12"/>
              <w:widowControl/>
              <w:numPr>
                <w:numId w:val="0"/>
              </w:numPr>
              <w:spacing w:line="594" w:lineRule="exact"/>
              <w:ind w:leftChars="0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  <w:t>2.汕头市澄海区英宝智能玩具有限公司官方微博（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  <w:t>英宝智能玩具有限公司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  <w:t>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</w:trPr>
        <w:tc>
          <w:tcPr>
            <w:tcW w:w="115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84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  <w:t>集中召回时间计划在202</w:t>
            </w:r>
            <w:bookmarkStart w:id="1" w:name="_GoBack"/>
            <w:bookmarkEnd w:id="1"/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  <w:t>5年4月10日至2025年7月11日（具体以实际进度安排为准）。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15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84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color w:val="000000" w:themeColor="text1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  <w:t>无。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115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84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000000" w:themeColor="text1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  <w:t>相关用户也可以登录汕头市市场监督管理局网站“政务公开—重点领域信息公开—产品质量信息”栏目，或拨打汕头市市场监督管理局缺陷产品召回工作联系电话（0754—88545860）了解更多信息。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color w:val="000000" w:themeColor="text1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381FCB"/>
    <w:rsid w:val="00065D90"/>
    <w:rsid w:val="00086E7C"/>
    <w:rsid w:val="000E7B54"/>
    <w:rsid w:val="00110CE5"/>
    <w:rsid w:val="001331D3"/>
    <w:rsid w:val="001414E5"/>
    <w:rsid w:val="00181058"/>
    <w:rsid w:val="001C20AE"/>
    <w:rsid w:val="001D57EF"/>
    <w:rsid w:val="00215FEB"/>
    <w:rsid w:val="00290C04"/>
    <w:rsid w:val="002942E1"/>
    <w:rsid w:val="002B02E4"/>
    <w:rsid w:val="002B618C"/>
    <w:rsid w:val="002B6E93"/>
    <w:rsid w:val="002D1863"/>
    <w:rsid w:val="002E6045"/>
    <w:rsid w:val="00307BBB"/>
    <w:rsid w:val="00333FCB"/>
    <w:rsid w:val="003347AA"/>
    <w:rsid w:val="003714C0"/>
    <w:rsid w:val="00373148"/>
    <w:rsid w:val="00381FCB"/>
    <w:rsid w:val="003A0C07"/>
    <w:rsid w:val="003E389C"/>
    <w:rsid w:val="003F117F"/>
    <w:rsid w:val="00444711"/>
    <w:rsid w:val="00492841"/>
    <w:rsid w:val="004B0DAF"/>
    <w:rsid w:val="004B13E5"/>
    <w:rsid w:val="00516101"/>
    <w:rsid w:val="00533EDB"/>
    <w:rsid w:val="00553E45"/>
    <w:rsid w:val="0056470C"/>
    <w:rsid w:val="00567824"/>
    <w:rsid w:val="00585CD1"/>
    <w:rsid w:val="005A714A"/>
    <w:rsid w:val="005B23FA"/>
    <w:rsid w:val="005C1593"/>
    <w:rsid w:val="005C19BE"/>
    <w:rsid w:val="005D5757"/>
    <w:rsid w:val="005D66E6"/>
    <w:rsid w:val="005E1887"/>
    <w:rsid w:val="00614C69"/>
    <w:rsid w:val="00653069"/>
    <w:rsid w:val="00747D56"/>
    <w:rsid w:val="00770B19"/>
    <w:rsid w:val="0078403E"/>
    <w:rsid w:val="00784837"/>
    <w:rsid w:val="00796879"/>
    <w:rsid w:val="007A2319"/>
    <w:rsid w:val="007A2DA2"/>
    <w:rsid w:val="007B19DE"/>
    <w:rsid w:val="008464AB"/>
    <w:rsid w:val="00850CDE"/>
    <w:rsid w:val="00866083"/>
    <w:rsid w:val="009160D6"/>
    <w:rsid w:val="00924018"/>
    <w:rsid w:val="00944573"/>
    <w:rsid w:val="00944794"/>
    <w:rsid w:val="00944979"/>
    <w:rsid w:val="00961AB2"/>
    <w:rsid w:val="00965E19"/>
    <w:rsid w:val="0097754B"/>
    <w:rsid w:val="00A52C30"/>
    <w:rsid w:val="00A60A4A"/>
    <w:rsid w:val="00A67234"/>
    <w:rsid w:val="00AC06A7"/>
    <w:rsid w:val="00AC3156"/>
    <w:rsid w:val="00AC3E78"/>
    <w:rsid w:val="00AD16B5"/>
    <w:rsid w:val="00AE5DC5"/>
    <w:rsid w:val="00B02C3F"/>
    <w:rsid w:val="00B3737A"/>
    <w:rsid w:val="00B61B91"/>
    <w:rsid w:val="00B73DB9"/>
    <w:rsid w:val="00B8374E"/>
    <w:rsid w:val="00B900BE"/>
    <w:rsid w:val="00BB00A8"/>
    <w:rsid w:val="00BB59E8"/>
    <w:rsid w:val="00BE21A5"/>
    <w:rsid w:val="00C57A4E"/>
    <w:rsid w:val="00C747F3"/>
    <w:rsid w:val="00C83ED4"/>
    <w:rsid w:val="00C850A4"/>
    <w:rsid w:val="00CA6E42"/>
    <w:rsid w:val="00CE463B"/>
    <w:rsid w:val="00D03EE7"/>
    <w:rsid w:val="00D25C56"/>
    <w:rsid w:val="00D50677"/>
    <w:rsid w:val="00D6241B"/>
    <w:rsid w:val="00DA7AB7"/>
    <w:rsid w:val="00DB13E8"/>
    <w:rsid w:val="00DB6253"/>
    <w:rsid w:val="00DC24D2"/>
    <w:rsid w:val="00E16854"/>
    <w:rsid w:val="00E42AF9"/>
    <w:rsid w:val="00E57C30"/>
    <w:rsid w:val="00E77A79"/>
    <w:rsid w:val="00E91FC0"/>
    <w:rsid w:val="00EA15F4"/>
    <w:rsid w:val="00EC2165"/>
    <w:rsid w:val="00ED2479"/>
    <w:rsid w:val="00EE4941"/>
    <w:rsid w:val="00F3190F"/>
    <w:rsid w:val="00F86A1A"/>
    <w:rsid w:val="00FA00E2"/>
    <w:rsid w:val="00FB3183"/>
    <w:rsid w:val="00FB3781"/>
    <w:rsid w:val="00FF2D3F"/>
    <w:rsid w:val="77FD141A"/>
    <w:rsid w:val="77FE6DCC"/>
    <w:rsid w:val="7BFD6228"/>
    <w:rsid w:val="7EF7CDB9"/>
    <w:rsid w:val="A9EE86D8"/>
    <w:rsid w:val="F0F82059"/>
    <w:rsid w:val="F5F59E49"/>
    <w:rsid w:val="FFDF64CF"/>
    <w:rsid w:val="FFFE9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FollowedHyperlink"/>
    <w:basedOn w:val="6"/>
    <w:semiHidden/>
    <w:unhideWhenUsed/>
    <w:qFormat/>
    <w:uiPriority w:val="99"/>
    <w:rPr>
      <w:color w:val="954F72" w:themeColor="followedHyperlink"/>
      <w:u w:val="single"/>
    </w:rPr>
  </w:style>
  <w:style w:type="character" w:styleId="8">
    <w:name w:val="Hyperlink"/>
    <w:basedOn w:val="6"/>
    <w:unhideWhenUsed/>
    <w:qFormat/>
    <w:uiPriority w:val="99"/>
    <w:rPr>
      <w:color w:val="0563C1" w:themeColor="hyperlink"/>
      <w:u w:val="single"/>
    </w:rPr>
  </w:style>
  <w:style w:type="character" w:customStyle="1" w:styleId="9">
    <w:name w:val="标题 1 字符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10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6"/>
    <w:link w:val="3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  <w:style w:type="character" w:customStyle="1" w:styleId="13">
    <w:name w:val="Unresolved Mention"/>
    <w:basedOn w:val="6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3</Pages>
  <Words>121</Words>
  <Characters>695</Characters>
  <Lines>5</Lines>
  <Paragraphs>1</Paragraphs>
  <TotalTime>1</TotalTime>
  <ScaleCrop>false</ScaleCrop>
  <LinksUpToDate>false</LinksUpToDate>
  <CharactersWithSpaces>815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2022-05-14T01:34:00Z</dcterms:created>
  <dc:creator>张豪哲</dc:creator>
  <cp:lastModifiedBy>admin</cp:lastModifiedBy>
  <dcterms:modified xsi:type="dcterms:W3CDTF">2025-03-28T17:12:59Z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CF5054453C8C3E777A16A2662AF111F7</vt:lpwstr>
  </property>
</Properties>
</file>