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9"/>
        <w:tblW w:w="9323" w:type="dxa"/>
        <w:jc w:val="center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7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t>佛山市倍尔特光电科技有限公司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LED超薄面板灯、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嵌入式灯具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倍尔特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ind w:left="2560" w:hanging="2560" w:hangingChars="800"/>
              <w:rPr>
                <w:rFonts w:hint="eastAsia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LED超薄面板灯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：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BET-MBD-20A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型号，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40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个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BET-MBD-40A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型号，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个，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 xml:space="preserve"> </w:t>
            </w:r>
          </w:p>
          <w:p>
            <w:pPr>
              <w:widowControl/>
              <w:snapToGrid w:val="0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嵌入式灯具：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MS4.0-12D1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型号，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个，</w:t>
            </w:r>
          </w:p>
          <w:p>
            <w:pPr>
              <w:widowControl/>
              <w:snapToGrid w:val="0"/>
              <w:ind w:firstLine="1920" w:firstLineChars="600"/>
              <w:rPr>
                <w:rFonts w:ascii="Times New Roman" w:hAnsi="Times New Roman" w:eastAsia="仿宋_GB2312" w:cs="Times New Roman"/>
                <w:kern w:val="0"/>
                <w:sz w:val="2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MS3.0-7D1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型号，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100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个。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BET-MBD-20A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，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 xml:space="preserve">BET-MBD-40A 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，</w:t>
            </w:r>
          </w:p>
          <w:p>
            <w:pPr>
              <w:widowControl/>
              <w:snapToGrid w:val="0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MS4.0-12D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，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MS3.0-7D1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3" w:hRule="atLeast"/>
          <w:jc w:val="center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生产起止日期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2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021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年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月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18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日至19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日、</w:t>
            </w:r>
          </w:p>
          <w:p>
            <w:pPr>
              <w:widowControl/>
              <w:snapToGrid w:val="0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2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020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年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9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月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22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日至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2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2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02103、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202009共2个批次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rPr>
                <w:u w:val="none"/>
              </w:rPr>
            </w:pPr>
            <w:r>
              <w:rPr>
                <w:u w:val="none"/>
              </w:rPr>
              <w:drawing>
                <wp:anchor distT="0" distB="0" distL="0" distR="0" simplePos="0" relativeHeight="251661312" behindDoc="0" locked="0" layoutInCell="1" allowOverlap="1">
                  <wp:simplePos x="0" y="0"/>
                  <wp:positionH relativeFrom="column">
                    <wp:posOffset>1409700</wp:posOffset>
                  </wp:positionH>
                  <wp:positionV relativeFrom="page">
                    <wp:posOffset>15240</wp:posOffset>
                  </wp:positionV>
                  <wp:extent cx="1264920" cy="796290"/>
                  <wp:effectExtent l="0" t="0" r="0" b="11430"/>
                  <wp:wrapSquare wrapText="bothSides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276829" cy="8041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u w:val="none"/>
              </w:rPr>
              <w:drawing>
                <wp:inline distT="0" distB="0" distL="0" distR="0">
                  <wp:extent cx="1234440" cy="773430"/>
                  <wp:effectExtent l="0" t="0" r="0" b="381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4440" cy="773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napToGrid w:val="0"/>
              <w:rPr>
                <w:u w:val="none"/>
              </w:rPr>
            </w:pPr>
            <w:r>
              <w:rPr>
                <w:u w:val="none"/>
              </w:rPr>
              <w:drawing>
                <wp:anchor distT="0" distB="0" distL="0" distR="0" simplePos="0" relativeHeight="251660288" behindDoc="0" locked="0" layoutInCell="1" allowOverlap="1">
                  <wp:simplePos x="0" y="0"/>
                  <wp:positionH relativeFrom="column">
                    <wp:posOffset>1285240</wp:posOffset>
                  </wp:positionH>
                  <wp:positionV relativeFrom="page">
                    <wp:posOffset>780415</wp:posOffset>
                  </wp:positionV>
                  <wp:extent cx="836295" cy="1022350"/>
                  <wp:effectExtent l="0" t="0" r="13970" b="1905"/>
                  <wp:wrapSquare wrapText="bothSides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836295" cy="1022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u w:val="none"/>
              </w:rPr>
              <w:drawing>
                <wp:anchor distT="0" distB="0" distL="0" distR="0" simplePos="0" relativeHeight="251659264" behindDoc="0" locked="0" layoutInCell="1" allowOverlap="1">
                  <wp:simplePos x="0" y="0"/>
                  <wp:positionH relativeFrom="column">
                    <wp:posOffset>55245</wp:posOffset>
                  </wp:positionH>
                  <wp:positionV relativeFrom="page">
                    <wp:posOffset>830580</wp:posOffset>
                  </wp:positionV>
                  <wp:extent cx="923290" cy="947420"/>
                  <wp:effectExtent l="0" t="0" r="6350" b="12700"/>
                  <wp:wrapSquare wrapText="bothSides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923290" cy="947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snapToGrid w:val="0"/>
              <w:rPr>
                <w:u w:val="none"/>
              </w:rPr>
            </w:pPr>
          </w:p>
          <w:p>
            <w:pPr>
              <w:snapToGrid w:val="0"/>
              <w:rPr>
                <w:u w:val="none"/>
              </w:rPr>
            </w:pPr>
          </w:p>
          <w:p>
            <w:pPr>
              <w:snapToGrid w:val="0"/>
              <w:rPr>
                <w:u w:val="none"/>
              </w:rPr>
            </w:pPr>
          </w:p>
          <w:p>
            <w:pPr>
              <w:snapToGrid w:val="0"/>
              <w:rPr>
                <w:u w:val="none"/>
              </w:rPr>
            </w:pPr>
          </w:p>
          <w:p>
            <w:pPr>
              <w:snapToGrid w:val="0"/>
              <w:jc w:val="left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LED超薄面板灯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BET-MBD-20A（220V～50Hz 20W）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BET-MBD-40A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eastAsia="zh-CN"/>
              </w:rPr>
              <w:t>（220V～50Hz 40W）</w:t>
            </w:r>
          </w:p>
          <w:p>
            <w:pPr>
              <w:snapToGrid w:val="0"/>
              <w:rPr>
                <w:rFonts w:ascii="Times New Roman" w:hAnsi="Times New Roman" w:eastAsia="仿宋_GB2312" w:cs="Times New Roman"/>
                <w:sz w:val="32"/>
                <w:szCs w:val="32"/>
                <w:u w:val="none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u w:val="none"/>
              </w:rPr>
              <w:drawing>
                <wp:inline distT="0" distB="0" distL="0" distR="0">
                  <wp:extent cx="1017905" cy="731520"/>
                  <wp:effectExtent l="0" t="0" r="10795" b="1143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3168" cy="7350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u w:val="none"/>
              </w:rPr>
              <w:drawing>
                <wp:inline distT="0" distB="0" distL="0" distR="0">
                  <wp:extent cx="995680" cy="734695"/>
                  <wp:effectExtent l="0" t="0" r="13970" b="8255"/>
                  <wp:docPr id="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001837" cy="7397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napToGrid w:val="0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 xml:space="preserve">嵌入式灯具 </w:t>
            </w:r>
          </w:p>
          <w:p>
            <w:pPr>
              <w:snapToGrid w:val="0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MS4.0-12D1（220V 50Hz 12W）</w:t>
            </w:r>
          </w:p>
          <w:p>
            <w:pPr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MS3.0-7D1（220V～/50Hz 7W）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  <w:jc w:val="center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/>
              </w:rPr>
            </w:pPr>
            <w:bookmarkStart w:id="0" w:name="_Hlk104802623"/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LED超薄面板灯：外部接线和内部接线项目不符合G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B7000.1-2015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、 G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B7000.202-2008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标准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要求</w:t>
            </w:r>
            <w:bookmarkEnd w:id="0"/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；</w:t>
            </w:r>
          </w:p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嵌入式灯具：电线截面积、防触电保护、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绝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缘电阻项目不符合G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B7000.1-2015</w:t>
            </w:r>
            <w:bookmarkStart w:id="1" w:name="_GoBack"/>
            <w:bookmarkEnd w:id="1"/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、G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B7000.202-2008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标准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要求。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  <w:jc w:val="center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可能存在触电的风险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 w:hRule="atLeast"/>
          <w:jc w:val="center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消费者立即暂停使用有缺陷的产品，联系公司或者经销商进行处理。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  <w:jc w:val="center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通知销售商立即停止销售缺陷产品，并在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公司官网及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销售商实体店铺发布召回公告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，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告知消费者具体召回事宜，为购买到缺陷产品的消费者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退货处理。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  <w:jc w:val="center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佛山市倍尔特光电科技有限公司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  <w:jc w:val="center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1.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召回联系人及服务热线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：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 xml:space="preserve">张先生0757-25504068 </w:t>
            </w:r>
          </w:p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sz w:val="24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2.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召回公告网站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：www.beitterled.cn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6" w:hRule="atLeast"/>
          <w:jc w:val="center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召回时间计划在202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2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17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日至202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5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4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16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日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（具体以实际进度安排为准）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  <w:jc w:val="center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  <w:jc w:val="center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相关用户也可以登录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市场监督管理局网站“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政务公开-重点领域信息公开-产品质量监管信息公开-消费品召回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”栏目，或拨打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市场监督管理局缺陷产品召回热线电话（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0757-82256006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）了解更多信息。</w:t>
            </w:r>
          </w:p>
        </w:tc>
      </w:tr>
    </w:tbl>
    <w:p>
      <w:pPr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81FCB"/>
    <w:rsid w:val="00065D90"/>
    <w:rsid w:val="00080102"/>
    <w:rsid w:val="00086E7C"/>
    <w:rsid w:val="000E7B54"/>
    <w:rsid w:val="0011647D"/>
    <w:rsid w:val="001414E5"/>
    <w:rsid w:val="0016313A"/>
    <w:rsid w:val="001C20AE"/>
    <w:rsid w:val="00290C04"/>
    <w:rsid w:val="002B618C"/>
    <w:rsid w:val="002B6E93"/>
    <w:rsid w:val="002E6045"/>
    <w:rsid w:val="00307BBB"/>
    <w:rsid w:val="003347AA"/>
    <w:rsid w:val="00355778"/>
    <w:rsid w:val="003714C0"/>
    <w:rsid w:val="00381FCB"/>
    <w:rsid w:val="003B785D"/>
    <w:rsid w:val="003E389C"/>
    <w:rsid w:val="003F117F"/>
    <w:rsid w:val="004202FF"/>
    <w:rsid w:val="00444711"/>
    <w:rsid w:val="00472BCF"/>
    <w:rsid w:val="00492841"/>
    <w:rsid w:val="004B0DAF"/>
    <w:rsid w:val="004B13E5"/>
    <w:rsid w:val="00510831"/>
    <w:rsid w:val="00533EDB"/>
    <w:rsid w:val="00553E45"/>
    <w:rsid w:val="00567824"/>
    <w:rsid w:val="005A714A"/>
    <w:rsid w:val="005B23FA"/>
    <w:rsid w:val="005C1593"/>
    <w:rsid w:val="00653069"/>
    <w:rsid w:val="0066329C"/>
    <w:rsid w:val="00747D56"/>
    <w:rsid w:val="0079505B"/>
    <w:rsid w:val="00796879"/>
    <w:rsid w:val="007A2319"/>
    <w:rsid w:val="007B19DE"/>
    <w:rsid w:val="007E7830"/>
    <w:rsid w:val="00866083"/>
    <w:rsid w:val="00885D2F"/>
    <w:rsid w:val="008E342B"/>
    <w:rsid w:val="009160D6"/>
    <w:rsid w:val="00924018"/>
    <w:rsid w:val="00944794"/>
    <w:rsid w:val="00944979"/>
    <w:rsid w:val="0097754B"/>
    <w:rsid w:val="00A268E1"/>
    <w:rsid w:val="00A52C30"/>
    <w:rsid w:val="00A60A4A"/>
    <w:rsid w:val="00A67234"/>
    <w:rsid w:val="00AC06A7"/>
    <w:rsid w:val="00AC3156"/>
    <w:rsid w:val="00AC3E78"/>
    <w:rsid w:val="00AD16B5"/>
    <w:rsid w:val="00B02C3F"/>
    <w:rsid w:val="00B3737A"/>
    <w:rsid w:val="00B406A5"/>
    <w:rsid w:val="00B61B91"/>
    <w:rsid w:val="00B8374E"/>
    <w:rsid w:val="00BB00A8"/>
    <w:rsid w:val="00C57A4E"/>
    <w:rsid w:val="00C850A4"/>
    <w:rsid w:val="00CE463B"/>
    <w:rsid w:val="00D03EE7"/>
    <w:rsid w:val="00D25C56"/>
    <w:rsid w:val="00D50677"/>
    <w:rsid w:val="00D6241B"/>
    <w:rsid w:val="00DB13E8"/>
    <w:rsid w:val="00DB6253"/>
    <w:rsid w:val="00E16854"/>
    <w:rsid w:val="00E4293C"/>
    <w:rsid w:val="00E42AF9"/>
    <w:rsid w:val="00E77A79"/>
    <w:rsid w:val="00E91FC0"/>
    <w:rsid w:val="00E95A76"/>
    <w:rsid w:val="00EA15F4"/>
    <w:rsid w:val="00EC2165"/>
    <w:rsid w:val="00ED2479"/>
    <w:rsid w:val="00EE4941"/>
    <w:rsid w:val="00F007F7"/>
    <w:rsid w:val="00F253A0"/>
    <w:rsid w:val="00F57118"/>
    <w:rsid w:val="00FB3781"/>
    <w:rsid w:val="00FF2D3F"/>
    <w:rsid w:val="017D2743"/>
    <w:rsid w:val="02C145FB"/>
    <w:rsid w:val="1B2A6D67"/>
    <w:rsid w:val="1E4627D7"/>
    <w:rsid w:val="26373F08"/>
    <w:rsid w:val="269E46A0"/>
    <w:rsid w:val="275D77BA"/>
    <w:rsid w:val="29B626FD"/>
    <w:rsid w:val="2BE63FE5"/>
    <w:rsid w:val="2E1E3B14"/>
    <w:rsid w:val="3B6110CF"/>
    <w:rsid w:val="3B8F41D1"/>
    <w:rsid w:val="4C216847"/>
    <w:rsid w:val="50DD7330"/>
    <w:rsid w:val="5F8F74AA"/>
    <w:rsid w:val="618A4064"/>
    <w:rsid w:val="65535D6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7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0">
    <w:name w:val="标题 1 Char"/>
    <w:basedOn w:val="7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11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3">
    <w:name w:val="批注框文本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5</Pages>
  <Words>587</Words>
  <Characters>863</Characters>
  <Lines>8</Lines>
  <Paragraphs>2</Paragraphs>
  <ScaleCrop>false</ScaleCrop>
  <LinksUpToDate>false</LinksUpToDate>
  <CharactersWithSpaces>876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2022-12-28T02:54:00Z</dcterms:created>
  <dc:creator>张豪哲</dc:creator>
  <cp:lastModifiedBy>单良波</cp:lastModifiedBy>
  <dcterms:modified xsi:type="dcterms:W3CDTF">2025-02-17T02:38:51Z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99AA232C8E424D35A7243A5E16EDB67A</vt:lpwstr>
  </property>
  <property fmtid="{D5CDD505-2E9C-101B-9397-08002B2CF9AE}" pid="4" name="KSOTemplateDocerSaveRecord">
    <vt:lpwstr>eyJoZGlkIjoiOWM0NWQyZmFhMjVjMTJhMzg0ZTk3ZDk3MmQ2NzcxNDIiLCJ1c2VySWQiOiIxNTM5ODkxODMyIn0=</vt:lpwstr>
  </property>
</Properties>
</file>