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汕头市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</w:rPr>
              <w:t>汇丰泰动漫玩具有限公司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声光趣味玩具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惊奇和睿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8637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2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46990</wp:posOffset>
                  </wp:positionV>
                  <wp:extent cx="2322830" cy="1443355"/>
                  <wp:effectExtent l="0" t="0" r="1270" b="4445"/>
                  <wp:wrapNone/>
                  <wp:docPr id="1" name="图片 1" descr="8637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637图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2830" cy="144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bidi w:val="0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变形玩具和面具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造型，手动玩耍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电池表面温升超过限值。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可能存在烫伤儿童皮肤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消费者立即暂停使用有缺陷的产品，联系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生产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公司或者经销商进行处理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  <w:lang w:eastAsia="zh-CN"/>
              </w:rPr>
              <w:t>我司办公地和销售商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实体店铺发布召回公告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，告知消费者具体召回事宜，为购买到缺陷产品的消费者</w:t>
            </w:r>
            <w:bookmarkStart w:id="0" w:name="_Hlk120570691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免费更换一盒全新的符合安全要求的玩具产品或退货处理</w:t>
            </w:r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汇丰泰动漫玩具有限公司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85899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召回时间计划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YwNTFmZGJmN2Y4ODVkYzcxMGJlOTY3YmU0NWE2OTA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0087467"/>
    <w:rsid w:val="21C57DA6"/>
    <w:rsid w:val="36872338"/>
    <w:rsid w:val="3DBF1162"/>
    <w:rsid w:val="4D57531D"/>
    <w:rsid w:val="574F5B26"/>
    <w:rsid w:val="5F1047CE"/>
    <w:rsid w:val="5F7D1AC2"/>
    <w:rsid w:val="7767985D"/>
    <w:rsid w:val="77FD141A"/>
    <w:rsid w:val="77FE6DCC"/>
    <w:rsid w:val="7B237482"/>
    <w:rsid w:val="7F76725F"/>
    <w:rsid w:val="A9EE86D8"/>
    <w:rsid w:val="D977A06A"/>
    <w:rsid w:val="F5F59E49"/>
    <w:rsid w:val="FEDE3330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443</Words>
  <Characters>492</Characters>
  <Lines>9</Lines>
  <Paragraphs>2</Paragraphs>
  <TotalTime>0</TotalTime>
  <ScaleCrop>false</ScaleCrop>
  <LinksUpToDate>false</LinksUpToDate>
  <CharactersWithSpaces>493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2024-11-12T09:44:07Z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