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4"/>
          <w:szCs w:val="44"/>
        </w:rPr>
      </w:pPr>
      <w:r>
        <w:rPr>
          <w:rFonts w:hint="eastAsia" w:ascii="方正小标宋简体" w:hAnsi="微软雅黑" w:eastAsia="方正小标宋简体" w:cs="微软雅黑"/>
          <w:sz w:val="44"/>
          <w:szCs w:val="44"/>
        </w:rPr>
        <w:t>消费品召回计划</w:t>
      </w:r>
    </w:p>
    <w:tbl>
      <w:tblPr>
        <w:tblStyle w:val="5"/>
        <w:tblpPr w:leftFromText="180" w:rightFromText="180" w:vertAnchor="text" w:horzAnchor="margin" w:tblpXSpec="center" w:tblpY="292"/>
        <w:tblW w:w="5000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64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623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东莞市创赢能源有限公司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623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电动自行车锂电池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377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623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创赢能源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623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Nimbus Roman" w:hAnsi="Nimbus Roman" w:eastAsia="华文仿宋" w:cs="Nimbus Roman"/>
                <w:b w:val="0"/>
                <w:i w:val="0"/>
                <w:strike w:val="0"/>
                <w:color w:val="000000"/>
                <w:sz w:val="32"/>
                <w:szCs w:val="32"/>
              </w:rPr>
              <w:t>2</w:t>
            </w:r>
            <w:r>
              <w:rPr>
                <w:rFonts w:hint="eastAsia" w:ascii="Nimbus Roman" w:hAnsi="Nimbus Roman" w:eastAsia="华文仿宋" w:cs="Nimbus Roman"/>
                <w:b w:val="0"/>
                <w:i w:val="0"/>
                <w:strike w:val="0"/>
                <w:color w:val="000000"/>
                <w:sz w:val="32"/>
                <w:szCs w:val="32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623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Nimbus Roman" w:hAnsi="Nimbus Roman" w:eastAsia="华文仿宋" w:cs="Nimbus Roman"/>
                <w:b w:val="0"/>
                <w:i w:val="0"/>
                <w:strike w:val="0"/>
                <w:color w:val="000000"/>
                <w:sz w:val="32"/>
                <w:szCs w:val="32"/>
              </w:rPr>
              <w:t>48V8AH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623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Nimbus Roman" w:hAnsi="Nimbus Roman" w:eastAsia="华文仿宋" w:cs="Nimbus Roman"/>
                <w:b w:val="0"/>
                <w:i w:val="0"/>
                <w:strike w:val="0"/>
                <w:color w:val="000000"/>
                <w:sz w:val="32"/>
                <w:szCs w:val="32"/>
              </w:rPr>
              <w:t>2020-3-1</w:t>
            </w:r>
            <w:r>
              <w:rPr>
                <w:rFonts w:hint="eastAsia" w:ascii="Nimbus Roman" w:hAnsi="Nimbus Roman" w:eastAsia="华文仿宋" w:cs="Nimbus Roman"/>
                <w:b w:val="0"/>
                <w:i w:val="0"/>
                <w:strike w:val="0"/>
                <w:color w:val="000000"/>
                <w:sz w:val="32"/>
                <w:szCs w:val="32"/>
                <w:lang w:eastAsia="zh-CN"/>
              </w:rPr>
              <w:t>至</w:t>
            </w:r>
            <w:r>
              <w:rPr>
                <w:rFonts w:hint="default" w:ascii="Nimbus Roman" w:hAnsi="Nimbus Roman" w:eastAsia="华文仿宋" w:cs="Nimbus Roman"/>
                <w:b w:val="0"/>
                <w:i w:val="0"/>
                <w:strike w:val="0"/>
                <w:color w:val="000000"/>
                <w:sz w:val="32"/>
                <w:szCs w:val="32"/>
              </w:rPr>
              <w:t>2020-7-05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623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Nimbus Roman" w:hAnsi="Nimbus Roman" w:eastAsia="华文仿宋" w:cs="Nimbus Roman"/>
                <w:b w:val="0"/>
                <w:i w:val="0"/>
                <w:strike w:val="0"/>
                <w:color w:val="000000"/>
                <w:sz w:val="32"/>
                <w:szCs w:val="32"/>
              </w:rPr>
              <w:t>20200301210003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3" w:hRule="atLeast"/>
        </w:trPr>
        <w:tc>
          <w:tcPr>
            <w:tcW w:w="1377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3623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华文仿宋" w:hAnsi="华文仿宋" w:eastAsia="华文仿宋" w:cs="华文仿宋"/>
                <w:sz w:val="32"/>
                <w:szCs w:val="32"/>
              </w:rPr>
              <w:drawing>
                <wp:anchor distT="0" distB="0" distL="0" distR="0" simplePos="0" relativeHeight="251658240" behindDoc="0" locked="0" layoutInCell="1" allowOverlap="1">
                  <wp:simplePos x="0" y="0"/>
                  <wp:positionH relativeFrom="column">
                    <wp:posOffset>-15875</wp:posOffset>
                  </wp:positionH>
                  <wp:positionV relativeFrom="paragraph">
                    <wp:posOffset>121920</wp:posOffset>
                  </wp:positionV>
                  <wp:extent cx="1984375" cy="981075"/>
                  <wp:effectExtent l="0" t="0" r="15875" b="9525"/>
                  <wp:wrapNone/>
                  <wp:docPr id="5" name="Drawing 5"/>
                  <wp:cNvGraphicFramePr>
                    <a:graphicFrameLocks xmlns:a="http://schemas.openxmlformats.org/drawingml/2006/main" noChangeAspect="tru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Drawing 5"/>
                          <pic:cNvPicPr>
                            <a:picLocks noChangeAspect="true"/>
                          </pic:cNvPicPr>
                        </pic:nvPicPr>
                        <pic:blipFill>
                          <a:blip r:embed="rId4"/>
                          <a:srcRect l="4571" t="8648" r="5593" b="127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4375" cy="981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2" w:hRule="atLeast"/>
        </w:trPr>
        <w:tc>
          <w:tcPr>
            <w:tcW w:w="1377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623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锂电池组保护电路板短路保护功能失效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6" w:hRule="atLeast"/>
        </w:trPr>
        <w:tc>
          <w:tcPr>
            <w:tcW w:w="1377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3623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可能在发生短路时，温度急剧上升，产生热失控，继而起火燃烧，甚至爆炸。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3" w:hRule="atLeast"/>
        </w:trPr>
        <w:tc>
          <w:tcPr>
            <w:tcW w:w="1377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623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停止使用此型号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电动自行车锂电池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，并联系企业进行处理。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4" w:hRule="atLeast"/>
        </w:trPr>
        <w:tc>
          <w:tcPr>
            <w:tcW w:w="1377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623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  <w:highlight w:val="none"/>
              </w:rPr>
              <w:t>立即停止销售缺陷产品，并在</w:t>
            </w:r>
            <w:r>
              <w:rPr>
                <w:rFonts w:hint="eastAsia" w:ascii="Nimbus Roman" w:hAnsi="Nimbus Roman" w:eastAsia="仿宋_GB2312" w:cs="Nimbus Roman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公司电商平台</w:t>
            </w:r>
            <w:r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  <w:highlight w:val="none"/>
              </w:rPr>
              <w:t>发布召回公告</w:t>
            </w: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0"/>
                <w:highlight w:val="none"/>
              </w:rPr>
              <w:t>，</w:t>
            </w:r>
            <w:r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  <w:highlight w:val="none"/>
              </w:rPr>
              <w:t>告知消费者具体召回事宜，为购买到缺陷产品的消费者免费</w:t>
            </w:r>
            <w:r>
              <w:rPr>
                <w:rFonts w:hint="eastAsia" w:ascii="Nimbus Roman" w:hAnsi="Nimbus Roman" w:eastAsia="仿宋_GB2312" w:cs="Nimbus Roman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退货</w:t>
            </w:r>
            <w:r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  <w:highlight w:val="none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77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623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东莞市创赢能源有限公司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77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623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</w:rPr>
            </w:pPr>
            <w:r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  <w:t>召回</w:t>
            </w:r>
            <w:r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</w:rPr>
              <w:t>联系人：</w:t>
            </w:r>
            <w:r>
              <w:rPr>
                <w:rFonts w:hint="eastAsia" w:ascii="Nimbus Roman" w:hAnsi="Nimbus Roman" w:eastAsia="仿宋_GB2312" w:cs="Nimbus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  <w:lang w:eastAsia="zh-CN"/>
              </w:rPr>
              <w:t>谭伟房</w:t>
            </w:r>
            <w:r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</w:rPr>
              <w:t>13713798041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2" w:hRule="atLeast"/>
        </w:trPr>
        <w:tc>
          <w:tcPr>
            <w:tcW w:w="1377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623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Nimbus Roman" w:hAnsi="Nimbus Roman" w:eastAsia="仿宋_GB2312" w:cs="Nimbus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</w:pPr>
            <w:bookmarkStart w:id="0" w:name="_GoBack"/>
            <w:r>
              <w:rPr>
                <w:rFonts w:hint="eastAsia" w:ascii="Nimbus Roman" w:hAnsi="Nimbus Roman" w:eastAsia="仿宋_GB2312" w:cs="Nimbus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  <w:lang w:eastAsia="zh-CN"/>
              </w:rPr>
              <w:t>集中召回安排在</w:t>
            </w:r>
            <w:r>
              <w:rPr>
                <w:rFonts w:hint="eastAsia" w:ascii="Nimbus Roman" w:hAnsi="Nimbus Roman" w:eastAsia="仿宋_GB2312" w:cs="Nimbus Roman"/>
                <w:color w:val="auto"/>
                <w:kern w:val="0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  <w:t>2024年7月1日至2024年9月30日。</w:t>
            </w:r>
            <w:bookmarkEnd w:id="0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6" w:hRule="atLeast"/>
        </w:trPr>
        <w:tc>
          <w:tcPr>
            <w:tcW w:w="1377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623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  <w:t>无。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3" w:hRule="atLeast"/>
        </w:trPr>
        <w:tc>
          <w:tcPr>
            <w:tcW w:w="1377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6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  <w:highlight w:val="none"/>
              </w:rPr>
              <w:t>用户可登录</w:t>
            </w: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  <w:highlight w:val="none"/>
                <w:shd w:val="clear" w:color="auto" w:fill="FFFFFF"/>
                <w:lang w:eastAsia="zh-CN"/>
              </w:rPr>
              <w:t>东莞市</w:t>
            </w: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  <w:highlight w:val="none"/>
                <w:shd w:val="clear" w:color="auto" w:fill="FFFFFF"/>
              </w:rPr>
              <w:t>市场监督管理局网站</w:t>
            </w: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  <w:highlight w:val="none"/>
                <w:shd w:val="clear" w:color="auto" w:fill="FFFFFF"/>
                <w:lang w:eastAsia="zh-CN"/>
              </w:rPr>
              <w:t>“通知公告”</w:t>
            </w: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  <w:highlight w:val="none"/>
                <w:shd w:val="clear" w:color="auto" w:fill="FFFFFF"/>
              </w:rPr>
              <w:t>栏目</w:t>
            </w: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  <w:highlight w:val="none"/>
              </w:rPr>
              <w:t>了解更多信息</w:t>
            </w:r>
            <w:r>
              <w:rPr>
                <w:rFonts w:hint="default" w:ascii="Nimbus Roman" w:hAnsi="Nimbus Roman" w:eastAsia="华文仿宋" w:cs="Nimbus Roman"/>
                <w:color w:val="auto"/>
                <w:sz w:val="32"/>
                <w:szCs w:val="32"/>
                <w:highlight w:val="none"/>
                <w:shd w:val="clear" w:color="auto" w:fill="FFFFFF"/>
              </w:rPr>
              <w:t>，或</w:t>
            </w:r>
            <w:r>
              <w:rPr>
                <w:rFonts w:hint="eastAsia" w:ascii="Nimbus Roman" w:hAnsi="Nimbus Roman" w:eastAsia="华文仿宋" w:cs="Nimbus Roman"/>
                <w:color w:val="auto"/>
                <w:sz w:val="32"/>
                <w:szCs w:val="32"/>
                <w:highlight w:val="none"/>
                <w:shd w:val="clear" w:color="auto" w:fill="FFFFFF"/>
                <w:lang w:eastAsia="zh-CN"/>
              </w:rPr>
              <w:t>拨打</w:t>
            </w: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  <w:highlight w:val="none"/>
                <w:shd w:val="clear" w:color="auto" w:fill="FFFFFF"/>
                <w:lang w:eastAsia="zh-CN"/>
              </w:rPr>
              <w:t>东莞市</w:t>
            </w: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  <w:highlight w:val="none"/>
                <w:shd w:val="clear" w:color="auto" w:fill="FFFFFF"/>
              </w:rPr>
              <w:t>市场监督管理局缺陷产品召回热线电话（</w:t>
            </w: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  <w:t>0769-23109797</w:t>
            </w:r>
            <w:r>
              <w:rPr>
                <w:rFonts w:hint="default" w:ascii="Nimbus Roman" w:hAnsi="Nimbus Roman" w:eastAsia="仿宋_GB2312" w:cs="Nimbus Roman"/>
                <w:color w:val="auto"/>
                <w:sz w:val="32"/>
                <w:szCs w:val="32"/>
                <w:highlight w:val="none"/>
                <w:shd w:val="clear" w:color="auto" w:fill="FFFFFF"/>
              </w:rPr>
              <w:t>）</w:t>
            </w:r>
            <w:r>
              <w:rPr>
                <w:rFonts w:hint="default" w:ascii="Nimbus Roman" w:hAnsi="Nimbus Roman" w:eastAsia="华文仿宋" w:cs="Nimbus Roman"/>
                <w:color w:val="auto"/>
                <w:sz w:val="32"/>
                <w:szCs w:val="32"/>
                <w:highlight w:val="none"/>
                <w:shd w:val="clear" w:color="auto" w:fill="FFFFFF"/>
              </w:rPr>
              <w:t>了解更多信息。</w:t>
            </w:r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CESI宋体-GB2312">
    <w:panose1 w:val="02000500000000000000"/>
    <w:charset w:val="86"/>
    <w:family w:val="auto"/>
    <w:pitch w:val="default"/>
    <w:sig w:usb0="800002AF" w:usb1="08476CF8" w:usb2="00000010" w:usb3="00000000" w:csb0="0004000F" w:csb1="00000000"/>
  </w:font>
  <w:font w:name="CESI宋体-GB13000">
    <w:panose1 w:val="02000500000000000000"/>
    <w:charset w:val="86"/>
    <w:family w:val="auto"/>
    <w:pitch w:val="default"/>
    <w:sig w:usb0="800002BF" w:usb1="18C77CF8" w:usb2="00000016" w:usb3="00000000" w:csb0="0004000F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lhMzE5MTVhNTU0NDE1YjAyMzZlN2YyOTk4OTg5YzYifQ=="/>
  </w:docVars>
  <w:rsids>
    <w:rsidRoot w:val="00381FCB"/>
    <w:rsid w:val="00116787"/>
    <w:rsid w:val="001C6E25"/>
    <w:rsid w:val="00381FCB"/>
    <w:rsid w:val="003E389C"/>
    <w:rsid w:val="003F117F"/>
    <w:rsid w:val="00514E65"/>
    <w:rsid w:val="00647866"/>
    <w:rsid w:val="006E1CCE"/>
    <w:rsid w:val="00754746"/>
    <w:rsid w:val="007E05D8"/>
    <w:rsid w:val="00A52C30"/>
    <w:rsid w:val="00D03EE7"/>
    <w:rsid w:val="00E16854"/>
    <w:rsid w:val="00EF6ADE"/>
    <w:rsid w:val="06BD5DFB"/>
    <w:rsid w:val="10A03235"/>
    <w:rsid w:val="1C2C5C99"/>
    <w:rsid w:val="555B2D31"/>
    <w:rsid w:val="6FED5629"/>
    <w:rsid w:val="71174D3D"/>
    <w:rsid w:val="73FF90E5"/>
    <w:rsid w:val="ADB68F19"/>
    <w:rsid w:val="B7B36D24"/>
    <w:rsid w:val="D1D33DFC"/>
    <w:rsid w:val="EFEF1A7C"/>
    <w:rsid w:val="F9BFD6E1"/>
    <w:rsid w:val="FD756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6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2</Pages>
  <Words>37</Words>
  <Characters>213</Characters>
  <Lines>1</Lines>
  <Paragraphs>1</Paragraphs>
  <TotalTime>0</TotalTime>
  <ScaleCrop>false</ScaleCrop>
  <LinksUpToDate>false</LinksUpToDate>
  <CharactersWithSpaces>249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2022-04-13T17:01:00Z</dcterms:created>
  <dc:creator>张豪哲</dc:creator>
  <cp:lastModifiedBy>user</cp:lastModifiedBy>
  <dcterms:modified xsi:type="dcterms:W3CDTF">2024-06-25T10:03:21Z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92153379D9AF4E0E83F45DB94D590615_12</vt:lpwstr>
  </property>
</Properties>
</file>