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spacing w:line="594" w:lineRule="exact"/>
        <w:jc w:val="center"/>
        <w:rPr>
          <w:rFonts w:ascii="方正小标宋简体" w:hAnsi="微软雅黑" w:eastAsia="方正小标宋简体" w:cs="微软雅黑"/>
          <w:sz w:val="44"/>
          <w:szCs w:val="44"/>
        </w:rPr>
      </w:pPr>
      <w:r>
        <w:rPr>
          <w:rFonts w:hint="eastAsia" w:ascii="方正小标宋简体" w:hAnsi="微软雅黑" w:eastAsia="方正小标宋简体" w:cs="微软雅黑"/>
          <w:sz w:val="44"/>
          <w:szCs w:val="44"/>
        </w:rPr>
        <w:t>消费品召回计划</w:t>
      </w:r>
    </w:p>
    <w:tbl>
      <w:tblPr>
        <w:tblStyle w:val="5"/>
        <w:tblpPr w:leftFromText="180" w:rightFromText="180" w:vertAnchor="text" w:horzAnchor="margin" w:tblpXSpec="center" w:tblpY="292"/>
        <w:tblW w:w="4871" w:type="pct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462"/>
        <w:gridCol w:w="6475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生产者名称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汕头市澄海区远博童学玩具厂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产品名称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益智玩具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品牌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涉及数量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  <w:t>60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盒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型号/规格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left"/>
              <w:rPr>
                <w:rFonts w:hint="default" w:ascii="Times New Roman" w:hAnsi="Times New Roman" w:eastAsia="仿宋_GB2312" w:cs="Times New Roman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636-58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生产起止日期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ascii="Times New Roman" w:hAnsi="Times New Roman" w:eastAsia="仿宋_GB2312" w:cs="Times New Roman"/>
                <w:sz w:val="32"/>
                <w:szCs w:val="32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2022年4月10日-2022年4月18日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pacing w:val="-2"/>
                <w:kern w:val="0"/>
                <w:sz w:val="32"/>
                <w:szCs w:val="32"/>
                <w:shd w:val="clear" w:color="auto" w:fill="FFFFFF"/>
              </w:rPr>
              <w:t>生产批号/批次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202204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52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产品描述及外观照片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napToGrid w:val="0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  <w:t>儿童可用弓箭对准标靶进行发射玩耍。</w:t>
            </w:r>
          </w:p>
          <w:p>
            <w:pPr>
              <w:snapToGrid w:val="0"/>
              <w:rPr>
                <w:rFonts w:hint="eastAsia" w:ascii="Times New Roman" w:hAnsi="Times New Roman" w:eastAsia="仿宋_GB2312" w:cs="Times New Roman"/>
                <w:sz w:val="28"/>
                <w:szCs w:val="28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sz w:val="32"/>
                <w:szCs w:val="32"/>
                <w:lang w:val="en-US" w:eastAsia="zh-CN"/>
              </w:rPr>
              <w:drawing>
                <wp:inline distT="0" distB="0" distL="114300" distR="114300">
                  <wp:extent cx="2058670" cy="1388110"/>
                  <wp:effectExtent l="0" t="0" r="17780" b="2540"/>
                  <wp:docPr id="1" name="图片 1" descr="16813721791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681372179138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58670" cy="1388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3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存在的缺陷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10"/>
              <w:spacing w:line="594" w:lineRule="exact"/>
              <w:ind w:firstLine="0" w:firstLineChars="0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bookmarkStart w:id="0" w:name="_Hlk120607904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弹射玩具未设非正常使用的潜在危险警示说明</w:t>
            </w:r>
            <w:bookmarkEnd w:id="0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9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  <w:t>可能导致的后果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bookmarkStart w:id="1" w:name="_Hlk120607914"/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未能起到提醒作用，可能造成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lang w:val="en-US" w:eastAsia="zh-CN"/>
              </w:rPr>
              <w:t>使用者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</w:rPr>
              <w:t>被弹射物射伤的危险。</w:t>
            </w:r>
            <w:bookmarkEnd w:id="1"/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7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避免损害发生的应急处置方式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消费者立即暂停使用有缺陷的产品，联系经销商进行处理。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54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具体召回措施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1.立即停止销售缺陷产品，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对库存产品退回；</w:t>
            </w:r>
          </w:p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2.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在汕头市澄海区远博童学玩具厂经销商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  <w:lang w:val="en-US" w:eastAsia="zh-CN"/>
              </w:rPr>
              <w:t>实体店铺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  <w:highlight w:val="none"/>
              </w:rPr>
              <w:t>处发布召回公告，</w:t>
            </w:r>
            <w:r>
              <w:rPr>
                <w:rFonts w:hint="eastAsia" w:ascii="Times New Roman" w:hAnsi="Times New Roman" w:eastAsia="仿宋_GB2312" w:cs="Times New Roman"/>
                <w:kern w:val="0"/>
                <w:sz w:val="32"/>
                <w:szCs w:val="32"/>
              </w:rPr>
              <w:t>告知消费者具体召回事宜，为购买到缺陷产品的消费者免费补充警示标识。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召回负责机构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汕头市澄海区远博童学玩具厂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8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召回联系方式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hint="eastAsia"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召回联系人及服务热线：林锦焕：15018395345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4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召回进度安排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集中召回时间计划在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 xml:space="preserve"> </w:t>
            </w:r>
            <w:bookmarkStart w:id="2" w:name="_GoBack"/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29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日至</w:t>
            </w:r>
            <w:r>
              <w:rPr>
                <w:rFonts w:ascii="Times New Roman" w:hAnsi="Times New Roman" w:eastAsia="仿宋_GB2312"/>
                <w:kern w:val="0"/>
                <w:sz w:val="32"/>
                <w:szCs w:val="32"/>
              </w:rPr>
              <w:t>20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年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月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  <w:lang w:val="en-US" w:eastAsia="zh-CN"/>
              </w:rPr>
              <w:t>31</w:t>
            </w:r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日</w:t>
            </w:r>
            <w:bookmarkEnd w:id="2"/>
            <w:r>
              <w:rPr>
                <w:rFonts w:hint="eastAsia" w:ascii="Times New Roman" w:hAnsi="Times New Roman" w:eastAsia="仿宋_GB2312"/>
                <w:kern w:val="0"/>
                <w:sz w:val="32"/>
                <w:szCs w:val="32"/>
              </w:rPr>
              <w:t>（具体以实际进度安排为准）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其他需要报告的内容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Times New Roman" w:hAnsi="Times New Roman" w:eastAsia="仿宋_GB2312" w:cs="Times New Roman"/>
                <w:sz w:val="32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32"/>
                <w:szCs w:val="28"/>
              </w:rPr>
              <w:t>/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56" w:hRule="atLeast"/>
        </w:trPr>
        <w:tc>
          <w:tcPr>
            <w:tcW w:w="1377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wordWrap w:val="0"/>
              <w:spacing w:line="594" w:lineRule="exact"/>
              <w:jc w:val="center"/>
              <w:rPr>
                <w:rFonts w:ascii="Times New Roman" w:hAnsi="Times New Roman" w:eastAsia="仿宋_GB2312" w:cs="Times New Roman"/>
                <w:kern w:val="0"/>
                <w:sz w:val="32"/>
                <w:szCs w:val="32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32"/>
                <w:szCs w:val="32"/>
                <w:shd w:val="clear" w:color="auto" w:fill="FFFFFF"/>
              </w:rPr>
              <w:t>其他信息</w:t>
            </w:r>
          </w:p>
        </w:tc>
        <w:tc>
          <w:tcPr>
            <w:tcW w:w="3622" w:type="pct"/>
            <w:shd w:val="clear" w:color="auto" w:fill="FFFFFF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594" w:lineRule="exact"/>
              <w:jc w:val="left"/>
              <w:rPr>
                <w:rFonts w:ascii="仿宋_GB2312" w:hAnsi="Arial" w:eastAsia="仿宋_GB2312" w:cs="Arial"/>
                <w:kern w:val="0"/>
                <w:sz w:val="32"/>
                <w:szCs w:val="32"/>
              </w:rPr>
            </w:pP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相关用户也可以登录广东省市场监督管理局网站“政务公开-重点领域信息公开-召回”栏目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，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或拨打广东省市场监督管理局缺陷产品召回热线电话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（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020-35671348</w:t>
            </w:r>
            <w:r>
              <w:rPr>
                <w:rFonts w:hint="eastAsia"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）</w:t>
            </w:r>
            <w:r>
              <w:rPr>
                <w:rFonts w:ascii="Times New Roman" w:hAnsi="Times New Roman" w:eastAsia="仿宋_GB2312" w:cs="Times New Roman"/>
                <w:sz w:val="32"/>
                <w:szCs w:val="32"/>
                <w:shd w:val="clear" w:color="auto" w:fill="FFFFFF"/>
              </w:rPr>
              <w:t>了</w:t>
            </w:r>
            <w:r>
              <w:rPr>
                <w:rFonts w:hint="eastAsia" w:ascii="仿宋_GB2312" w:hAnsi="微软雅黑" w:eastAsia="仿宋_GB2312" w:cs="微软雅黑"/>
                <w:sz w:val="32"/>
                <w:szCs w:val="32"/>
                <w:shd w:val="clear" w:color="auto" w:fill="FFFFFF"/>
              </w:rPr>
              <w:t>解更多信息。</w:t>
            </w:r>
          </w:p>
        </w:tc>
      </w:tr>
    </w:tbl>
    <w:p>
      <w:pPr>
        <w:widowControl/>
        <w:jc w:val="left"/>
        <w:rPr>
          <w:rFonts w:ascii="仿宋_GB2312" w:eastAsia="仿宋_GB2312"/>
          <w:sz w:val="32"/>
        </w:rPr>
      </w:pPr>
    </w:p>
    <w:sectPr>
      <w:pgSz w:w="11906" w:h="16838"/>
      <w:pgMar w:top="1985" w:right="1474" w:bottom="1644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c0YmE1MDE3MGM2OTUwZjEzNmIxNzdlZTJmZGQxMDUifQ=="/>
  </w:docVars>
  <w:rsids>
    <w:rsidRoot w:val="00381FCB"/>
    <w:rsid w:val="00116787"/>
    <w:rsid w:val="002E4A17"/>
    <w:rsid w:val="00381FCB"/>
    <w:rsid w:val="003E389C"/>
    <w:rsid w:val="003F117F"/>
    <w:rsid w:val="00514E65"/>
    <w:rsid w:val="00590B52"/>
    <w:rsid w:val="006E1CCE"/>
    <w:rsid w:val="00754746"/>
    <w:rsid w:val="007865C7"/>
    <w:rsid w:val="007E05D8"/>
    <w:rsid w:val="00A52C30"/>
    <w:rsid w:val="00CD768F"/>
    <w:rsid w:val="00D03EE7"/>
    <w:rsid w:val="00E16854"/>
    <w:rsid w:val="00EF6ADE"/>
    <w:rsid w:val="05C23F5D"/>
    <w:rsid w:val="072A4FB6"/>
    <w:rsid w:val="074769E9"/>
    <w:rsid w:val="0ABE492C"/>
    <w:rsid w:val="0B946F0E"/>
    <w:rsid w:val="0BBC6B39"/>
    <w:rsid w:val="0CA3116B"/>
    <w:rsid w:val="12222CB7"/>
    <w:rsid w:val="136573E1"/>
    <w:rsid w:val="152F6116"/>
    <w:rsid w:val="154F3A16"/>
    <w:rsid w:val="15D25215"/>
    <w:rsid w:val="1A6F6965"/>
    <w:rsid w:val="1B2F576C"/>
    <w:rsid w:val="1BFE59CD"/>
    <w:rsid w:val="1D793E49"/>
    <w:rsid w:val="1DA66985"/>
    <w:rsid w:val="25AD6F0A"/>
    <w:rsid w:val="29294512"/>
    <w:rsid w:val="29FD4CA6"/>
    <w:rsid w:val="31B9241D"/>
    <w:rsid w:val="36C26827"/>
    <w:rsid w:val="38333BBA"/>
    <w:rsid w:val="39223803"/>
    <w:rsid w:val="39867A2D"/>
    <w:rsid w:val="3BF04CF9"/>
    <w:rsid w:val="3FDA4D4C"/>
    <w:rsid w:val="40515766"/>
    <w:rsid w:val="4400619E"/>
    <w:rsid w:val="475B34C2"/>
    <w:rsid w:val="4F54162C"/>
    <w:rsid w:val="51377BA2"/>
    <w:rsid w:val="521D0111"/>
    <w:rsid w:val="52762767"/>
    <w:rsid w:val="5521132F"/>
    <w:rsid w:val="571B6C0A"/>
    <w:rsid w:val="57AD18D8"/>
    <w:rsid w:val="57F42490"/>
    <w:rsid w:val="5C510CB0"/>
    <w:rsid w:val="5ED17050"/>
    <w:rsid w:val="611B3E9F"/>
    <w:rsid w:val="6327608E"/>
    <w:rsid w:val="668B6EA0"/>
    <w:rsid w:val="672B78DD"/>
    <w:rsid w:val="68324F45"/>
    <w:rsid w:val="69192A33"/>
    <w:rsid w:val="6E89513B"/>
    <w:rsid w:val="6F610BA5"/>
    <w:rsid w:val="713734FD"/>
    <w:rsid w:val="73CD6670"/>
    <w:rsid w:val="74477EFB"/>
    <w:rsid w:val="790E6E62"/>
    <w:rsid w:val="7E1F5C37"/>
    <w:rsid w:val="7E970BD8"/>
    <w:rsid w:val="FFB89B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7"/>
    <w:qFormat/>
    <w:uiPriority w:val="0"/>
    <w:pPr>
      <w:keepNext/>
      <w:keepLines/>
      <w:spacing w:line="578" w:lineRule="auto"/>
      <w:jc w:val="left"/>
      <w:outlineLvl w:val="0"/>
    </w:pPr>
    <w:rPr>
      <w:rFonts w:ascii="Calibri" w:hAnsi="Calibri" w:eastAsia="宋体" w:cs="Times New Roman"/>
      <w:b/>
      <w:bCs/>
      <w:kern w:val="44"/>
      <w:sz w:val="28"/>
      <w:szCs w:val="44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标题 1 字符"/>
    <w:basedOn w:val="6"/>
    <w:link w:val="2"/>
    <w:qFormat/>
    <w:uiPriority w:val="0"/>
    <w:rPr>
      <w:rFonts w:ascii="Calibri" w:hAnsi="Calibri" w:eastAsia="宋体" w:cs="Times New Roman"/>
      <w:b/>
      <w:bCs/>
      <w:kern w:val="44"/>
      <w:sz w:val="28"/>
      <w:szCs w:val="44"/>
    </w:rPr>
  </w:style>
  <w:style w:type="character" w:customStyle="1" w:styleId="8">
    <w:name w:val="页眉 字符"/>
    <w:basedOn w:val="6"/>
    <w:link w:val="4"/>
    <w:qFormat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  <w:style w:type="paragraph" w:styleId="10">
    <w:name w:val="List Paragraph"/>
    <w:basedOn w:val="1"/>
    <w:unhideWhenUsed/>
    <w:qFormat/>
    <w:uiPriority w:val="34"/>
    <w:pPr>
      <w:ind w:firstLine="420" w:firstLineChars="200"/>
    </w:pPr>
    <w:rPr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MS</Company>
  <Pages>3</Pages>
  <Words>531</Words>
  <Characters>608</Characters>
  <Lines>4</Lines>
  <Paragraphs>1</Paragraphs>
  <TotalTime>2</TotalTime>
  <ScaleCrop>false</ScaleCrop>
  <LinksUpToDate>false</LinksUpToDate>
  <CharactersWithSpaces>610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2022-12-23T11:36:00Z</dcterms:created>
  <dc:creator>张豪哲</dc:creator>
  <cp:lastModifiedBy>余健铭</cp:lastModifiedBy>
  <dcterms:modified xsi:type="dcterms:W3CDTF">2024-01-10T08:44:36Z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2E227056F524458D92ECF33E131D6047_13</vt:lpwstr>
  </property>
</Properties>
</file>