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附件27：</w:t>
      </w:r>
    </w:p>
    <w:p>
      <w:pPr>
        <w:pStyle w:val="8"/>
        <w:spacing w:line="70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本次检验项目</w:t>
      </w:r>
    </w:p>
    <w:p>
      <w:pPr>
        <w:spacing w:line="560" w:lineRule="exact"/>
        <w:ind w:firstLine="640" w:firstLineChars="200"/>
        <w:rPr>
          <w:sz w:val="32"/>
          <w:szCs w:val="32"/>
          <w:highlight w:val="yellow"/>
        </w:rPr>
      </w:pPr>
    </w:p>
    <w:p>
      <w:pPr>
        <w:pStyle w:val="3"/>
        <w:ind w:firstLine="640"/>
      </w:pPr>
      <w:r>
        <w:rPr>
          <w:rFonts w:hint="eastAsia"/>
        </w:rPr>
        <w:t>一、粮食加工品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抽检依据是卫生部公告[2011]第4号 卫生部等7部门《关于撤销食品添加剂过氧化苯甲酰、过氧化钙的公告》、</w:t>
      </w:r>
      <w:r>
        <w:rPr>
          <w:rFonts w:ascii="仿宋" w:hAnsi="仿宋" w:eastAsia="仿宋" w:cs="仿宋"/>
          <w:sz w:val="32"/>
          <w:szCs w:val="32"/>
        </w:rPr>
        <w:t>Q/JSH 0011S-2022</w:t>
      </w:r>
      <w:r>
        <w:rPr>
          <w:rFonts w:hint="eastAsia" w:ascii="仿宋" w:hAnsi="仿宋" w:eastAsia="仿宋" w:cs="仿宋"/>
          <w:sz w:val="32"/>
          <w:szCs w:val="32"/>
        </w:rPr>
        <w:t>《挂面》、</w:t>
      </w:r>
      <w:r>
        <w:rPr>
          <w:rFonts w:ascii="仿宋" w:hAnsi="仿宋" w:eastAsia="仿宋" w:cs="仿宋"/>
          <w:sz w:val="32"/>
          <w:szCs w:val="32"/>
        </w:rPr>
        <w:t>Q/JSH 0012S-2022</w:t>
      </w:r>
      <w:r>
        <w:rPr>
          <w:rFonts w:hint="eastAsia" w:ascii="仿宋" w:hAnsi="仿宋" w:eastAsia="仿宋" w:cs="仿宋"/>
          <w:sz w:val="32"/>
          <w:szCs w:val="32"/>
        </w:rPr>
        <w:t>《花色挂面》、GB 2762-2017《食品安全国家标准 食品中污染物限量》、GB 2762-2022《食品安全国家标准 食品中污染物限量》、GB 2761-2017《食品安全国家标准 食品中真菌毒素限量》、GB 2760-2014《食品安全国家标准 食品添加剂使用标准》等标准。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1.大米抽检项目包括镉(以Cd计)、铅(以Pb计)、黄曲霉毒素</w:t>
      </w:r>
      <w:r>
        <w:rPr>
          <w:rFonts w:ascii="仿宋" w:hAnsi="仿宋" w:eastAsia="仿宋" w:cs="仿宋"/>
          <w:sz w:val="32"/>
          <w:szCs w:val="32"/>
        </w:rPr>
        <w:t>B</w:t>
      </w:r>
      <w:r>
        <w:rPr>
          <w:rFonts w:ascii="Cambria Math" w:hAnsi="Cambria Math" w:eastAsia="仿宋" w:cs="Cambria Math"/>
          <w:sz w:val="32"/>
          <w:szCs w:val="32"/>
        </w:rPr>
        <w:t>₁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pStyle w:val="2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2.挂面抽检项目包括脱氢乙酸及其钠盐(以脱氢乙酸计)、铅(以Pb计)；</w:t>
      </w:r>
    </w:p>
    <w:p>
      <w:pPr>
        <w:pStyle w:val="2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3.小麦粉抽检项目包括镉(以Cd计)、脱氧雪腐镰刀菌烯醇、苯并[a]芘、赭曲霉毒素A、过氧化苯甲酰；</w:t>
      </w:r>
    </w:p>
    <w:p>
      <w:pPr>
        <w:pStyle w:val="2"/>
        <w:spacing w:after="0" w:line="560" w:lineRule="exact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4.玉米粉(片、渣)抽检项目包括黄曲霉毒素</w:t>
      </w:r>
      <w:r>
        <w:rPr>
          <w:rFonts w:ascii="仿宋" w:hAnsi="仿宋" w:eastAsia="仿宋" w:cs="仿宋"/>
          <w:sz w:val="32"/>
          <w:szCs w:val="32"/>
        </w:rPr>
        <w:t>B</w:t>
      </w:r>
      <w:r>
        <w:rPr>
          <w:rFonts w:ascii="Cambria Math" w:hAnsi="Cambria Math" w:eastAsia="仿宋" w:cs="Cambria Math"/>
          <w:sz w:val="32"/>
          <w:szCs w:val="32"/>
        </w:rPr>
        <w:t>₁</w:t>
      </w:r>
      <w:r>
        <w:rPr>
          <w:rFonts w:hint="eastAsia" w:ascii="仿宋" w:hAnsi="仿宋" w:eastAsia="仿宋" w:cs="仿宋"/>
          <w:sz w:val="32"/>
          <w:szCs w:val="32"/>
        </w:rPr>
        <w:t>、玉米赤霉烯酮、赭曲霉毒素</w:t>
      </w:r>
      <w:r>
        <w:rPr>
          <w:rFonts w:ascii="仿宋" w:hAnsi="仿宋" w:eastAsia="仿宋" w:cs="仿宋"/>
          <w:sz w:val="32"/>
          <w:szCs w:val="32"/>
        </w:rPr>
        <w:t>A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3"/>
        <w:ind w:firstLine="640"/>
      </w:pPr>
      <w:r>
        <w:rPr>
          <w:rFonts w:hint="eastAsia"/>
        </w:rPr>
        <w:t>二、食用油、油脂及其制品</w:t>
      </w:r>
    </w:p>
    <w:p>
      <w:pPr>
        <w:pStyle w:val="4"/>
        <w:ind w:firstLine="643"/>
      </w:pPr>
      <w:r>
        <w:rPr>
          <w:rFonts w:hint="eastAsia"/>
        </w:rPr>
        <w:t>（一）检验依据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GB 2762-2022《食品安全国家标准 食品中污染物限量》、</w:t>
      </w:r>
      <w:r>
        <w:rPr>
          <w:rFonts w:ascii="仿宋_GB2312" w:hAnsi="仿宋_GB2312" w:eastAsia="仿宋_GB2312" w:cs="仿宋_GB2312"/>
          <w:sz w:val="32"/>
          <w:szCs w:val="32"/>
        </w:rPr>
        <w:t>GB/T 8233-2018《芝麻油》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GB/T 8235-2019《亚麻籽油》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 2716-2018《食品安全国家标准 植物油》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</w:t>
      </w:r>
      <w:r>
        <w:rPr>
          <w:rFonts w:ascii="仿宋_GB2312" w:hAnsi="仿宋_GB2312" w:eastAsia="仿宋_GB2312" w:cs="仿宋_GB2312"/>
          <w:kern w:val="0"/>
          <w:sz w:val="32"/>
          <w:szCs w:val="32"/>
          <w:lang w:bidi="ar"/>
        </w:rPr>
        <w:t>Q/LLH 0015S-2022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《花生油》、</w:t>
      </w:r>
      <w:r>
        <w:rPr>
          <w:rFonts w:ascii="仿宋_GB2312" w:hAnsi="仿宋_GB2312" w:eastAsia="仿宋_GB2312" w:cs="仿宋_GB2312"/>
          <w:kern w:val="0"/>
          <w:sz w:val="32"/>
          <w:szCs w:val="32"/>
          <w:lang w:bidi="ar"/>
        </w:rPr>
        <w:t>Q/BBAH 0041S-2022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《芝麻油》、</w:t>
      </w:r>
      <w:r>
        <w:rPr>
          <w:rFonts w:ascii="仿宋_GB2312" w:hAnsi="仿宋_GB2312" w:eastAsia="仿宋_GB2312" w:cs="仿宋_GB2312"/>
          <w:kern w:val="0"/>
          <w:sz w:val="32"/>
          <w:szCs w:val="32"/>
          <w:lang w:bidi="ar"/>
        </w:rPr>
        <w:t>Q/BBAH 0027S-2022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《花生油》、</w:t>
      </w:r>
      <w:r>
        <w:rPr>
          <w:rFonts w:ascii="仿宋_GB2312" w:hAnsi="仿宋_GB2312" w:eastAsia="仿宋_GB2312" w:cs="仿宋_GB2312"/>
          <w:kern w:val="0"/>
          <w:sz w:val="32"/>
          <w:szCs w:val="32"/>
          <w:lang w:bidi="ar"/>
        </w:rPr>
        <w:t>Q/BBAH 002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5</w:t>
      </w:r>
      <w:r>
        <w:rPr>
          <w:rFonts w:ascii="仿宋_GB2312" w:hAnsi="仿宋_GB2312" w:eastAsia="仿宋_GB2312" w:cs="仿宋_GB2312"/>
          <w:kern w:val="0"/>
          <w:sz w:val="32"/>
          <w:szCs w:val="32"/>
          <w:lang w:bidi="ar"/>
        </w:rPr>
        <w:t>S-2022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《玉米油》、</w:t>
      </w:r>
      <w:r>
        <w:rPr>
          <w:rFonts w:ascii="仿宋_GB2312" w:hAnsi="仿宋_GB2312" w:eastAsia="仿宋_GB2312" w:cs="仿宋_GB2312"/>
          <w:kern w:val="0"/>
          <w:sz w:val="32"/>
          <w:szCs w:val="32"/>
          <w:lang w:bidi="ar"/>
        </w:rPr>
        <w:t>Q/LLH 001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4</w:t>
      </w:r>
      <w:r>
        <w:rPr>
          <w:rFonts w:ascii="仿宋_GB2312" w:hAnsi="仿宋_GB2312" w:eastAsia="仿宋_GB2312" w:cs="仿宋_GB2312"/>
          <w:kern w:val="0"/>
          <w:sz w:val="32"/>
          <w:szCs w:val="32"/>
          <w:lang w:bidi="ar"/>
        </w:rPr>
        <w:t>S-2022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《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玉米油（玉米胚芽油）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》、</w:t>
      </w:r>
      <w:r>
        <w:rPr>
          <w:rFonts w:ascii="仿宋_GB2312" w:hAnsi="仿宋_GB2312" w:eastAsia="仿宋_GB2312" w:cs="仿宋_GB2312"/>
          <w:kern w:val="0"/>
          <w:sz w:val="32"/>
          <w:szCs w:val="32"/>
          <w:lang w:bidi="ar"/>
        </w:rPr>
        <w:t>Q/02A3097S-2022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《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玉米油（玉米胚芽油）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产品明示标准和质量要求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1.花生油抽检项目包括酸价（以KOH计）、过氧化值、苯并[a]芘、溶剂残留量、特丁基对苯二酚（TBHQ）；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2.玉米油抽检项目包括酸价（以KOH计）、过氧化值、苯并[a]芘、铅（以Pb计）、特丁基对苯二酚（TBHQ）；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3.芝麻油抽检项目包括酸价（以KOH计）、过氧化值、苯并[a]芘、溶剂残留量；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4.其他食用植物油抽检项目包括酸价（以KOH计）、过氧化值、苯并[a]芘、溶剂残留量、特丁基对苯二酚（TBHQ）。</w:t>
      </w:r>
    </w:p>
    <w:p>
      <w:pPr>
        <w:pStyle w:val="3"/>
        <w:ind w:firstLine="640"/>
      </w:pPr>
      <w:r>
        <w:rPr>
          <w:rFonts w:hint="eastAsia"/>
        </w:rPr>
        <w:t>三、调味品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</w:t>
      </w:r>
      <w:r>
        <w:rPr>
          <w:rFonts w:ascii="仿宋" w:hAnsi="仿宋" w:eastAsia="仿宋" w:cs="仿宋"/>
          <w:sz w:val="32"/>
          <w:szCs w:val="32"/>
        </w:rPr>
        <w:t>GB 2762-2017《食品安全国家标准 食品中污染物限量》</w:t>
      </w:r>
      <w:r>
        <w:rPr>
          <w:rFonts w:hint="eastAsia" w:ascii="仿宋" w:hAnsi="仿宋" w:eastAsia="仿宋" w:cs="仿宋"/>
          <w:sz w:val="32"/>
          <w:szCs w:val="32"/>
        </w:rPr>
        <w:t>、GB 2762-2022《食品安全国家标准 食品中污染物限量》、G</w:t>
      </w:r>
      <w:r>
        <w:rPr>
          <w:rFonts w:ascii="仿宋" w:hAnsi="仿宋" w:eastAsia="仿宋" w:cs="仿宋"/>
          <w:sz w:val="32"/>
          <w:szCs w:val="32"/>
        </w:rPr>
        <w:t>B 2760-2014《食品安全国家标准 食品添加剂使用标准》</w:t>
      </w:r>
      <w:r>
        <w:rPr>
          <w:rFonts w:hint="eastAsia" w:ascii="仿宋" w:hAnsi="仿宋" w:eastAsia="仿宋" w:cs="仿宋"/>
          <w:sz w:val="32"/>
          <w:szCs w:val="32"/>
        </w:rPr>
        <w:t>、GB/T 18186-2000《酿造酱油》、食品整治办[2008]3号《食品中可能违法添加的非食用物质和易滥用的食品添加剂品种名单(第一批)》、整顿办函[2011]1号《食品中可能违法添加的非食用物质和易滥用的食品添加剂品种名单(第五批)》、SB/T 10416-2007《调味料酒》、NY/T 1040-2021《绿色食品 食用盐》、DBS64/ 003-2018《食品安全地方标准 火锅底料》、</w:t>
      </w:r>
      <w:r>
        <w:rPr>
          <w:rFonts w:ascii="仿宋" w:hAnsi="仿宋" w:eastAsia="仿宋" w:cs="仿宋"/>
          <w:sz w:val="32"/>
          <w:szCs w:val="32"/>
        </w:rPr>
        <w:t>Q/SHSP 0002S-2020</w:t>
      </w:r>
      <w:r>
        <w:rPr>
          <w:rFonts w:hint="eastAsia" w:ascii="仿宋" w:hAnsi="仿宋" w:eastAsia="仿宋" w:cs="仿宋"/>
          <w:sz w:val="32"/>
          <w:szCs w:val="32"/>
        </w:rPr>
        <w:t>《调味辣椒》</w:t>
      </w:r>
      <w:r>
        <w:rPr>
          <w:rFonts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GB/T 18187-2000《酿造食醋》、</w:t>
      </w:r>
      <w:r>
        <w:rPr>
          <w:rFonts w:ascii="仿宋" w:hAnsi="仿宋" w:eastAsia="仿宋" w:cs="仿宋"/>
          <w:sz w:val="32"/>
          <w:szCs w:val="32"/>
        </w:rPr>
        <w:t>GB 2719-2018《食品安全国家标准 食醋》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产品明示标准和质量要求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火锅底料、麻辣烫底料抽检项目包括铅（以Pb计）、苯甲酸及其钠盐（以苯甲酸计）、山梨酸及其钾盐（以山梨酸计）、脱氢乙酸及其钠盐（以脱氢乙酸计）、防腐剂混合使用时各自用量占其最大使用量的比例之和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酱油抽检项目包括氨基酸态氮、苯甲酸及其钠盐（以苯甲酸计）、山梨酸及其钾盐（以山梨酸计）、脱氢乙酸及其钠盐（以脱氢乙酸计）、糖精钠（以糖精计）、铵盐（以占氨基酸态氮的百分比计）、全氮（以氮计）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3.辣椒、花椒、辣椒粉、花椒粉抽检项目包括铅（以Pb计）、罗丹明 B、苏丹红I、苏丹红Ⅱ、苏丹红Ⅲ、苏丹红IV；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料酒抽检项目包括氨基酸态氮（以氮计）、苯甲酸及其钠盐（以苯甲酸计）、山梨酸及其钾盐（以山梨酸计）、脱氢乙酸及其钠盐（以脱氢乙酸计）、糖精钠（以糖精计）、甜蜜素（以环己基氨基磺酸计）、三氯蔗糖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5.普通食用盐抽检项目包括铅（以Pb计）、总砷（以As计）、镉（以Cd计）、总汞（以Hg计）、亚铁氰化钾/亚铁氰化钠（以亚铁氰根计）；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食醋抽检项目包括总酸（以乙酸计）、苯甲酸及其钠盐（以苯甲酸计）、山梨酸及其钾盐（以山梨酸计）、脱氢乙酸及其钠盐（以脱氢乙酸计）、防腐剂混合使用时各自用量占其最大使用量的比例之和、糖精钠（以糖精计）。</w:t>
      </w:r>
    </w:p>
    <w:p>
      <w:pPr>
        <w:pStyle w:val="3"/>
        <w:ind w:firstLine="640"/>
      </w:pPr>
      <w:r>
        <w:rPr>
          <w:rFonts w:hint="eastAsia"/>
        </w:rPr>
        <w:t>四、肉制品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抽检依据是GB 2760-2014《食品安全国家标准 食品添加剂使用标准》、GB 2762-2017《食品安全国家标准 食品中污染物限量》、GB 2762-2022《食品安全国家标准 食品中污染物限量》、整顿办函[2011]1号《食品中可能违法添加的非食用物质和易滥用的食品添加剂品种名单(第五批)》。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酱卤肉制品抽检项目包括铅（以Pb计）、镉（以Cd计)、铬（以Cr计）、总砷(以As计)、亚硝酸盐(以亚硝酸钠计)、苯甲酸及其钠盐(以苯甲酸计)、山梨酸及其钾盐(以山梨酸计)、脱氢乙酸及其钠盐(以脱氢乙酸计)、防腐剂混合使用时各自用量占其最大使用量的比例之和、胭脂红、糖精钠（以糖精计）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2.熏煮香肠火腿制品抽检项目包括氯霉素、亚硝酸盐（以亚硝酸钠计）、苯甲酸及其钠盐（以苯甲酸计）、山梨酸及其钾盐（以山梨酸计）、胭脂红、脱氢乙酸及其钠盐（以脱氢乙酸计）。</w:t>
      </w:r>
    </w:p>
    <w:p>
      <w:pPr>
        <w:pStyle w:val="3"/>
        <w:ind w:firstLine="640"/>
      </w:pPr>
      <w:r>
        <w:rPr>
          <w:rFonts w:hint="eastAsia"/>
        </w:rPr>
        <w:t>五、乳制品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 </w:t>
      </w:r>
      <w:r>
        <w:rPr>
          <w:rFonts w:ascii="仿宋" w:hAnsi="仿宋" w:eastAsia="仿宋" w:cs="仿宋"/>
          <w:sz w:val="32"/>
          <w:szCs w:val="32"/>
        </w:rPr>
        <w:t>GB 25191-2010《食品安全国家标准 调制乳》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卫生部、工业和信息化部、农业部、工商总局、质检总局公告2011年第10号《关于三聚氰胺在食品中的限量值的公告》</w:t>
      </w:r>
      <w:r>
        <w:rPr>
          <w:rFonts w:hint="eastAsia" w:ascii="仿宋" w:hAnsi="仿宋" w:eastAsia="仿宋" w:cs="仿宋"/>
          <w:sz w:val="32"/>
          <w:szCs w:val="32"/>
        </w:rPr>
        <w:t>、GB 19302-2010《食品安全国家标准 发酵乳》、GB 19645-2010《食品安全国家标准 巴氏杀菌乳》、GB 25190-2010《食品安全国家标准 灭菌乳》、GB 2760-2014《食品安全国家标准 食品添加剂使用标准》。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1.调制乳抽检项目包括蛋白质、三聚氰胺；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2.发酵乳抽检项目包括脂肪、蛋白质、酸度、三聚氰胺；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3.灭菌乳抽检项目包括蛋白质、非脂乳固体、丙二醇、酸度、脂肪、三聚氰胺；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4.巴氏杀菌乳抽检项目包括大肠菌群(n=5)、蛋白质、金黄色葡萄球菌（n=5）、菌落总数(n=5)、三聚氰胺、沙门氏菌（n=5）、酸度；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5.奶片、奶条等抽检项目包括三聚氰胺、脱氢乙酸及其钠盐（以脱氢乙酸计）；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6.巴氏杀菌乳抽检项目包括蛋白质、三聚氰胺。</w:t>
      </w:r>
    </w:p>
    <w:p>
      <w:pPr>
        <w:pStyle w:val="3"/>
        <w:ind w:firstLine="64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六、饮料</w:t>
      </w:r>
    </w:p>
    <w:p>
      <w:pPr>
        <w:pStyle w:val="4"/>
        <w:ind w:firstLine="643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</w:t>
      </w:r>
      <w:r>
        <w:rPr>
          <w:rFonts w:ascii="仿宋" w:hAnsi="仿宋" w:eastAsia="仿宋" w:cs="仿宋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2762-2017《食品安全国家标准 食品中污染物限量》</w:t>
      </w:r>
      <w:r>
        <w:rPr>
          <w:rFonts w:hint="eastAsia" w:ascii="仿宋" w:hAnsi="仿宋" w:eastAsia="仿宋" w:cs="仿宋"/>
          <w:sz w:val="32"/>
          <w:szCs w:val="32"/>
        </w:rPr>
        <w:t>、GB 2762-2022《食品安全国家标准 食品中污染物限量》、</w:t>
      </w:r>
      <w:r>
        <w:rPr>
          <w:rFonts w:ascii="仿宋" w:hAnsi="仿宋" w:eastAsia="仿宋" w:cs="仿宋"/>
          <w:sz w:val="32"/>
          <w:szCs w:val="32"/>
        </w:rPr>
        <w:t>GB 7101-2022《食品安全国家标准 饮料》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GB/T 21733-2008《茶饮料》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GB/T 10792-2008《碳酸饮料（汽水）》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19298-2014《食品安全国家标准 包装饮用水》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8537-2018《食品安全国家标准 饮用天然矿泉水》、</w:t>
      </w:r>
      <w:r>
        <w:rPr>
          <w:rFonts w:hint="eastAsia" w:ascii="仿宋" w:hAnsi="仿宋" w:eastAsia="仿宋" w:cs="仿宋"/>
          <w:sz w:val="32"/>
          <w:szCs w:val="32"/>
        </w:rPr>
        <w:t>GB/T 31324-2014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《</w:t>
      </w:r>
      <w:r>
        <w:rPr>
          <w:rFonts w:hint="eastAsia" w:ascii="仿宋" w:hAnsi="仿宋" w:eastAsia="仿宋" w:cs="仿宋"/>
          <w:sz w:val="32"/>
          <w:szCs w:val="32"/>
        </w:rPr>
        <w:t>植物蛋白饮料 杏仁露（含第1号修改单）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、GB/T 30885-2014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《</w:t>
      </w:r>
      <w:r>
        <w:rPr>
          <w:rFonts w:hint="eastAsia" w:ascii="仿宋" w:hAnsi="仿宋" w:eastAsia="仿宋" w:cs="仿宋"/>
          <w:sz w:val="32"/>
          <w:szCs w:val="32"/>
        </w:rPr>
        <w:t>植物蛋白饮料 豆奶和豆奶饮料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、QB/T 4222-2011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《</w:t>
      </w:r>
      <w:r>
        <w:rPr>
          <w:rFonts w:hint="eastAsia" w:ascii="仿宋" w:hAnsi="仿宋" w:eastAsia="仿宋" w:cs="仿宋"/>
          <w:sz w:val="32"/>
          <w:szCs w:val="32"/>
        </w:rPr>
        <w:t>复合蛋白饮料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Q/MTGS 0001S-202</w:t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《复合蛋白饮料》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Q/YSJ 0010S-2021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《植物蛋白饮料 椰汁》</w:t>
      </w:r>
      <w:r>
        <w:rPr>
          <w:rFonts w:ascii="仿宋" w:hAnsi="仿宋" w:eastAsia="仿宋" w:cs="仿宋"/>
          <w:sz w:val="32"/>
          <w:szCs w:val="32"/>
        </w:rPr>
        <w:t>、Q/HBYY 0006S-2022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《核桃乳》</w:t>
      </w:r>
      <w:r>
        <w:rPr>
          <w:rFonts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Q/DLJT 1010S-2022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《花生牛奶 复合蛋白饮料》</w:t>
      </w:r>
      <w:r>
        <w:rPr>
          <w:rFonts w:hint="eastAsia" w:ascii="仿宋" w:hAnsi="仿宋" w:eastAsia="仿宋" w:cs="仿宋"/>
          <w:sz w:val="32"/>
          <w:szCs w:val="32"/>
        </w:rPr>
        <w:t>、Q/ZJHLJ 0011S-2022《植物蛋白饮料》、</w:t>
      </w:r>
      <w:r>
        <w:rPr>
          <w:rFonts w:ascii="仿宋" w:hAnsi="仿宋" w:eastAsia="仿宋" w:cs="仿宋"/>
          <w:sz w:val="32"/>
          <w:szCs w:val="32"/>
        </w:rPr>
        <w:t>Q/ZLKL 0009S-2023《果蔬汁（浆）及果蔬汁（浆）类饮料》、卫生部、工业和信息化部、农业部、工商总局、质检总局公告2011年第10号《关于三聚氰胺在食品中的限量值的公告》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产品明示标准和质量要求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1.茶饮料抽检项目包括茶多酚、咖啡因、甜蜜素(以环己基氨基磺酸计)；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果蔬汁类及其饮料抽检项目包括铅（以Pb计）、苯甲酸及其钠盐（以苯甲酸计）、山梨酸及其钾盐(以山梨酸计)、脱氢乙酸及其钠盐（以脱氢乙酸计）、大肠菌群、防腐剂混合使用时各自用量占其最大使用量的比例之和、安赛蜜、甜蜜素（以环已基氨基磺酸计）、柠檬黄、日落黄、苋菜红、胭脂红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3.碳酸饮料(汽水)抽检项目包括二氧化碳气容量、苯甲酸及其钠盐（以苯甲酸计）、山梨酸及其钾盐(以山梨酸计)、甜蜜素(以环己基氨基磺酸计) 、防腐剂混合使用时各自用量占其最大使用量的比例之和；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4.饮用纯净水抽检项目包括亚硝酸盐（以NO2-计）、耗氧量（以O2计）、大肠菌群、铜绿假单胞菌；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5.饮用天然矿泉水抽检项目包括亚硝酸盐（以NO2-）、硝酸盐（以NO3-计）、大肠菌群、铜绿假单胞菌；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其他饮料抽检项目包括苯甲酸及其钠盐（以苯甲酸计）、防腐剂混合使用时各自用量占其最大使用量的比例之和、糖精钠（以糖精计）、山梨酸及其钾盐(以山梨酸计)、甜蜜素（以环已基氨基磺酸计）、柠檬黄、日落黄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7.蛋白饮料抽检项目包括大肠菌群、蛋白质、菌落总数、三聚氰胺、脱氢乙酸及其钠盐（以脱氢乙酸计）。</w:t>
      </w:r>
    </w:p>
    <w:p>
      <w:pPr>
        <w:pStyle w:val="3"/>
        <w:ind w:firstLine="640"/>
      </w:pPr>
      <w:r>
        <w:rPr>
          <w:rFonts w:hint="eastAsia"/>
        </w:rPr>
        <w:t>七、方便食品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抽检依据是GB 17400-2015《食品安全国家标准 方便面》、</w:t>
      </w:r>
      <w:r>
        <w:rPr>
          <w:rFonts w:ascii="仿宋" w:hAnsi="仿宋" w:eastAsia="仿宋" w:cs="仿宋"/>
          <w:sz w:val="32"/>
          <w:szCs w:val="32"/>
        </w:rPr>
        <w:t>GB 2760-2014《食品安全国家标准 食品添加剂使用标准》、Q/ZDSP 0001S-2022《</w:t>
      </w:r>
      <w:r>
        <w:rPr>
          <w:rFonts w:hint="eastAsia" w:ascii="仿宋" w:hAnsi="仿宋" w:eastAsia="仿宋" w:cs="仿宋"/>
          <w:sz w:val="32"/>
          <w:szCs w:val="32"/>
        </w:rPr>
        <w:t>调味面制品(麻辣食品）</w:t>
      </w:r>
      <w:r>
        <w:rPr>
          <w:rFonts w:ascii="仿宋" w:hAnsi="仿宋" w:eastAsia="仿宋" w:cs="仿宋"/>
          <w:sz w:val="32"/>
          <w:szCs w:val="32"/>
        </w:rPr>
        <w:t>》、Q/CGJL 0001S-2023《</w:t>
      </w:r>
      <w:r>
        <w:rPr>
          <w:rFonts w:hint="eastAsia" w:ascii="仿宋" w:hAnsi="仿宋" w:eastAsia="仿宋" w:cs="仿宋"/>
          <w:sz w:val="32"/>
          <w:szCs w:val="32"/>
        </w:rPr>
        <w:t>调味面制品</w:t>
      </w:r>
      <w:r>
        <w:rPr>
          <w:rFonts w:ascii="仿宋" w:hAnsi="仿宋" w:eastAsia="仿宋" w:cs="仿宋"/>
          <w:sz w:val="32"/>
          <w:szCs w:val="32"/>
        </w:rPr>
        <w:t>》、</w:t>
      </w:r>
      <w:r>
        <w:rPr>
          <w:rFonts w:hint="eastAsia" w:ascii="仿宋" w:hAnsi="仿宋" w:eastAsia="仿宋" w:cs="仿宋"/>
          <w:sz w:val="32"/>
          <w:szCs w:val="32"/>
        </w:rPr>
        <w:t>T/LFSA 001-2019</w:t>
      </w:r>
      <w:r>
        <w:rPr>
          <w:rFonts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</w:rPr>
        <w:t>调味面制品（含第1号、2号修改单）</w:t>
      </w:r>
      <w:r>
        <w:rPr>
          <w:rFonts w:ascii="仿宋" w:hAnsi="仿宋" w:eastAsia="仿宋" w:cs="仿宋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产品明示标准和质量要求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1.油炸面、非油炸面、方便米粉(米线)、方便粉丝抽检项目包括酸价（以脂肪计）（KOH）、过氧化值（以脂肪计）、水分；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2.调味面制品抽检项目包括苯甲酸及其钠盐（以苯甲酸计）、过氧化值（以脂肪计）、山梨酸及其钾盐（以山梨酸计）、酸价（以脂肪计）（KOH）、糖精钠（以糖精计）、脱氢乙酸及其钠盐（以脱氢乙酸计）。</w:t>
      </w:r>
    </w:p>
    <w:p>
      <w:pPr>
        <w:pStyle w:val="3"/>
        <w:ind w:firstLine="640"/>
      </w:pPr>
      <w:r>
        <w:rPr>
          <w:rFonts w:hint="eastAsia"/>
        </w:rPr>
        <w:t>八、罐头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</w:t>
      </w:r>
      <w:r>
        <w:rPr>
          <w:rFonts w:ascii="仿宋" w:hAnsi="仿宋" w:eastAsia="仿宋" w:cs="仿宋"/>
          <w:sz w:val="32"/>
          <w:szCs w:val="32"/>
        </w:rPr>
        <w:t>GB 2760-2014《食品安全国家标准 食品添加剂使用标准》、GB 2762-2017《食品安全国家标准 食品中污染物限量》、Q/WUT 0012S-2020《午餐肉罐头》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产品明示标准和质量要求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1.畜禽肉类罐头抽检项目包括铅（以Pb计）、镉（以Cd计）、苯甲酸及其钠盐（以苯甲酸计）、山梨酸及其钾盐（以山梨酸计）、糖精钠（以糖精计）；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2.水果类罐头抽检项目包括苯甲酸及其钠盐(以苯甲酸计)、山梨酸及其钾盐(以山梨酸计)、糖精钠(以糖精计)、甜蜜素(以环已基氨基磺酸计)、柠檬黄、日落黄、脱氢乙酸及其钠盐（以脱氢乙酸计）。</w:t>
      </w:r>
    </w:p>
    <w:p>
      <w:pPr>
        <w:pStyle w:val="3"/>
        <w:ind w:firstLine="640"/>
      </w:pPr>
      <w:r>
        <w:rPr>
          <w:rFonts w:hint="eastAsia"/>
        </w:rPr>
        <w:t>九、冷冻饮品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</w:t>
      </w:r>
      <w:r>
        <w:rPr>
          <w:rFonts w:ascii="仿宋" w:hAnsi="仿宋" w:eastAsia="仿宋" w:cs="仿宋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2759-2015《</w:t>
      </w:r>
      <w:r>
        <w:rPr>
          <w:rFonts w:hint="eastAsia" w:ascii="仿宋" w:hAnsi="仿宋" w:eastAsia="仿宋" w:cs="仿宋"/>
          <w:sz w:val="32"/>
          <w:szCs w:val="32"/>
        </w:rPr>
        <w:t>食品安全国家标准 冷冻饮品和制作料</w:t>
      </w:r>
      <w:r>
        <w:rPr>
          <w:rFonts w:ascii="仿宋" w:hAnsi="仿宋" w:eastAsia="仿宋" w:cs="仿宋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GB/T 31119-2014《</w:t>
      </w:r>
      <w:r>
        <w:rPr>
          <w:rFonts w:hint="eastAsia" w:ascii="仿宋" w:hAnsi="仿宋" w:eastAsia="仿宋" w:cs="仿宋"/>
          <w:sz w:val="32"/>
          <w:szCs w:val="32"/>
        </w:rPr>
        <w:t>冷冻饮品 雪糕</w:t>
      </w:r>
      <w:r>
        <w:rPr>
          <w:rFonts w:ascii="仿宋" w:hAnsi="仿宋" w:eastAsia="仿宋" w:cs="仿宋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产品明示标准和质量要求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1.冰淇淋、雪糕、雪泥、冰棍、食用冰、甜味冰、其他类抽检项目包括大肠菌群(n=5)、蛋白质、菌落总数(n=5)、糖精钠（以糖精计）、甜蜜素（以环己基氨基磺酸计）。</w:t>
      </w:r>
    </w:p>
    <w:p>
      <w:pPr>
        <w:pStyle w:val="3"/>
        <w:ind w:firstLine="640"/>
      </w:pPr>
      <w:r>
        <w:rPr>
          <w:rFonts w:hint="eastAsia"/>
        </w:rPr>
        <w:t>十、速冻食品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</w:t>
      </w:r>
      <w:r>
        <w:rPr>
          <w:rFonts w:ascii="仿宋" w:hAnsi="仿宋" w:eastAsia="仿宋" w:cs="仿宋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19295-2021《食品安全国家标准 速冻面米与调制食品》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2762-2017《食品安全国家标准 食品中污染物限量》、</w:t>
      </w:r>
      <w:r>
        <w:rPr>
          <w:rFonts w:hint="eastAsia" w:ascii="仿宋" w:hAnsi="仿宋" w:eastAsia="仿宋" w:cs="仿宋"/>
          <w:sz w:val="32"/>
          <w:szCs w:val="32"/>
        </w:rPr>
        <w:t>GB 2762-2022《食品安全国家标准 食品中污染物限量》。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1.速冻面米生制品抽检项目包括过氧化值（以脂肪计）、铅（以Pb计）、糖精钠（以糖精计）；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2.速冻面米熟制品抽检项目包括过氧化值（以脂肪计）、糖精钠（以糖精计）。</w:t>
      </w:r>
    </w:p>
    <w:p>
      <w:pPr>
        <w:pStyle w:val="3"/>
        <w:ind w:firstLine="640"/>
      </w:pPr>
      <w:r>
        <w:rPr>
          <w:rFonts w:hint="eastAsia"/>
        </w:rPr>
        <w:t>十一、薯类和膨化食品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</w:t>
      </w:r>
      <w:r>
        <w:rPr>
          <w:rFonts w:ascii="仿宋" w:hAnsi="仿宋" w:eastAsia="仿宋" w:cs="仿宋"/>
          <w:sz w:val="32"/>
          <w:szCs w:val="32"/>
        </w:rPr>
        <w:t>GB 17401-2014《食品安全国家标准 膨化食品》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1.含油型膨化食品和非含油型膨化食品抽检项目包括酸价（以脂肪计）（KOH）、过氧化值（以脂肪计）、糖精钠(以糖精计)、苯甲酸及其钠盐(以苯甲酸计)、山梨酸及其钾盐(以山梨酸计)。</w:t>
      </w:r>
    </w:p>
    <w:p>
      <w:pPr>
        <w:pStyle w:val="3"/>
        <w:ind w:firstLine="640"/>
      </w:pPr>
      <w:r>
        <w:rPr>
          <w:rFonts w:hint="eastAsia"/>
        </w:rPr>
        <w:t>十二、糖果制品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</w:t>
      </w:r>
      <w:r>
        <w:rPr>
          <w:rFonts w:ascii="仿宋" w:hAnsi="仿宋" w:eastAsia="仿宋" w:cs="仿宋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2762-2017《食品安全国家标准 食品中污染物限量》</w:t>
      </w:r>
      <w:r>
        <w:rPr>
          <w:rFonts w:hint="eastAsia" w:ascii="仿宋" w:hAnsi="仿宋" w:eastAsia="仿宋" w:cs="仿宋"/>
          <w:sz w:val="32"/>
          <w:szCs w:val="32"/>
        </w:rPr>
        <w:t>、GB 2762-2022《食品安全国家标准 食品中污染物限量》、</w:t>
      </w:r>
      <w:r>
        <w:rPr>
          <w:rFonts w:ascii="仿宋" w:hAnsi="仿宋" w:eastAsia="仿宋" w:cs="仿宋"/>
          <w:sz w:val="32"/>
          <w:szCs w:val="32"/>
        </w:rPr>
        <w:t>GB 17399-2016《食品安全国家标准 糖果》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1.糖果抽检项目包括铅（以Pb计）、糖精钠（以糖精计）、柠檬黄、日落黄、苋菜红、胭脂红、菌落总数、大肠菌群。</w:t>
      </w:r>
    </w:p>
    <w:p>
      <w:pPr>
        <w:pStyle w:val="3"/>
        <w:ind w:firstLine="640"/>
      </w:pPr>
      <w:r>
        <w:rPr>
          <w:rFonts w:hint="eastAsia"/>
        </w:rPr>
        <w:t>十三、茶叶及其制品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抽检依据是GB 2762-2022《食品安全国家标准 食品中污染物限量》、</w:t>
      </w:r>
      <w:r>
        <w:rPr>
          <w:rFonts w:ascii="仿宋" w:hAnsi="仿宋" w:eastAsia="仿宋" w:cs="仿宋"/>
          <w:sz w:val="32"/>
          <w:szCs w:val="32"/>
        </w:rPr>
        <w:t>GB 2762-2017《食品安全国家标准 食品中污染物限量》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2763-2021《食品安全国家标准 食品中农药最大残留限量》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GH/T 1091-2014《代用茶》、</w:t>
      </w:r>
      <w:r>
        <w:rPr>
          <w:rFonts w:hint="eastAsia" w:ascii="仿宋" w:hAnsi="仿宋" w:eastAsia="仿宋" w:cs="仿宋"/>
          <w:sz w:val="32"/>
          <w:szCs w:val="32"/>
        </w:rPr>
        <w:t>DBS64/002-2018《食品安全地方标准八宝茶》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产品明示标准和质量要求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1.绿茶、红茶、乌龙茶、黄茶、白茶、黑茶、花茶、袋泡茶、紧压茶抽检项目包括铅（以Pb）计、吡虫啉、乙酰甲胺磷、氰戊菊酯和S-氰戊菊酯、灭多威、水胺硫磷；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2.速溶茶类、其它含茶制品抽检项目包括铅（以Pb计）；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3.代用茶抽检项目包括铅（以Pb计）、毒死蜱、克百威。</w:t>
      </w:r>
    </w:p>
    <w:p>
      <w:pPr>
        <w:pStyle w:val="3"/>
        <w:ind w:firstLine="640"/>
      </w:pPr>
      <w:r>
        <w:rPr>
          <w:rFonts w:hint="eastAsia"/>
        </w:rPr>
        <w:t>十四、酒类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抽检依据是GB 2762-2017《食品安全国家标准 食品中污染物限量》、GB 2757-2012《食品安全国家标准 蒸馏酒及其配制酒》、GB 2760-2014《食品安全国家标准 食品添加剂使用标准》、GB/T 10781.1-2021《白酒质量要求 第1部分：浓香型白酒》、GB/T 10781.2-2006《清香型白酒》、GB/T 20825-2007《老白干香型白酒》、GB/T 15037-2006《葡萄酒》、GB/T 20822-2007《固液法白酒》、GB/T 19504-2008《地理标志产品 贺兰山东麓葡萄酒》、</w:t>
      </w:r>
      <w:r>
        <w:rPr>
          <w:rFonts w:ascii="仿宋" w:hAnsi="仿宋" w:eastAsia="仿宋" w:cs="仿宋"/>
          <w:sz w:val="32"/>
          <w:szCs w:val="32"/>
        </w:rPr>
        <w:t>Q/SYNLS 0001-2021《</w:t>
      </w:r>
      <w:r>
        <w:rPr>
          <w:rFonts w:hint="eastAsia" w:ascii="仿宋" w:hAnsi="仿宋" w:eastAsia="仿宋" w:cs="仿宋"/>
          <w:sz w:val="32"/>
          <w:szCs w:val="32"/>
        </w:rPr>
        <w:t>牛栏山陈酿调香白酒</w:t>
      </w:r>
      <w:r>
        <w:rPr>
          <w:rFonts w:ascii="仿宋" w:hAnsi="仿宋" w:eastAsia="仿宋" w:cs="仿宋"/>
          <w:sz w:val="32"/>
          <w:szCs w:val="32"/>
        </w:rPr>
        <w:t>》、GB 2758-2012《</w:t>
      </w:r>
      <w:r>
        <w:rPr>
          <w:rFonts w:hint="eastAsia" w:ascii="仿宋" w:hAnsi="仿宋" w:eastAsia="仿宋" w:cs="仿宋"/>
          <w:sz w:val="32"/>
          <w:szCs w:val="32"/>
        </w:rPr>
        <w:t>食品安全国家标准 发酵酒及其配制酒</w:t>
      </w:r>
      <w:r>
        <w:rPr>
          <w:rFonts w:ascii="仿宋" w:hAnsi="仿宋" w:eastAsia="仿宋" w:cs="仿宋"/>
          <w:sz w:val="32"/>
          <w:szCs w:val="32"/>
        </w:rPr>
        <w:t>》、GB/T 4927-2008《</w:t>
      </w:r>
      <w:r>
        <w:rPr>
          <w:rFonts w:hint="eastAsia" w:ascii="仿宋" w:hAnsi="仿宋" w:eastAsia="仿宋" w:cs="仿宋"/>
          <w:sz w:val="32"/>
          <w:szCs w:val="32"/>
        </w:rPr>
        <w:t>啤酒</w:t>
      </w:r>
      <w:r>
        <w:rPr>
          <w:rFonts w:ascii="仿宋" w:hAnsi="仿宋" w:eastAsia="仿宋" w:cs="仿宋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等产品明示标准和质量要求。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1.白酒、白酒(液态)、白酒(原酒)抽检项目包括酒精度、铅（以Pb计）、甲醇、氰化物（以HCN 计）、糖精钠（以糖精计）、甜蜜素（以环己基氨基磺酸计）、三氯蔗糖；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2.葡萄酒抽检项目包括酒精度(乙醇浓度)、甲醇、苯甲酸及其钠盐（以苯甲酸计）、山梨酸及其钾盐（以山梨酸计）、二氧化硫残留量、糖精钠（以糖精计）、甜蜜素（以环己基氨基磺酸计）、三氯蔗糖；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3.啤酒抽检项目包括甲醛、酒精度(乙醇浓度)。</w:t>
      </w:r>
    </w:p>
    <w:p>
      <w:pPr>
        <w:pStyle w:val="3"/>
        <w:ind w:firstLine="640"/>
      </w:pPr>
      <w:r>
        <w:rPr>
          <w:rFonts w:hint="eastAsia"/>
        </w:rPr>
        <w:t>十五、蔬菜制品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</w:t>
      </w:r>
      <w:r>
        <w:rPr>
          <w:rFonts w:ascii="仿宋" w:hAnsi="仿宋" w:eastAsia="仿宋" w:cs="仿宋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 w:cs="仿宋"/>
          <w:sz w:val="32"/>
          <w:szCs w:val="32"/>
        </w:rPr>
        <w:t>、GB 2762-2022《食品安全国家标准 食品中污染物限量》、GB 2762-2017《食品安全国家标准 食品中污染物限量》。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酱腌菜抽检项目包括苯甲酸及其钠盐（以苯甲酸计）、山梨酸及其钾盐（以山梨酸计）、脱氢乙酸及其钠盐（以脱氢乙酸计）、糖精钠（以糖精计）、甜蜜素（以环己基胺基磺酸计）、铅（以Pb计）、亚硝酸盐（以NaNO2计）。</w:t>
      </w:r>
    </w:p>
    <w:p>
      <w:pPr>
        <w:pStyle w:val="3"/>
        <w:ind w:firstLine="640"/>
      </w:pPr>
      <w:r>
        <w:rPr>
          <w:rFonts w:hint="eastAsia"/>
        </w:rPr>
        <w:t>十六、水果制品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</w:t>
      </w:r>
      <w:r>
        <w:rPr>
          <w:rFonts w:ascii="仿宋" w:hAnsi="仿宋" w:eastAsia="仿宋" w:cs="仿宋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 w:cs="仿宋"/>
          <w:sz w:val="32"/>
          <w:szCs w:val="32"/>
        </w:rPr>
        <w:t>、GB 2762-2022《食品安全国家标准 食品中污染物限量》、GB 2762-2017《食品安全国家标准 食品中污染物限量》、GB 2763-2021《食品安全国家标准 食品中农药最大残留限量》。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1.水果干制品(含干枸杞)抽检项目包括铅（以Pb计）、啶虫脒、吡虫啉、克百威；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2.果酱抽检项目包括铅（以Pb计）、甜蜜素（以环己基氨基磺酸计）、脱氢乙酸及其钠盐（以脱氢乙酸计）；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3.蜜饯类、凉果类、果脯类、话化类、果糕类抽检项目苯甲酸及其钠盐（以苯甲酸计）、二氧化硫残留量、防腐剂混合使用时各自用量占其最大使用量的比例之和、铅（以Pb计）、山梨酸及其钾盐（以山梨酸计）、糖精钠（以糖精计）、甜蜜素（以环己基氨基磺酸计）、脱氢乙酸及其钠盐（以脱氢乙酸计）、苋菜红、胭脂红。</w:t>
      </w:r>
    </w:p>
    <w:p>
      <w:pPr>
        <w:pStyle w:val="3"/>
        <w:ind w:firstLine="640"/>
      </w:pPr>
      <w:r>
        <w:rPr>
          <w:rFonts w:hint="eastAsia"/>
        </w:rPr>
        <w:t>十七、炒货食品及坚果制品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抽检依据是GB 19300-2014《食品安全国家标准 坚果与籽类食品》、GB 2762-2017《食品安全国家标准 食品中污染物限量》、GB 2762-2022《食品安全国家标准 食品中污染物限量》、GB 2760-2014《食品安全国家标准 食品添加剂使用标准》。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1.开心果、杏仁、扁桃仁、松仁、瓜子抽检项目包括酸价（以脂肪计）（KOH）、过氧化值（以脂肪计）、铅（以Pb计）、糖精钠（以糖精计）、甜蜜素（以环己基氨基磺酸计）；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2.其他炒货食品及坚果制品抽检项目包括酸价（以脂肪计）（KOH）、过氧化值（以脂肪计）、铅（以Pb计）、糖精钠（以糖精计）、甜蜜素（以环己基氨基磺酸计）。</w:t>
      </w:r>
    </w:p>
    <w:p>
      <w:pPr>
        <w:pStyle w:val="3"/>
        <w:ind w:firstLine="640"/>
      </w:pPr>
      <w:r>
        <w:rPr>
          <w:rFonts w:hint="eastAsia"/>
        </w:rPr>
        <w:t>十八、蛋制品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抽检依据是GB 2762-2017《食品安全国家标准 食品中污染物限量》、GB 2762-2022《食品安全国家标准 食品中污染物限量》、GB 2760-2014《食品安全国家标准 食品添加剂使用标准》。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1.再制蛋抽检项目包括铅（以Pb计）、苯甲酸及其钠盐（以苯甲酸计）、山梨酸及其钾盐（以山梨酸计）。</w:t>
      </w:r>
    </w:p>
    <w:p>
      <w:pPr>
        <w:pStyle w:val="3"/>
        <w:ind w:firstLine="640"/>
      </w:pPr>
      <w:r>
        <w:rPr>
          <w:rFonts w:hint="eastAsia"/>
        </w:rPr>
        <w:t>十九、食糖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</w:t>
      </w:r>
      <w:r>
        <w:rPr>
          <w:rFonts w:ascii="仿宋" w:hAnsi="仿宋" w:eastAsia="仿宋" w:cs="仿宋"/>
          <w:sz w:val="32"/>
          <w:szCs w:val="32"/>
        </w:rPr>
        <w:t>GB/T 317-2018《白砂糖》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13104-2014《食品安全国家标准 食糖》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GB/T 35883-2018《冰糖》、Q/BDL 0002S-2019</w:t>
      </w:r>
      <w:r>
        <w:rPr>
          <w:rFonts w:hint="eastAsia" w:ascii="仿宋" w:hAnsi="仿宋" w:eastAsia="仿宋" w:cs="仿宋"/>
          <w:sz w:val="32"/>
          <w:szCs w:val="32"/>
        </w:rPr>
        <w:t>《冰糖（吊线法）》、</w:t>
      </w:r>
      <w:r>
        <w:rPr>
          <w:rFonts w:ascii="仿宋" w:hAnsi="仿宋" w:eastAsia="仿宋" w:cs="仿宋"/>
          <w:sz w:val="32"/>
          <w:szCs w:val="32"/>
        </w:rPr>
        <w:t>Q/YSTY 0013S-2022《冰糖（分装）》、Q/BDL 0003S-2019《</w:t>
      </w:r>
      <w:r>
        <w:rPr>
          <w:rFonts w:hint="eastAsia" w:ascii="仿宋" w:hAnsi="仿宋" w:eastAsia="仿宋" w:cs="仿宋"/>
          <w:sz w:val="32"/>
          <w:szCs w:val="32"/>
        </w:rPr>
        <w:t>花色冰糖（吊线法）</w:t>
      </w:r>
      <w:r>
        <w:rPr>
          <w:rFonts w:ascii="仿宋" w:hAnsi="仿宋" w:eastAsia="仿宋" w:cs="仿宋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等产品明示标准和质量要求。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1.白砂糖抽检项目包括蔗糖分、还原糖分、色值、二氧化硫残留量、螨；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2.冰糖抽检项目包括蔗糖分、还原糖分、色值、二氧化硫残留量、螨。</w:t>
      </w:r>
    </w:p>
    <w:p>
      <w:pPr>
        <w:pStyle w:val="3"/>
        <w:ind w:firstLine="640"/>
      </w:pPr>
      <w:r>
        <w:rPr>
          <w:rFonts w:hint="eastAsia"/>
        </w:rPr>
        <w:t>二十、水产制品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</w:t>
      </w:r>
      <w:r>
        <w:rPr>
          <w:rFonts w:ascii="仿宋" w:hAnsi="仿宋" w:eastAsia="仿宋" w:cs="仿宋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1.水产制品抽检项目包括苯甲酸及其钠盐（以苯甲酸计）、山梨酸及其钾盐（以山梨酸计）。</w:t>
      </w:r>
    </w:p>
    <w:p>
      <w:pPr>
        <w:pStyle w:val="3"/>
        <w:ind w:firstLine="640"/>
      </w:pPr>
      <w:r>
        <w:rPr>
          <w:rFonts w:hint="eastAsia"/>
        </w:rPr>
        <w:t>二十一、淀粉及淀粉制品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抽检依据是GB 2762-2017《食品安全国家标准 食品中污染物限量》、GB 31637-2016《食品安全国家标准 食用淀粉》、GB 2760-2014《食品安全国家标准 食品添加剂使用标准》、</w:t>
      </w:r>
      <w:r>
        <w:rPr>
          <w:rFonts w:ascii="仿宋" w:hAnsi="仿宋" w:eastAsia="仿宋" w:cs="仿宋"/>
          <w:sz w:val="32"/>
          <w:szCs w:val="32"/>
        </w:rPr>
        <w:t>Q/SSKF 0001S-2019《</w:t>
      </w:r>
      <w:r>
        <w:rPr>
          <w:rFonts w:hint="eastAsia" w:ascii="仿宋" w:hAnsi="仿宋" w:eastAsia="仿宋" w:cs="仿宋"/>
          <w:sz w:val="32"/>
          <w:szCs w:val="32"/>
        </w:rPr>
        <w:t>粉丝（条）</w:t>
      </w:r>
      <w:r>
        <w:rPr>
          <w:rFonts w:ascii="仿宋" w:hAnsi="仿宋" w:eastAsia="仿宋" w:cs="仿宋"/>
          <w:sz w:val="32"/>
          <w:szCs w:val="32"/>
        </w:rPr>
        <w:t>》、Q/MQXS 0003S-2021《</w:t>
      </w:r>
      <w:r>
        <w:rPr>
          <w:rFonts w:hint="eastAsia" w:ascii="仿宋" w:hAnsi="仿宋" w:eastAsia="仿宋" w:cs="仿宋"/>
          <w:sz w:val="32"/>
          <w:szCs w:val="32"/>
        </w:rPr>
        <w:t>湿粉条</w:t>
      </w:r>
      <w:r>
        <w:rPr>
          <w:rFonts w:ascii="仿宋" w:hAnsi="仿宋" w:eastAsia="仿宋" w:cs="仿宋"/>
          <w:sz w:val="32"/>
          <w:szCs w:val="32"/>
        </w:rPr>
        <w:t>》、Q/WJX 0005S-2021《</w:t>
      </w:r>
      <w:r>
        <w:rPr>
          <w:rFonts w:hint="eastAsia" w:ascii="仿宋" w:hAnsi="仿宋" w:eastAsia="仿宋" w:cs="仿宋"/>
          <w:sz w:val="32"/>
          <w:szCs w:val="32"/>
        </w:rPr>
        <w:t>食用淀粉</w:t>
      </w:r>
      <w:r>
        <w:rPr>
          <w:rFonts w:ascii="仿宋" w:hAnsi="仿宋" w:eastAsia="仿宋" w:cs="仿宋"/>
          <w:sz w:val="32"/>
          <w:szCs w:val="32"/>
        </w:rPr>
        <w:t>及调配食用淀粉》</w:t>
      </w:r>
      <w:r>
        <w:rPr>
          <w:rFonts w:hint="eastAsia" w:ascii="仿宋" w:hAnsi="仿宋" w:eastAsia="仿宋" w:cs="仿宋"/>
          <w:sz w:val="32"/>
          <w:szCs w:val="32"/>
        </w:rPr>
        <w:t>等产品明示标准和质量要求。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1.淀粉抽检项目包括铅（以Pb）计、菌落总数、大肠菌群、霉菌和酵母；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2.粉丝粉条抽检项目包括铅（以Pb计）、苯甲酸及其钠盐（以苯甲酸计）、山梨酸及其钾盐（以山梨酸计）、铝的残留量（干样品，以Al计）、二氧化硫残留量。</w:t>
      </w:r>
    </w:p>
    <w:p>
      <w:pPr>
        <w:pStyle w:val="3"/>
        <w:ind w:firstLine="640"/>
      </w:pPr>
      <w:r>
        <w:rPr>
          <w:rFonts w:hint="eastAsia"/>
        </w:rPr>
        <w:t>二十二、糕点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</w:t>
      </w:r>
      <w:r>
        <w:rPr>
          <w:rFonts w:ascii="仿宋" w:hAnsi="仿宋" w:eastAsia="仿宋" w:cs="仿宋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7099-2015《食品安全国家标准 糕点、面包》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2762-2017《食品安全国家标准 食品中污染物限量》、</w:t>
      </w:r>
      <w:r>
        <w:rPr>
          <w:rFonts w:hint="eastAsia" w:ascii="仿宋" w:hAnsi="仿宋" w:eastAsia="仿宋" w:cs="仿宋"/>
          <w:sz w:val="32"/>
          <w:szCs w:val="32"/>
        </w:rPr>
        <w:t>GB 2762-2022《食品安全国家标准 食品中污染物限量》。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糕点抽检项目包括酸价(以脂肪计)（KOH)、过氧化值(以脂肪计)、铅（以Pb计）、苯甲酸及钠盐（以苯甲酸计）、山梨酸及其钾盐（以山梨酸计）、糖精钠（以糖精计）、甜蜜素(以环己基氨基磺酸计)、铝的残留量(干样品，以Al计）、丙酸及其钠盐、钙盐(以丙酸计)、脱氢乙酸及其钠盐（以脱氢乙酸计）、防腐剂混合使用时各自用量占其最大使用量的比例之和、菌落总数、大肠菌群。</w:t>
      </w:r>
    </w:p>
    <w:p>
      <w:pPr>
        <w:pStyle w:val="3"/>
        <w:ind w:firstLine="640"/>
      </w:pPr>
      <w:r>
        <w:rPr>
          <w:rFonts w:hint="eastAsia"/>
        </w:rPr>
        <w:t>二十三、豆制品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抽检依据是G</w:t>
      </w:r>
      <w:r>
        <w:rPr>
          <w:rFonts w:ascii="仿宋" w:hAnsi="仿宋" w:eastAsia="仿宋" w:cs="仿宋"/>
          <w:sz w:val="32"/>
          <w:szCs w:val="32"/>
        </w:rPr>
        <w:t>B 2760-2014《食品安全国家标准 食品添加剂使用标准》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2762-2017《食品安全国家标准 食品中污染物限量》、</w:t>
      </w:r>
      <w:r>
        <w:rPr>
          <w:rFonts w:hint="eastAsia" w:ascii="仿宋" w:hAnsi="仿宋" w:eastAsia="仿宋" w:cs="仿宋"/>
          <w:sz w:val="32"/>
          <w:szCs w:val="32"/>
        </w:rPr>
        <w:t>GB 2762-2022《食品安全国家标准 食品中污染物限量》、</w:t>
      </w:r>
      <w:r>
        <w:rPr>
          <w:rFonts w:ascii="仿宋" w:hAnsi="仿宋" w:eastAsia="仿宋" w:cs="仿宋"/>
          <w:sz w:val="32"/>
          <w:szCs w:val="32"/>
        </w:rPr>
        <w:t>Q/HZS 0001S-2023《</w:t>
      </w:r>
      <w:r>
        <w:rPr>
          <w:rFonts w:hint="eastAsia" w:ascii="仿宋" w:hAnsi="仿宋" w:eastAsia="仿宋" w:cs="仿宋"/>
          <w:sz w:val="32"/>
          <w:szCs w:val="32"/>
        </w:rPr>
        <w:t>腐竹、豆油皮及制品</w:t>
      </w:r>
      <w:r>
        <w:rPr>
          <w:rFonts w:ascii="仿宋" w:hAnsi="仿宋" w:eastAsia="仿宋" w:cs="仿宋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等产品明示标准和质量要求。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豆干、豆腐、豆皮等抽检项目包括铅（以Pb计）、苯甲酸及其钠盐(以苯甲酸计)、山梨酸及其钾盐（以山梨酸计）、脱氢乙酸及其钠盐（以脱氢乙酸计）、铝的残留量（干样品，以Al计）、丙酸及其钠盐、钙盐(以丙酸计)、糖精钠（以糖精计）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2.腐竹、油皮及其再制品抽检项目包括铅（以Pb计）、苯甲酸及其钠盐(以苯甲酸计)、山梨酸及其钾盐（以山梨酸计）、脱氢乙酸及其钠盐（以脱氢乙酸计）、铝的残留量（干样品，以Al计）；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3.大豆蛋白类制品等抽检项目包括苯甲酸及其钠盐（以苯甲酸计）、铝的残留量（干样品，以Al计）、山梨酸及其钾盐（以山梨酸计）、糖精钠（以糖精计）、脱氢乙酸及其钠盐（以脱氢乙酸计）。</w:t>
      </w:r>
    </w:p>
    <w:p>
      <w:pPr>
        <w:pStyle w:val="3"/>
        <w:ind w:firstLine="640"/>
      </w:pPr>
      <w:r>
        <w:rPr>
          <w:rFonts w:hint="eastAsia"/>
        </w:rPr>
        <w:t>二十四、蜂产品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</w:t>
      </w:r>
      <w:r>
        <w:rPr>
          <w:rFonts w:ascii="仿宋" w:hAnsi="仿宋" w:eastAsia="仿宋" w:cs="仿宋"/>
          <w:sz w:val="32"/>
          <w:szCs w:val="32"/>
        </w:rPr>
        <w:t>GB 14963-2011《食品安全国家标准 蜂蜜》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农业农村部公告 第250号《食品动物中禁止使用的药品及其他化合物清单》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31650-2019《食品安全国家标准 食品中兽药最大残留限量》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1.蜂蜜抽检项目包括果糖和葡萄糖、氯霉素、山梨酸及其钾盐（以山梨酸计）、嗜渗酵母计数、甲硝唑。</w:t>
      </w:r>
    </w:p>
    <w:p>
      <w:pPr>
        <w:pStyle w:val="3"/>
        <w:ind w:firstLine="640"/>
      </w:pPr>
      <w:r>
        <w:rPr>
          <w:rFonts w:hint="eastAsia"/>
        </w:rPr>
        <w:t>二十五、餐饮食品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抽检依据是GB 2760-2014《食品安全国家标准 食品添加剂使用标准》、GB 14934-2016 《食品安全国家标准 消毒餐（饮）具》、卫生部、国家食品药品监督管理局公告2012年第10号、</w:t>
      </w:r>
      <w:r>
        <w:rPr>
          <w:rFonts w:ascii="仿宋" w:hAnsi="仿宋" w:eastAsia="仿宋" w:cs="仿宋"/>
          <w:sz w:val="32"/>
          <w:szCs w:val="32"/>
        </w:rPr>
        <w:t>GB 2716-2018《食品安全国家标准 植物油》、</w:t>
      </w:r>
      <w:r>
        <w:rPr>
          <w:rFonts w:hint="eastAsia" w:ascii="仿宋_GB2312" w:hAnsi="仿宋_GB2312" w:eastAsia="仿宋_GB2312" w:cs="仿宋_GB2312"/>
          <w:sz w:val="32"/>
          <w:szCs w:val="32"/>
        </w:rPr>
        <w:t>整顿办函[2011]1号《食品中可能违法添加的非食用物质和易滥用的食品添加剂品种名单(第五批)》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ascii="仿宋" w:hAnsi="仿宋" w:eastAsia="仿宋" w:cs="仿宋"/>
          <w:sz w:val="32"/>
          <w:szCs w:val="32"/>
        </w:rPr>
        <w:t>.煎炸过程用油</w:t>
      </w:r>
      <w:r>
        <w:rPr>
          <w:rFonts w:hint="eastAsia" w:ascii="仿宋" w:hAnsi="仿宋" w:eastAsia="仿宋" w:cs="仿宋"/>
          <w:sz w:val="32"/>
          <w:szCs w:val="32"/>
        </w:rPr>
        <w:t>抽检项目包括酸价、极性组分；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2.馒头花卷(自制)、包子(自制)抽检项目包括苯甲酸及其钠盐(以苯甲酸计)、山梨酸及其钾盐(以山梨酸计)、糖精钠(以糖精计)；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3.油饼油条(自制)抽检项目包括铝的残留量（干样品，以Al计）；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4.酱卤肉制品(自制)抽检项目包括胭脂红、亚硝酸盐(以亚硝酸钠计)、苯甲酸及其钠盐(以苯甲酸计)、山梨酸及其钾盐(以山梨酸计)；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复用餐饮具(餐馆自行消毒)抽检项目包括阴离子合成洗涤剂（以十二烷基苯磺酸钠计）、大肠菌群；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6</w:t>
      </w:r>
      <w:r>
        <w:rPr>
          <w:rFonts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火锅麻辣烫底料(自制)、其他调味料(自制)、蘸料(自制)抽检项目包括可待因、吗啡、那可丁、罂粟碱。</w:t>
      </w:r>
    </w:p>
    <w:p>
      <w:pPr>
        <w:pStyle w:val="3"/>
        <w:ind w:firstLine="640"/>
      </w:pPr>
      <w:r>
        <w:rPr>
          <w:rFonts w:hint="eastAsia"/>
        </w:rPr>
        <w:t>二十六、食用农产品</w:t>
      </w:r>
    </w:p>
    <w:p>
      <w:pPr>
        <w:pStyle w:val="4"/>
        <w:ind w:firstLine="643"/>
      </w:pPr>
      <w:r>
        <w:rPr>
          <w:rFonts w:hint="eastAsia"/>
        </w:rPr>
        <w:t>（一）抽检依据</w:t>
      </w:r>
    </w:p>
    <w:p>
      <w:pPr>
        <w:pStyle w:val="2"/>
        <w:adjustRightInd w:val="0"/>
        <w:snapToGrid w:val="0"/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</w:t>
      </w:r>
      <w:r>
        <w:rPr>
          <w:rFonts w:ascii="仿宋" w:hAnsi="仿宋" w:eastAsia="仿宋" w:cs="仿宋"/>
          <w:sz w:val="32"/>
          <w:szCs w:val="32"/>
        </w:rPr>
        <w:t>GB 2761-2017《食品安全国家标准 食品中真菌毒素限量》</w:t>
      </w:r>
      <w:r>
        <w:rPr>
          <w:rFonts w:hint="eastAsia" w:ascii="仿宋" w:hAnsi="仿宋" w:eastAsia="仿宋" w:cs="仿宋"/>
          <w:sz w:val="32"/>
          <w:szCs w:val="32"/>
        </w:rPr>
        <w:t>、GB 2762-2017《食品安全国家标准 食品中污染物限量》、GB 2762-2022《食品安全国家标准 食品中污染物限量》、</w:t>
      </w:r>
      <w:r>
        <w:rPr>
          <w:rFonts w:ascii="仿宋" w:hAnsi="仿宋" w:eastAsia="仿宋" w:cs="仿宋"/>
          <w:sz w:val="32"/>
          <w:szCs w:val="32"/>
        </w:rPr>
        <w:t>GB 2763-2021《食品安全国家标准 食品中农药最大残留限量》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2763.1-2022《食品安全国家标准 食品中农药最大残留限量》、GB 19300-2014《食品安全国家标准 坚果与籽类食品》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31650-2019《食品安全国家标准 食品中兽药最大残留限量》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GB 31650.1-2022《食品安全国家标准 食品中41种兽药最大残留限量》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农业农村部公告 第250号《食品动物中禁止使用的药品及其他化合物清单》、</w:t>
      </w:r>
      <w:r>
        <w:rPr>
          <w:rFonts w:hint="eastAsia" w:ascii="仿宋" w:hAnsi="仿宋" w:eastAsia="仿宋" w:cs="仿宋"/>
          <w:sz w:val="32"/>
          <w:szCs w:val="32"/>
        </w:rPr>
        <w:t>国家食品药品监督管理总局 农业部 国家卫生和计划生育委员会 关于豆芽生产过程中禁止使用6-苄基腺嘌呤等物质的公告（2015年第11号）、</w:t>
      </w:r>
      <w:r>
        <w:rPr>
          <w:rFonts w:ascii="仿宋" w:hAnsi="仿宋" w:eastAsia="仿宋" w:cs="仿宋"/>
          <w:sz w:val="32"/>
          <w:szCs w:val="32"/>
        </w:rPr>
        <w:t>GB 22556-2008《</w:t>
      </w:r>
      <w:r>
        <w:rPr>
          <w:rFonts w:hint="eastAsia" w:ascii="仿宋" w:hAnsi="仿宋" w:eastAsia="仿宋" w:cs="仿宋"/>
          <w:sz w:val="32"/>
          <w:szCs w:val="32"/>
        </w:rPr>
        <w:t>豆芽卫生标准</w:t>
      </w:r>
      <w:r>
        <w:rPr>
          <w:rFonts w:ascii="仿宋" w:hAnsi="仿宋" w:eastAsia="仿宋" w:cs="仿宋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4"/>
        <w:ind w:firstLine="643"/>
      </w:pPr>
      <w:r>
        <w:rPr>
          <w:rFonts w:hint="eastAsia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1.猪肉抽检项目包括磺胺类（总量）、恩诺沙星、氯霉素、沙丁胺醇、地塞米松、甲硝唑、五氯酚酸钠（以五氯酚计）；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2.牛肉抽检项目包括磺胺类（总量）、克伦特罗、地塞米松、恩诺沙星、沙丁胺醇、莱克多巴胺；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3.羊肉抽检项目包括磺胺类（总量）、氟苯尼考、克伦特罗、恩诺沙星、莱克多巴胺、沙丁胺醇；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4.鸡肉抽检项目包括氧氟沙星、甲氧苄啶、磺胺类（总量）、恩诺沙星、五氯酚酸钠（以五氯酚计）、甲硝唑、氯霉素；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5.豆芽抽检项目包括4-氯苯氧乙酸钠（以4-氯苯氧乙酸计）、6-苄基腺嘌呤（6-BA）、亚硫酸盐（以SO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计）、铅（以Pb计）；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6.鲜食用菌抽检项目包括镉（以Cd计）、氯氰菊酯和高效氯氰菊酯、氯氟氰菊酯和高效氯氟氰菊酯；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7.韭菜抽检项目包括镉（以Cd计）、腐霉利、氯氟氰菊酯和高效氯氟氰菊酯、毒死蜱、氧乐果、克百威、多菌灵、氯氰菊酯和高效氯氰菊酯、氟虫腈、甲胺磷、辛硫磷；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8.葱抽检项目包括毒死蜱、水胺硫磷、克百威、甲拌磷、氧乐果；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9.结球甘蓝抽检项目包括氧乐果、甲胺磷、乙酰甲胺磷、甲基异柳磷、灭线磷；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10.花椰菜抽检项目包括氟虫腈、水胺硫磷、阿维菌素、吡虫啉、毒死蜱、甲拌磷；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11.菠菜抽检项目包括毒死蜱、氟虫腈、阿维菌素、氧乐果、氯氰菊酯和高效氯氰菊酯、甲拌磷、乐果；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12.芹菜抽检项目包括毒死蜱、甲拌磷、氯氟氰菊酯和高效氯氟氰菊酯、氧乐果、克百威、阿维菌素、辛硫磷；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13.油麦菜抽检项目包括氟虫腈、氧乐果、克百威、甲拌磷；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14.普通白菜抽检项目包括毒死蜱、啶虫脒、氟虫腈、阿维菌素、氧乐果、克百威、甲基异柳磷、甲拌磷；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15.茄子抽检项目包括镉（以Cd计）、氧乐果、克百威、甲胺磷、水胺硫磷、氟虫腈；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16.辣椒抽检项目包括镉（以Cd计）、克百威、氧乐果、氟虫腈、杀扑磷、水胺硫磷、丙溴磷、氯氟氰菊酯和高效氯氟氰菊酯；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17.番茄抽检项目包括氧乐果、氯氟氰菊酯和高效氯氟氰菊酯、毒死蜱、敌敌畏、腐霉利、甲拌磷；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18.甜椒抽检项目包括噻虫胺、阿维菌素、吡虫啉、毒死蜱；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19.黄瓜抽检项目包括毒死蜱、腐霉利、敌敌畏、异丙威；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20.豇豆抽检项目包括倍硫磷、灭蝇胺、克百威、氧乐果、水胺硫磷、阿维菌素、甲基异柳磷、氯氰菊酯和高效氯氰菊酯；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21.菜豆抽检项目包括氧乐果、克百威、多菌灵、氯氟氰菊酯和高效氯氟氰菊酯；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22.胡萝卜抽检项目包括毒死蜱、氟虫腈、甲拌磷、氯氟氰菊酯和高效氯氟氰菊酯；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23.姜抽检项目包括噻虫胺、铅（以Pb计）、吡虫啉、噻虫嗪、镉（以Cd计）、甲拌磷；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24.山药抽检项目包括铅（以Pb计）、氯氟氰菊酯和高效氯氟氰菊酯、咪鲜胺和咪鲜胺锰盐、涕灭威；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25.淡水鱼抽检项目包括恩诺沙星、孔雀石绿、地西泮、呋喃唑酮代谢物、氯霉素、呋喃西林代谢物、甲氧苄啶；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26.淡水虾抽检项目包括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呋喃唑酮代谢物、呋喃妥因代谢物、恩诺沙星、镉（以Cd计）；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27.海水鱼抽检项目包括恩诺沙星、呋喃唑酮代谢物、氯霉素、镉（以Cd计）、孔雀石绿、呋喃西林代谢物；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28.海水虾抽检项目包括镉（以Cd计）、呋喃唑酮代谢物、孔雀石绿、恩诺沙星；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29.苹果抽检项目包括敌敌畏、啶虫脒、毒死蜱、甲拌磷、克百威、氧乐果；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30.梨抽检项目包括吡虫啉、敌敌畏、毒死蜱、多菌灵、氯氟氰菊酯和高效氯氟氰菊酯；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31.柠檬抽检项目包括联苯菊酯、多菌灵、克百威、水胺硫磷；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32.柑、橘抽检项目包括联苯菊酯、丙溴磷、水胺硫磷、三唑磷、克百威；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33.猕猴桃抽检项目包括氯吡脲、多菌灵、敌敌畏、氧乐果；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34.香蕉抽检项目包括噻虫嗪、噻虫胺、吡虫啉、腈苯唑、苯醚甲环唑、多菌灵、甲拌磷；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35.芒果抽检项目包括吡唑醚菌酯、戊唑醇、苯醚甲环唑、多菌灵、嘧菌酯；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36.火龙果抽检项目包括氟虫腈、甲胺磷、克百威、氧乐果；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37.西瓜抽检项目包括克百威、噻虫嗪、氧乐果、乙酰甲胺磷、苯醚甲环唑；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38.甜瓜类抽检项目包括克百威、乙酰甲胺磷、氧乐果；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39.鸡蛋抽检项目包括地美硝唑、恩诺沙星、氟苯尼考、磺胺类（总量）、甲硝唑、氯霉素、氟虫腈；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40.豆类抽检项目包括铅（以Pb计）、铬（以Cr计）、赭曲霉毒素A、吡虫啉；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41.生干坚果抽检项目包括酸价（以脂肪计）（KOH）、过氧化值（以脂肪计）、铅（以Pb计）；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42.生干籽类抽检项目包括酸价（以脂肪计）（KOH）、过氧化值（以脂肪计）、镉（以Cd计）、黄曲霉毒素B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、嘧菌酯；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43.葡萄抽检项目包括苯醚甲环唑、氟虫腈、克百威、联苯菊酯、氯氟氰菊酯和高效氯氟氰菊酯、氧乐果；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44.枣抽检项目包括多菌灵、氟虫腈、氰戊菊酯和S-氰戊菊酯、糖精钠（以糖精计）、氧乐果；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45.其他水产品抽检项目包括恩诺沙星、呋喃妥因代谢物（AHD）、呋喃西林代谢物（SEM）、呋喃唑酮代谢物（AOZ）、镉（以Cd计）、孔雀石绿、氯霉素、磺胺类（总量）；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46.猪肝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抽检项目包括克伦特罗、氯霉素、沙丁胺醇、五氯酚酸钠（以五氯酚计）。</w:t>
      </w:r>
    </w:p>
    <w:p>
      <w:pPr>
        <w:pStyle w:val="5"/>
        <w:spacing w:line="560" w:lineRule="exact"/>
        <w:ind w:left="0" w:firstLine="480"/>
        <w:rPr>
          <w:highlight w:val="yellow"/>
        </w:rPr>
      </w:pPr>
    </w:p>
    <w:sectPr>
      <w:pgSz w:w="11906" w:h="16838"/>
      <w:pgMar w:top="1928" w:right="1587" w:bottom="2041" w:left="1587" w:header="851" w:footer="1701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altName w:val="DejaVu Math TeX Gyre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ZTIyM2VlOWY5MWU1YjMxYmI4NWU5NmE1ZWRjZmQifQ=="/>
  </w:docVars>
  <w:rsids>
    <w:rsidRoot w:val="69FC3347"/>
    <w:rsid w:val="00034A0F"/>
    <w:rsid w:val="000D04E1"/>
    <w:rsid w:val="000D629F"/>
    <w:rsid w:val="000F0E4C"/>
    <w:rsid w:val="000F4A46"/>
    <w:rsid w:val="00132D82"/>
    <w:rsid w:val="00136E53"/>
    <w:rsid w:val="00140950"/>
    <w:rsid w:val="001847F7"/>
    <w:rsid w:val="001A1C59"/>
    <w:rsid w:val="001A6D57"/>
    <w:rsid w:val="001C5D53"/>
    <w:rsid w:val="00202615"/>
    <w:rsid w:val="00233B73"/>
    <w:rsid w:val="0024530E"/>
    <w:rsid w:val="00245B0B"/>
    <w:rsid w:val="00257910"/>
    <w:rsid w:val="002C4A01"/>
    <w:rsid w:val="00356B16"/>
    <w:rsid w:val="0039599D"/>
    <w:rsid w:val="00397D9A"/>
    <w:rsid w:val="003A7C37"/>
    <w:rsid w:val="003B213C"/>
    <w:rsid w:val="003B7DD7"/>
    <w:rsid w:val="003C5F80"/>
    <w:rsid w:val="003E1BAD"/>
    <w:rsid w:val="003E20B5"/>
    <w:rsid w:val="00435B94"/>
    <w:rsid w:val="004509DB"/>
    <w:rsid w:val="004C2FE9"/>
    <w:rsid w:val="0052544F"/>
    <w:rsid w:val="005C747E"/>
    <w:rsid w:val="005F58D0"/>
    <w:rsid w:val="00627369"/>
    <w:rsid w:val="00663C90"/>
    <w:rsid w:val="00676565"/>
    <w:rsid w:val="00690C91"/>
    <w:rsid w:val="006B72C7"/>
    <w:rsid w:val="007001E6"/>
    <w:rsid w:val="007442A6"/>
    <w:rsid w:val="007B1A2B"/>
    <w:rsid w:val="007C36F0"/>
    <w:rsid w:val="009367FD"/>
    <w:rsid w:val="00941FBF"/>
    <w:rsid w:val="009540E8"/>
    <w:rsid w:val="009B3C4D"/>
    <w:rsid w:val="009E61AE"/>
    <w:rsid w:val="00A42DE9"/>
    <w:rsid w:val="00AC28B7"/>
    <w:rsid w:val="00AD3E02"/>
    <w:rsid w:val="00B25B49"/>
    <w:rsid w:val="00B861A3"/>
    <w:rsid w:val="00CB1659"/>
    <w:rsid w:val="00CC62C5"/>
    <w:rsid w:val="00D10BA1"/>
    <w:rsid w:val="00DA1E9C"/>
    <w:rsid w:val="00DA2CA6"/>
    <w:rsid w:val="00DA2D5D"/>
    <w:rsid w:val="00DC38DD"/>
    <w:rsid w:val="00DD4B1B"/>
    <w:rsid w:val="00E0449E"/>
    <w:rsid w:val="00E1139A"/>
    <w:rsid w:val="00E1359B"/>
    <w:rsid w:val="00EA6A5A"/>
    <w:rsid w:val="01104ED6"/>
    <w:rsid w:val="01530D63"/>
    <w:rsid w:val="01D134FA"/>
    <w:rsid w:val="020A71FD"/>
    <w:rsid w:val="05BC1DCB"/>
    <w:rsid w:val="070659F4"/>
    <w:rsid w:val="072F4F4B"/>
    <w:rsid w:val="075C3866"/>
    <w:rsid w:val="07DA7720"/>
    <w:rsid w:val="08362309"/>
    <w:rsid w:val="0895702F"/>
    <w:rsid w:val="08DD2784"/>
    <w:rsid w:val="0966277A"/>
    <w:rsid w:val="09992B4F"/>
    <w:rsid w:val="09B01C47"/>
    <w:rsid w:val="0ADD6A6C"/>
    <w:rsid w:val="0B9F1F73"/>
    <w:rsid w:val="0D3C216F"/>
    <w:rsid w:val="10F1501F"/>
    <w:rsid w:val="11733C86"/>
    <w:rsid w:val="12306879"/>
    <w:rsid w:val="12F13861"/>
    <w:rsid w:val="13B862C8"/>
    <w:rsid w:val="14AE30D9"/>
    <w:rsid w:val="14E72A41"/>
    <w:rsid w:val="154E1A79"/>
    <w:rsid w:val="158335AD"/>
    <w:rsid w:val="165A5414"/>
    <w:rsid w:val="169C5978"/>
    <w:rsid w:val="16F94C2D"/>
    <w:rsid w:val="16FF3BF9"/>
    <w:rsid w:val="17604CAC"/>
    <w:rsid w:val="179C380B"/>
    <w:rsid w:val="1D6B43AB"/>
    <w:rsid w:val="1E250257"/>
    <w:rsid w:val="1E9F748D"/>
    <w:rsid w:val="1ED12C73"/>
    <w:rsid w:val="20D83B05"/>
    <w:rsid w:val="224668D7"/>
    <w:rsid w:val="22614B3D"/>
    <w:rsid w:val="241B061F"/>
    <w:rsid w:val="247344C2"/>
    <w:rsid w:val="258B7398"/>
    <w:rsid w:val="25B44364"/>
    <w:rsid w:val="25C66622"/>
    <w:rsid w:val="298A5BB9"/>
    <w:rsid w:val="298F31CF"/>
    <w:rsid w:val="2A716218"/>
    <w:rsid w:val="2A9211C9"/>
    <w:rsid w:val="2D282EF4"/>
    <w:rsid w:val="2DE169BE"/>
    <w:rsid w:val="2EAC037F"/>
    <w:rsid w:val="2EC13E2B"/>
    <w:rsid w:val="2F1D0D35"/>
    <w:rsid w:val="2F2D7712"/>
    <w:rsid w:val="2FD858D0"/>
    <w:rsid w:val="308C0468"/>
    <w:rsid w:val="309A0DD7"/>
    <w:rsid w:val="311E37B6"/>
    <w:rsid w:val="31542650"/>
    <w:rsid w:val="32056724"/>
    <w:rsid w:val="325D030E"/>
    <w:rsid w:val="326A2A2B"/>
    <w:rsid w:val="33977850"/>
    <w:rsid w:val="33BC1065"/>
    <w:rsid w:val="351D5B33"/>
    <w:rsid w:val="352F8261"/>
    <w:rsid w:val="364F61C0"/>
    <w:rsid w:val="375A2821"/>
    <w:rsid w:val="37684286"/>
    <w:rsid w:val="37A9436D"/>
    <w:rsid w:val="382B0567"/>
    <w:rsid w:val="38B7760F"/>
    <w:rsid w:val="3A944AE9"/>
    <w:rsid w:val="3AE70353"/>
    <w:rsid w:val="3B66172C"/>
    <w:rsid w:val="3B675D5A"/>
    <w:rsid w:val="3BA42B0A"/>
    <w:rsid w:val="3D361E88"/>
    <w:rsid w:val="3DEB51AB"/>
    <w:rsid w:val="3F367F1D"/>
    <w:rsid w:val="3FAF4340"/>
    <w:rsid w:val="40532D51"/>
    <w:rsid w:val="406F2DA0"/>
    <w:rsid w:val="422503B8"/>
    <w:rsid w:val="422E137F"/>
    <w:rsid w:val="42876CE2"/>
    <w:rsid w:val="433724B6"/>
    <w:rsid w:val="43EF4B3E"/>
    <w:rsid w:val="44845ED6"/>
    <w:rsid w:val="44D5474C"/>
    <w:rsid w:val="44EE129A"/>
    <w:rsid w:val="45A70F67"/>
    <w:rsid w:val="46C37EB9"/>
    <w:rsid w:val="4748551F"/>
    <w:rsid w:val="47C90B6F"/>
    <w:rsid w:val="483E684A"/>
    <w:rsid w:val="484F2050"/>
    <w:rsid w:val="49ED40FD"/>
    <w:rsid w:val="4B882984"/>
    <w:rsid w:val="4CDF7E46"/>
    <w:rsid w:val="4F6665FD"/>
    <w:rsid w:val="50405F63"/>
    <w:rsid w:val="50CC6CEA"/>
    <w:rsid w:val="516C646A"/>
    <w:rsid w:val="51D812D7"/>
    <w:rsid w:val="52630BD1"/>
    <w:rsid w:val="52FB52AE"/>
    <w:rsid w:val="54743F43"/>
    <w:rsid w:val="556962E2"/>
    <w:rsid w:val="55D74AC1"/>
    <w:rsid w:val="56BA1B37"/>
    <w:rsid w:val="56E147BB"/>
    <w:rsid w:val="577EA43A"/>
    <w:rsid w:val="57B070B3"/>
    <w:rsid w:val="59563360"/>
    <w:rsid w:val="5A1C1CB8"/>
    <w:rsid w:val="5A667517"/>
    <w:rsid w:val="5AFA409D"/>
    <w:rsid w:val="5C19093C"/>
    <w:rsid w:val="5D9E7C2F"/>
    <w:rsid w:val="5E053485"/>
    <w:rsid w:val="5E2A032E"/>
    <w:rsid w:val="5EAE58CA"/>
    <w:rsid w:val="5ED723D8"/>
    <w:rsid w:val="60496C09"/>
    <w:rsid w:val="6166248C"/>
    <w:rsid w:val="62623D3D"/>
    <w:rsid w:val="628801E0"/>
    <w:rsid w:val="62B7726C"/>
    <w:rsid w:val="63DF9586"/>
    <w:rsid w:val="668B65C0"/>
    <w:rsid w:val="676E3E49"/>
    <w:rsid w:val="686D2352"/>
    <w:rsid w:val="69742BDF"/>
    <w:rsid w:val="69FC3347"/>
    <w:rsid w:val="6A2922A9"/>
    <w:rsid w:val="6AC87D14"/>
    <w:rsid w:val="6AFB6FD3"/>
    <w:rsid w:val="6BB64010"/>
    <w:rsid w:val="6C162305"/>
    <w:rsid w:val="6C332C32"/>
    <w:rsid w:val="6C33740F"/>
    <w:rsid w:val="6C4D41DC"/>
    <w:rsid w:val="6D4A16B7"/>
    <w:rsid w:val="6E7837FF"/>
    <w:rsid w:val="6F03131A"/>
    <w:rsid w:val="6F3A4378"/>
    <w:rsid w:val="6FAA3E8C"/>
    <w:rsid w:val="70F84783"/>
    <w:rsid w:val="71960139"/>
    <w:rsid w:val="73041B05"/>
    <w:rsid w:val="7331658E"/>
    <w:rsid w:val="73EB6821"/>
    <w:rsid w:val="74511EEF"/>
    <w:rsid w:val="74A54C22"/>
    <w:rsid w:val="753B6854"/>
    <w:rsid w:val="75B823C8"/>
    <w:rsid w:val="75E72F94"/>
    <w:rsid w:val="76197675"/>
    <w:rsid w:val="7625601A"/>
    <w:rsid w:val="79532E9E"/>
    <w:rsid w:val="79605415"/>
    <w:rsid w:val="7993773F"/>
    <w:rsid w:val="79CE61CE"/>
    <w:rsid w:val="7A2C1173"/>
    <w:rsid w:val="7AE804D8"/>
    <w:rsid w:val="7C0C7377"/>
    <w:rsid w:val="7D0C1CE2"/>
    <w:rsid w:val="7E291289"/>
    <w:rsid w:val="7FA9B669"/>
    <w:rsid w:val="7FDF038A"/>
    <w:rsid w:val="7FFE3452"/>
    <w:rsid w:val="A85F6671"/>
    <w:rsid w:val="B17BAEEB"/>
    <w:rsid w:val="B7FEA482"/>
    <w:rsid w:val="B9B6FA4E"/>
    <w:rsid w:val="BBF56AF1"/>
    <w:rsid w:val="BBFB3A84"/>
    <w:rsid w:val="BD7B9705"/>
    <w:rsid w:val="D692A348"/>
    <w:rsid w:val="D7FBA3B6"/>
    <w:rsid w:val="E7FBE0F1"/>
    <w:rsid w:val="FE7EFF32"/>
    <w:rsid w:val="FEF7D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1"/>
    <w:unhideWhenUsed/>
    <w:qFormat/>
    <w:uiPriority w:val="0"/>
    <w:pPr>
      <w:keepNext/>
      <w:keepLines/>
      <w:spacing w:line="560" w:lineRule="exact"/>
      <w:ind w:firstLine="200" w:firstLineChars="200"/>
      <w:outlineLvl w:val="1"/>
    </w:pPr>
    <w:rPr>
      <w:rFonts w:eastAsia="黑体" w:asciiTheme="majorHAnsi" w:hAnsiTheme="majorHAnsi" w:cstheme="majorBidi"/>
      <w:bCs/>
      <w:sz w:val="32"/>
      <w:szCs w:val="32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spacing w:line="560" w:lineRule="exact"/>
      <w:ind w:firstLine="200" w:firstLineChars="200"/>
      <w:outlineLvl w:val="2"/>
    </w:pPr>
    <w:rPr>
      <w:rFonts w:eastAsia="楷体"/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0"/>
    <w:pPr>
      <w:widowControl/>
      <w:adjustRightInd w:val="0"/>
      <w:snapToGrid w:val="0"/>
      <w:spacing w:line="360" w:lineRule="auto"/>
      <w:ind w:left="200" w:firstLine="200" w:firstLineChars="200"/>
      <w:jc w:val="left"/>
      <w:outlineLvl w:val="3"/>
    </w:pPr>
    <w:rPr>
      <w:kern w:val="0"/>
      <w:sz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4"/>
    <w:basedOn w:val="5"/>
    <w:next w:val="5"/>
    <w:qFormat/>
    <w:uiPriority w:val="0"/>
    <w:pPr>
      <w:spacing w:line="240" w:lineRule="auto"/>
      <w:ind w:left="0" w:firstLine="1200" w:firstLineChars="500"/>
    </w:pPr>
  </w:style>
  <w:style w:type="character" w:customStyle="1" w:styleId="11">
    <w:name w:val="标题 2 Char"/>
    <w:basedOn w:val="10"/>
    <w:link w:val="3"/>
    <w:qFormat/>
    <w:uiPriority w:val="0"/>
    <w:rPr>
      <w:rFonts w:eastAsia="黑体" w:asciiTheme="majorHAnsi" w:hAnsiTheme="majorHAnsi" w:cstheme="majorBidi"/>
      <w:bCs/>
      <w:kern w:val="2"/>
      <w:sz w:val="32"/>
      <w:szCs w:val="32"/>
    </w:rPr>
  </w:style>
  <w:style w:type="character" w:customStyle="1" w:styleId="12">
    <w:name w:val="标题 3 Char"/>
    <w:basedOn w:val="10"/>
    <w:link w:val="4"/>
    <w:qFormat/>
    <w:uiPriority w:val="0"/>
    <w:rPr>
      <w:rFonts w:eastAsia="楷体"/>
      <w:b/>
      <w:bCs/>
      <w:kern w:val="2"/>
      <w:sz w:val="32"/>
      <w:szCs w:val="32"/>
    </w:rPr>
  </w:style>
  <w:style w:type="character" w:customStyle="1" w:styleId="13">
    <w:name w:val="页眉 Char"/>
    <w:basedOn w:val="10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1808</Words>
  <Characters>10306</Characters>
  <Lines>85</Lines>
  <Paragraphs>24</Paragraphs>
  <TotalTime>2177</TotalTime>
  <ScaleCrop>false</ScaleCrop>
  <LinksUpToDate>false</LinksUpToDate>
  <CharactersWithSpaces>12090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2023-07-11T13:32:00Z</dcterms:created>
  <dc:creator>188****2680</dc:creator>
  <cp:lastModifiedBy>kylin</cp:lastModifiedBy>
  <dcterms:modified xsi:type="dcterms:W3CDTF">2023-11-08T18:04:55Z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B0BD046E96DF4BA3AB5AC77A14D54164_13</vt:lpwstr>
  </property>
</Properties>
</file>