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</w:rPr>
        <w:t>检验项目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</w:pP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eastAsia="zh-CN"/>
        </w:rPr>
        <w:t>一</w:t>
      </w:r>
      <w:r>
        <w:rPr>
          <w:rFonts w:hint="default" w:ascii="Times New Roman" w:hAnsi="Times New Roman" w:eastAsia="黑体" w:cs="Times New Roman"/>
          <w:sz w:val="28"/>
          <w:szCs w:val="28"/>
        </w:rPr>
        <w:t>、粮食加工品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</w:rPr>
        <w:t>GB 2761-2017《食品安全国家标准 食品中真菌毒素限量》</w:t>
      </w:r>
      <w:r>
        <w:rPr>
          <w:rFonts w:hint="eastAsia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大米抽检项目包括铅(以Pb计)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镉(以Cd计)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无机砷(以As计)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苯并[a]芘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黄曲霉毒素B</w:t>
      </w:r>
      <w:r>
        <w:rPr>
          <w:rFonts w:hint="eastAsia" w:ascii="仿宋_GB2312"/>
          <w:sz w:val="28"/>
          <w:szCs w:val="28"/>
          <w:lang w:val="en-US" w:eastAsia="zh-CN"/>
        </w:rPr>
        <w:t>1。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挂面抽检项目包括铅(以Pb计)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乙二胺四乙酸二钠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米粉制品抽检项目包括苯甲酸及其钠盐(以苯甲酸计)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二氧化硫残留量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生湿面制品抽检项目包括铅(以Pb计)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二氧化硫残留量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乙二胺四乙酸二钠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z w:val="28"/>
          <w:szCs w:val="28"/>
        </w:rPr>
        <w:t>、调味品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2720-2015《食品安全国家标准 味精》</w:t>
      </w:r>
      <w:r>
        <w:rPr>
          <w:rFonts w:hint="eastAsia" w:cs="Times New Roman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味精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抽检项目包括谷氨酸钠(以干基计)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铅(以Pb计)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28"/>
          <w:szCs w:val="28"/>
        </w:rPr>
        <w:t>、肉制品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2762-2022《食品安全国家标准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31607-2021《食品安全国家标准 散装即食食品中致病菌限量》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食品整治办[2008]3号《食品中可能违法添加的非食用物质和易滥用的食品添加剂品种名单(第一批)》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整顿办函[2011]1号《食品中可能违法添加的非食用物质和易滥用的食品添加剂品种名单(第五批)》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1.酱卤肉制品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抽检项目包括镉(以Cd计)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铬(以Cr计)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总砷(以As计)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亚硝酸盐(以亚硝酸钠计)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氯霉素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纳他霉素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安赛蜜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胭脂红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酸性橙Ⅱ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金黄色葡萄球菌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沙门氏菌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单核细胞增生李斯特氏菌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2.熏烧烤肉制品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苯并[a]芘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亚硝酸盐(以亚硝酸钠计)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氯霉素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纳他霉素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胭脂红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28"/>
          <w:szCs w:val="28"/>
        </w:rPr>
        <w:t>、饮料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7101-2022《食品安全国家标准 饮料》</w:t>
      </w:r>
      <w:r>
        <w:rPr>
          <w:rFonts w:hint="eastAsia" w:cs="Times New Roman"/>
          <w:sz w:val="28"/>
          <w:szCs w:val="28"/>
          <w:lang w:val="en-US" w:eastAsia="zh-CN"/>
        </w:rPr>
        <w:t>等产品明示标准和质量要求。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黑体" w:hAnsi="黑体" w:eastAsia="宋体" w:cs="黑体"/>
          <w:color w:val="auto"/>
          <w:sz w:val="28"/>
          <w:szCs w:val="28"/>
          <w:shd w:val="clear" w:color="auto" w:fill="auto"/>
          <w:lang w:val="en-US" w:eastAsia="zh-CN"/>
        </w:rPr>
        <w:t>茶饮料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抽检项目包括菌落总数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茶多酚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高氯酸盐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咖啡因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甜蜜素(以环己基氨基磺酸计)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蔗糖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sz w:val="28"/>
          <w:szCs w:val="28"/>
        </w:rPr>
        <w:t>、速冻食品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19295-2021《食品安全国家标准 速冻面米与调制食品》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速冻面米生制品抽检项目包括铅(以Pb计)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过氧化值(以脂肪计)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28"/>
          <w:szCs w:val="28"/>
        </w:rPr>
        <w:t>、糖果制品</w:t>
      </w:r>
    </w:p>
    <w:p>
      <w:pPr>
        <w:spacing w:line="560" w:lineRule="exact"/>
        <w:ind w:firstLine="562" w:firstLineChars="200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17399-2016《食品安全国家标准 糖果》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糖果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铅(以Pb计)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大肠菌群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菌落总数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二氧化硫残留量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糖精钠(以糖精计)</w:t>
      </w:r>
      <w:r>
        <w:rPr>
          <w:rFonts w:hint="eastAsia" w:cs="Times New Roman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eastAsia" w:eastAsia="黑体" w:cs="Times New Roman"/>
          <w:sz w:val="28"/>
          <w:szCs w:val="28"/>
          <w:lang w:val="en-US" w:eastAsia="zh-CN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sz w:val="28"/>
          <w:szCs w:val="28"/>
        </w:rPr>
        <w:t>、</w:t>
      </w:r>
      <w:r>
        <w:rPr>
          <w:rFonts w:hint="eastAsia" w:eastAsia="黑体" w:cs="Times New Roman"/>
          <w:sz w:val="28"/>
          <w:szCs w:val="28"/>
          <w:lang w:val="en-US" w:eastAsia="zh-CN"/>
        </w:rPr>
        <w:t>酒类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2757-2012《食品安全国家标准 蒸馏酒及其配制酒》、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2758-2012《食品安全国家标准 发酵酒及其配制酒》、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食品添加剂使用标准》等产品明示标准和质量要求。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1.啤酒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抽检项目包括甲醛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酒精度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2.以蒸馏酒及食用酒精为酒基的配制酒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抽检项目包括甲醇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氰化物(以HCN计)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酒精度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纽甜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甜蜜素(以环己基氨基磺酸计)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0" w:firstLineChars="200"/>
        <w:rPr>
          <w:rFonts w:hint="eastAsia" w:eastAsia="黑体" w:cs="Times New Roman"/>
          <w:sz w:val="28"/>
          <w:szCs w:val="28"/>
          <w:lang w:val="en-US" w:eastAsia="zh-CN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八、水果制品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14884-2016《食品安全国家标准 蜜饯》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default" w:cs="Times New Roman"/>
          <w:sz w:val="28"/>
          <w:szCs w:val="28"/>
          <w:lang w:val="en-US" w:eastAsia="zh-CN"/>
        </w:rPr>
        <w:t>蜜饯类、凉果类、果脯类、话化类、果糕类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二氧化硫残留量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安赛蜜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甜蜜素(以环己基氨基磺酸计)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亮蓝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柠檬黄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日落黄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苋菜红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胭脂红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大肠菌群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菌落总数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霉菌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60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default" w:eastAsia="黑体" w:cs="Times New Roman"/>
          <w:sz w:val="28"/>
          <w:szCs w:val="28"/>
          <w:lang w:val="en-US" w:eastAsia="zh-CN"/>
        </w:rPr>
        <w:t>炒货食品及坚果制品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19300-2014《食品安全国家标准 坚果与籽类食品》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2761-2017《食品安全国家标准 食品中真菌毒素限量》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default" w:cs="Times New Roman"/>
          <w:sz w:val="28"/>
          <w:szCs w:val="28"/>
          <w:lang w:val="en-US" w:eastAsia="zh-CN"/>
        </w:rPr>
        <w:t>其他炒货食品及坚果制品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二氧化硫残留量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甜蜜素(以环己基氨基磺酸计)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大肠菌群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霉菌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黄曲霉毒素B</w:t>
      </w:r>
      <w:r>
        <w:rPr>
          <w:rFonts w:hint="eastAsia" w:ascii="仿宋_GB2312"/>
          <w:sz w:val="28"/>
          <w:szCs w:val="28"/>
          <w:lang w:val="en-US" w:eastAsia="zh-CN"/>
        </w:rPr>
        <w:t>1、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过氧化值(以脂肪计)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酸价(以脂肪计)(KOH)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60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default" w:eastAsia="黑体" w:cs="Times New Roman"/>
          <w:sz w:val="28"/>
          <w:szCs w:val="28"/>
          <w:lang w:val="en-US" w:eastAsia="zh-CN"/>
        </w:rPr>
        <w:t>水产制品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GB 10136-2015《食品安全国家标准 动物性水产制品》、GB 2760-2014《食品安全国家标准 食品添加剂使用标准》、GB 29921-2021《食品安全国家标准 预包装食品中致病菌限量》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1.生食动物性水产品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大肠菌群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菌落总数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沙门氏菌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单核细胞增生李斯特氏菌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副溶血性弧菌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挥发性盐基氮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2.盐渍鱼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过氧化值(以脂肪计)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组胺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60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default" w:eastAsia="黑体" w:cs="Times New Roman"/>
          <w:sz w:val="28"/>
          <w:szCs w:val="28"/>
          <w:lang w:val="en-US" w:eastAsia="zh-CN"/>
        </w:rPr>
        <w:t>糕点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29921-2021《食品安全国家标准 预包装食品中致病菌限量》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31607-2021《食品安全国家标准 散装即食食品中致病菌限量》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7099-2015《食品安全国家标准 糕点、面包》</w:t>
      </w:r>
      <w:r>
        <w:rPr>
          <w:rFonts w:hint="eastAsia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0" w:firstLineChars="200"/>
        <w:rPr>
          <w:rFonts w:hint="default" w:cs="Times New Roman"/>
          <w:sz w:val="28"/>
          <w:szCs w:val="28"/>
          <w:lang w:val="en-US" w:eastAsia="zh-CN"/>
        </w:rPr>
      </w:pP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1.糕点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丙二醇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丙酸及其钠盐、钙盐(以丙酸计)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铝的残留量(干样品,以Al计)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纳他霉素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甜蜜素(以环己基氨基磺酸计)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三氯蔗糖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安赛蜜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酸价(以脂肪计)(KOH)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过氧化值(以脂肪计)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菌落总数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大肠菌群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霉菌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金黄色葡萄球菌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沙门氏菌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富马酸二甲酯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2.粽子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抽检项目包括安赛蜜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糖精钠(以糖精计)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脱氢乙酸及其钠盐(以脱氢乙酸计)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60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default" w:eastAsia="黑体" w:cs="Times New Roman"/>
          <w:sz w:val="28"/>
          <w:szCs w:val="28"/>
          <w:lang w:val="en-US" w:eastAsia="zh-CN"/>
        </w:rPr>
        <w:t>食用农产品</w:t>
      </w:r>
      <w:r>
        <w:rPr>
          <w:rFonts w:hint="eastAsia" w:eastAsia="黑体" w:cs="Times New Roman"/>
          <w:sz w:val="28"/>
          <w:szCs w:val="28"/>
          <w:lang w:val="en-US" w:eastAsia="zh-CN"/>
        </w:rPr>
        <w:t>-蔬菜</w:t>
      </w:r>
    </w:p>
    <w:p>
      <w:pPr>
        <w:spacing w:line="560" w:lineRule="exact"/>
        <w:ind w:firstLine="562" w:firstLineChars="200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2762-2017《食品安全国家标准 食品中污染物限量》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2763.1-2022《食品安全国家标准 食品中2,4-滴丁酸钠盐等112种农药最大残留限量》</w:t>
      </w:r>
      <w:r>
        <w:rPr>
          <w:rFonts w:hint="eastAsia" w:cs="Times New Roman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2763-2021《食品安全国家标准 食品中农药最大残留限量》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仿宋_GB231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韭菜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抽检项目包括镉(以Cd计)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铅(以Pb计)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阿维菌素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敌敌畏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啶虫脒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毒死蜱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多菌灵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氟虫腈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腐霉利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甲拌磷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氯氟氰菊酯和高效氯氟氰菊酯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氯氰菊酯和高效氯氰菊酯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numPr>
          <w:numId w:val="0"/>
        </w:numPr>
        <w:spacing w:line="600" w:lineRule="exact"/>
        <w:ind w:firstLine="560" w:firstLineChars="200"/>
        <w:rPr>
          <w:rFonts w:hint="default" w:eastAsia="黑体" w:cs="Times New Roman"/>
          <w:sz w:val="28"/>
          <w:szCs w:val="28"/>
          <w:lang w:val="en-US" w:eastAsia="zh-CN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t>十二、</w:t>
      </w:r>
      <w:r>
        <w:rPr>
          <w:rFonts w:hint="default" w:eastAsia="黑体" w:cs="Times New Roman"/>
          <w:sz w:val="28"/>
          <w:szCs w:val="28"/>
          <w:lang w:val="en-US" w:eastAsia="zh-CN"/>
        </w:rPr>
        <w:t>食用农产品</w:t>
      </w:r>
      <w:r>
        <w:rPr>
          <w:rFonts w:hint="eastAsia" w:eastAsia="黑体" w:cs="Times New Roman"/>
          <w:sz w:val="28"/>
          <w:szCs w:val="28"/>
          <w:lang w:val="en-US" w:eastAsia="zh-CN"/>
        </w:rPr>
        <w:t>-水果类</w:t>
      </w:r>
      <w:bookmarkStart w:id="0" w:name="_GoBack"/>
      <w:bookmarkEnd w:id="0"/>
    </w:p>
    <w:p>
      <w:pPr>
        <w:spacing w:line="560" w:lineRule="exact"/>
        <w:ind w:firstLine="562" w:firstLineChars="200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GB 2763-2021《食品安全国家标准 食品中农药最大残留限量》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等标准的要求。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橙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抽检项目包括2,4-滴和2,4-滴钠盐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苯醚甲环唑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丙溴磷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狄氏剂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克百威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联苯菊酯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氯唑磷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三唑磷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杀扑磷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水胺硫磷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氧乐果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芒果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抽检项目包括苯醚甲环唑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吡虫啉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吡唑醚菌酯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多菌灵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嘧菌酯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噻虫胺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戊唑醇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氧乐果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乙酰甲胺磷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苹果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抽检项目包括敌敌畏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啶虫脒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毒死蜱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甲拌磷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克百威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氧乐果</w:t>
      </w:r>
      <w:r>
        <w:rPr>
          <w:rFonts w:hint="eastAsia" w:ascii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numPr>
          <w:numId w:val="0"/>
        </w:numPr>
        <w:spacing w:line="600" w:lineRule="exact"/>
        <w:rPr>
          <w:rFonts w:hint="default" w:eastAsia="黑体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CC77B"/>
    <w:multiLevelType w:val="singleLevel"/>
    <w:tmpl w:val="266CC77B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wZDZkNmFhY2ZjOGFjZTQ1Y2JjN2JlOTk5YzkyNWQifQ=="/>
  </w:docVars>
  <w:rsids>
    <w:rsidRoot w:val="00000000"/>
    <w:rsid w:val="02F32D5D"/>
    <w:rsid w:val="038441D5"/>
    <w:rsid w:val="04DA1354"/>
    <w:rsid w:val="08564BAA"/>
    <w:rsid w:val="095671FD"/>
    <w:rsid w:val="0B742C07"/>
    <w:rsid w:val="0BAF4B33"/>
    <w:rsid w:val="0BE1004C"/>
    <w:rsid w:val="0CB76856"/>
    <w:rsid w:val="0CE30C1D"/>
    <w:rsid w:val="0D2F492A"/>
    <w:rsid w:val="0D8D3AD9"/>
    <w:rsid w:val="0DB243EE"/>
    <w:rsid w:val="0E1B3FB3"/>
    <w:rsid w:val="0FAE6070"/>
    <w:rsid w:val="107B0637"/>
    <w:rsid w:val="12C43083"/>
    <w:rsid w:val="13BD7197"/>
    <w:rsid w:val="14AD7FAD"/>
    <w:rsid w:val="172567EB"/>
    <w:rsid w:val="17AC6F35"/>
    <w:rsid w:val="184337E2"/>
    <w:rsid w:val="19CF36A7"/>
    <w:rsid w:val="1A914C6A"/>
    <w:rsid w:val="1C176D3F"/>
    <w:rsid w:val="1C65736E"/>
    <w:rsid w:val="1CD063E5"/>
    <w:rsid w:val="1DAB2348"/>
    <w:rsid w:val="1DC76CB3"/>
    <w:rsid w:val="1E6D4967"/>
    <w:rsid w:val="1EE206D9"/>
    <w:rsid w:val="20F82CB9"/>
    <w:rsid w:val="22F7480C"/>
    <w:rsid w:val="235502CF"/>
    <w:rsid w:val="23CE2929"/>
    <w:rsid w:val="24763E12"/>
    <w:rsid w:val="24A96241"/>
    <w:rsid w:val="24CE6802"/>
    <w:rsid w:val="28FC278D"/>
    <w:rsid w:val="297B7B46"/>
    <w:rsid w:val="29DB174E"/>
    <w:rsid w:val="2AB7459D"/>
    <w:rsid w:val="2CA8364F"/>
    <w:rsid w:val="2E435E6B"/>
    <w:rsid w:val="2E5743BD"/>
    <w:rsid w:val="2EA9567E"/>
    <w:rsid w:val="2F2A727A"/>
    <w:rsid w:val="2FD824A5"/>
    <w:rsid w:val="31FB3EF1"/>
    <w:rsid w:val="355C1F66"/>
    <w:rsid w:val="358A3567"/>
    <w:rsid w:val="37952F43"/>
    <w:rsid w:val="37A0606E"/>
    <w:rsid w:val="3917268F"/>
    <w:rsid w:val="39B8566D"/>
    <w:rsid w:val="39E0165F"/>
    <w:rsid w:val="3A105D5B"/>
    <w:rsid w:val="3A2E21C0"/>
    <w:rsid w:val="3C9D415A"/>
    <w:rsid w:val="3CD24ECD"/>
    <w:rsid w:val="3ED6559D"/>
    <w:rsid w:val="3FC559CB"/>
    <w:rsid w:val="407770C6"/>
    <w:rsid w:val="41606901"/>
    <w:rsid w:val="427A5C56"/>
    <w:rsid w:val="42D1632C"/>
    <w:rsid w:val="435505C3"/>
    <w:rsid w:val="439F5D1B"/>
    <w:rsid w:val="44922916"/>
    <w:rsid w:val="45646F84"/>
    <w:rsid w:val="4639476E"/>
    <w:rsid w:val="46E41683"/>
    <w:rsid w:val="47237466"/>
    <w:rsid w:val="48004BD7"/>
    <w:rsid w:val="49C30CEB"/>
    <w:rsid w:val="4A701257"/>
    <w:rsid w:val="4B68546C"/>
    <w:rsid w:val="4D6B3E3B"/>
    <w:rsid w:val="4E9A78E0"/>
    <w:rsid w:val="4EFA4F32"/>
    <w:rsid w:val="4EFF67C1"/>
    <w:rsid w:val="50426FFB"/>
    <w:rsid w:val="509A14D7"/>
    <w:rsid w:val="51143481"/>
    <w:rsid w:val="51F951F6"/>
    <w:rsid w:val="550E628F"/>
    <w:rsid w:val="55162CAE"/>
    <w:rsid w:val="56AC76DB"/>
    <w:rsid w:val="56DD28EF"/>
    <w:rsid w:val="56E67744"/>
    <w:rsid w:val="57503040"/>
    <w:rsid w:val="578D3BA5"/>
    <w:rsid w:val="58060ED7"/>
    <w:rsid w:val="58940EB4"/>
    <w:rsid w:val="59DB434C"/>
    <w:rsid w:val="5A517199"/>
    <w:rsid w:val="5B202186"/>
    <w:rsid w:val="5B3A304B"/>
    <w:rsid w:val="5CFA020A"/>
    <w:rsid w:val="5D2C3C43"/>
    <w:rsid w:val="5D33742C"/>
    <w:rsid w:val="5DCE3856"/>
    <w:rsid w:val="5E085F2B"/>
    <w:rsid w:val="5E902612"/>
    <w:rsid w:val="5EBB44C8"/>
    <w:rsid w:val="5EDC689C"/>
    <w:rsid w:val="5F012A2C"/>
    <w:rsid w:val="5F0F1F0B"/>
    <w:rsid w:val="5F304E9B"/>
    <w:rsid w:val="5F346964"/>
    <w:rsid w:val="5F6C2776"/>
    <w:rsid w:val="5FDC4D4E"/>
    <w:rsid w:val="60601315"/>
    <w:rsid w:val="61781665"/>
    <w:rsid w:val="61A757AB"/>
    <w:rsid w:val="61EC4634"/>
    <w:rsid w:val="63EB7483"/>
    <w:rsid w:val="63EC7717"/>
    <w:rsid w:val="64CC6DA3"/>
    <w:rsid w:val="64E54F04"/>
    <w:rsid w:val="65550EC3"/>
    <w:rsid w:val="6565344B"/>
    <w:rsid w:val="66540AB6"/>
    <w:rsid w:val="676757DA"/>
    <w:rsid w:val="68084D41"/>
    <w:rsid w:val="6B351524"/>
    <w:rsid w:val="6B3521EE"/>
    <w:rsid w:val="6B910A7B"/>
    <w:rsid w:val="6BE56194"/>
    <w:rsid w:val="6D527DFC"/>
    <w:rsid w:val="6E807794"/>
    <w:rsid w:val="6E8367CB"/>
    <w:rsid w:val="732942FF"/>
    <w:rsid w:val="73912AB5"/>
    <w:rsid w:val="7399158B"/>
    <w:rsid w:val="74664A52"/>
    <w:rsid w:val="75575AA0"/>
    <w:rsid w:val="76501C5D"/>
    <w:rsid w:val="76A01EA0"/>
    <w:rsid w:val="76E50C21"/>
    <w:rsid w:val="789C75BF"/>
    <w:rsid w:val="791A1FBF"/>
    <w:rsid w:val="79761CB2"/>
    <w:rsid w:val="79DB59F9"/>
    <w:rsid w:val="7A2F728C"/>
    <w:rsid w:val="7AA64929"/>
    <w:rsid w:val="7CB47CBB"/>
    <w:rsid w:val="7CC1375A"/>
    <w:rsid w:val="7D1036F7"/>
    <w:rsid w:val="7D43627F"/>
    <w:rsid w:val="7D895317"/>
    <w:rsid w:val="7DF16A82"/>
    <w:rsid w:val="7E3E55E4"/>
    <w:rsid w:val="7FE2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2832</Words>
  <Characters>3269</Characters>
  <Lines>0</Lines>
  <Paragraphs>0</Paragraphs>
  <TotalTime>1</TotalTime>
  <ScaleCrop>false</ScaleCrop>
  <LinksUpToDate>false</LinksUpToDate>
  <CharactersWithSpaces>3349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柔柔</cp:lastModifiedBy>
  <dcterms:modified xsi:type="dcterms:W3CDTF">2023-07-21T09:31:54Z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ACB8E776E57B4BEFA8EC6403A9BF28DE_13</vt:lpwstr>
  </property>
</Properties>
</file>