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cs="Times New Roman"/>
        </w:rPr>
      </w:pPr>
      <w:r>
        <w:rPr>
          <w:rFonts w:cs="Times New Roman"/>
        </w:rPr>
        <w:t>附件</w:t>
      </w:r>
    </w:p>
    <w:p>
      <w:pPr>
        <w:spacing w:before="144" w:beforeLines="25" w:after="144" w:afterLines="25" w:line="50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 w:cs="Times New Roman"/>
          <w:sz w:val="36"/>
          <w:szCs w:val="36"/>
        </w:rPr>
        <w:t>飞行检查情况一览表</w:t>
      </w:r>
    </w:p>
    <w:bookmarkEnd w:id="0"/>
    <w:tbl>
      <w:tblPr>
        <w:tblStyle w:val="3"/>
        <w:tblW w:w="97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003"/>
        <w:gridCol w:w="6019"/>
        <w:gridCol w:w="1039"/>
        <w:gridCol w:w="10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检查机构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检查发现的问题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要求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综合评定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娄底市畜禽水产品质量安全检测中心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1、内审检查表中未涉及农产品质量安全检测机构考核评审细则；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2、编号为J8-001三重串联四级杆质谱仪仪器使用记录缺样品编号；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3、存放样品GO-086冰箱缺温控记录；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4、易制毒贮存柜缺通风设施。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立行立改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宁乡市市场和质量监督检验检测中心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1、2023年内审缺农产品质量安全检测机构考核评审细则的检查记录；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2、编号为NXSEJ-02-016的电子天平使用记录，缺开关机时间及对应的状态信息；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3、编号为2023-01-0316的马铃薯样品，无出入库记录。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立行立改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浏阳市农产品质量监测中心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1、2022年管理评审输入内容不全；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编号为R2307-J029的稻谷样品无状态标识；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3、编号为V2308-D001的液质检测原始记录，无离子丰度比信息。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立行立改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中南粮油食品科学研究院有限公司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1、何攀参加《总局关于食品检验工作规范的通知》培训，未对培训效果进行评价；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2、编号为TG18G-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Ⅱ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的离心机，未放置标准操作规程；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3、编号为0001448的抽样单信息不全；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4、编号为202300469的样品，缺样品制备记录。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立行立改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5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邵阳市畜牧水产事务中心畜禽水产品质量安全检测中心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1、授权签字人肖永利技术档案中缺授权、培训记录和能力确认评价；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2、液质室使用的检测标准GB 31656.13-2021缺受控编号，缺技术负责人有效性确认；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3、编号为2023-0265样品未体现检测状态标识，分区存放未标识，存放待检样品的C-046冰箱无温控记录；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4、编号为SYXQ-4096-2021易制毒化学品购入、领用登记表中未体现剩余量。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发现问题1个月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6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岳阳县农产品质量安全检测中心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300" w:lineRule="exact"/>
              <w:ind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毛壹飞的职称证书、授权文件、上岗证未归入人员技术档案；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2、气相色谱仪未加贴状态标识，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3、气相色谱使用记录未填写编号、名称、型号等信息；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4、2023年7月10日的委托书缺判定依据，要求完成时间等信息；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5、检测样品与标准物质混存在一个冰柜；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6、编号为NZ2023001的色谱原始记录缺精密度、质量控制等信息；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7、编号为NZ2023001报告的地址与资质证书不一致；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8、废液桶标签没有标识主要成分。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发现问题1个月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7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临澧县农产品质量安全监测检验站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1、未制定2023年度监测工作计划；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2、李明佳的上岗证能力考核记录未归入人员技术档案；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3、未制定2023年内审计划；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4、未制定2023年管理评审计划；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5、样品编号R2023001的抽样单，抽样基数没有计量单位，没有被抽样单位签字确认；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6、P2023020-P2023021样品无唯一性标识和检测状态标识，样品保存条件（温度）无记录，存在待测液和标准物质混存的现象；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7、编号为NF2022120的农药残留原始记录的定量限与标准方法不一致，缺质量控制的信息；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8、编号为2023244的检验报告，地址与证书地址不一致，检验结论用语与体系文件的规定不一致，报告用章与注意事项的要求不一致；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9、没有依据检测的实际需求领用相关物品（丙酮）；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10、废液收集桶未标明主要成分。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发现问题1个月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8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湖南宏润检测有限公司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1、未提供2023年内审计划和2023年管理评审计划；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2、HRJC/YQ-130电感耦合等离子体发射光谱仪，使用记录中环境条件信息记录不完整；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3、编号为300338样品流转单中，样品状态未按要求表述，无样品处理记录；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4、编号为300338的原始记录中，未提供GB23200.8-2016方法偏离验证报告。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发现问题1个月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9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娄底市农业技术管理处农产品质量安全监督检验测试中心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1、技术负责人康文靖已退休，未任命新的技术负责人；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2、法人名称变更等不符合事项的纠正措施未落实；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3、NY/T 761-2008标准缺受控编号；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4、管理评审输入内容不全，与管理评审程序规定不符；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5、检测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pH值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项目所使用的PHS-3C酸度计已坏；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6、编号为X204-001的气相色谱仪7890B仪器使用记录表中缺样品编号、检测项目信息；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7、No.0002362抽样单中缺通讯地址和联系人等信息；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8、存放样品的冰柜未进行分区未标识；冰箱无温控记录；样品处理时间与样品管理程序的规定不符；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9、LDJD036芥菜的气相色谱原始记录审核未签字，未填写仪器编号；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10、危化品贮存室未配置通风设施，农检前处理室通风柜存放有4L规格的丙酮；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11、农检前处理室废液桶未标识。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10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绥宁县农产品质量检测中心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1、唐志安能力确认表中，未对其能力进行评价；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2、2022年度内部审核报告中关于农产品质量安全检测机构评审细则中第42条基本符合项，未描述问题与建议；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3、编号为SB-10的温度计校准结果确认日期已过有效期；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4、编号为SB-24的分析天平仪器使用记录中缺样品编号；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5、部分丙酮存放于前处理室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Ⅱ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通风柜中；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6、未能提供现场评审盲目考核编号为F2307-KH001的检验报告所涉及的原始记录。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11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武冈市检验检测中心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1、黄芳授权签字人技术档案中缺授权、培训记录和能力确认评价表；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2、内审检查表中未涉及农产品质量安全检测机构考核评审细则；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3、天平室的温湿度计未对校准结果进行确认，未配置克伦特罗、氯霉素等参数检测方法所需的液相色谱串联质谱仪；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4、编号为XBJ23430581573500981洋葱未体现待检和在检状态，分区存放未标识；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5、药品室存放有易制毒和易爆品盐酸、硝酸；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6、前处理室存放的废液无标识，未标注所包含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的主要成分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宁远县农产品质量安全综合检测站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1、机构负责人兼任检测室负责人，人员分工不合理；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2、2023年内审缺年度计划；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3、未对2022年度管理评审提出的问题进行整改跟踪；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4、未对样品存放的冰箱(NJ-16)进行温度监控和登记；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5、易制毒试剂保存场地未安装监控装置和防盗装置，易制毒试剂丙酮的领用记录无批准手续。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衡阳县农产品质量安全检验检测站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1、技术档案授权签字人王海英无授权；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2、2022年度内审计划未经质量负责人批准，内部审核实施计划表中缺机构考核评审细则内容；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3、编号为HYXNJ-YQ-53的原子吸收仪未按粘贴管理标识；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4、CW023002报告未加盖CMA和CATL章；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5、硝酸、高氯酸等易燃易爆试剂未放入专用防爆柜存放。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茶陵县农产品质量安全检验检测中心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1、无2023年监测工作的实施方案；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2、未提供GB/T 5009.119-2003标准查新记录；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3、未提供编号SB-075农残速测仪校准确认记录；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4、放置氢气瓶场所未安装可燃气体报警装置。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9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15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永兴县农产品质量检验检测中心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1、未提供2023年的工作任务实施方案；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2、质量负责人肖小兰的能力确认表中，岗位授权确认栏未签名；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3、2023年内审计划未经质量负责人批准，2023年内审的“不符合纠正报告”中部门负责人、内审员未签字；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4、未提供编号YQ21电热恒温培养箱2023年的校准结果确认；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5、办公室和档案室未分开，建议单独设置；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6、易制毒试剂室未装防爆灯和防爆开关；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7、未提供2023年上半年废水废渣收集记录。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9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16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汨罗市农产品质量安全监督检测中心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1、缺2023年度监测工作计划；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2、杨扬技术档案缺档案目录、上岗证、任命授权通知等；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3、气相色谱仪使用记录有涂改，2023年农产品检测未记录样品编号；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4、编号为2023-79的抽样单，受检单位没有签字确认，有2处涂改，多处留白，客户联没有交给客户；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5、样品编号为SY23087的气相色谱仪原始记录缺标准溶液编号、质量控制、精密度等信息，2023-02-28的谱图没有签字；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6、编号为汨检2023第F230715号的检测报告，报告结论用语与程序文件的规定不一致；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7、2023年农残检测的原始记录没有与报告一起归档；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8、丙酮的领用没有经过批准。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4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17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石门县农产品质量安全检验检测站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1、未制定2023年度监测工作计划；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2、未制定2023年度质量体系审核计划和20233年度管理评审计划；；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3、未确定专人对技术标准进行查新；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4、仪器设备有2家检测机构同时使用；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5、仪器设备使用记录显示能力验证样（TY23003)为气相色谱仪，但图谱为气质联用仪图谱；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6、样品编号为2022-0001的委托单，样品状态与实际情况不符，委托书没有经过确认；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7、没有抽样，没有提供抽样单格式；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8、样品缺唯一性标识和检测状态标识，存在标准物质和样品混装的现象，无样品保存条件（温度）记录；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9、没有提供农药残留的原始记录及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模板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10、样品编号为2022-0001的检验检测报告检验结论与程序文件的规定不符，用章与体系文件的规定不一致，计量单位与标准方法不一致；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11、没有提供记录表式；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12、无易制毒化学品丙酮领用批准和使用记录。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</w:t>
            </w:r>
          </w:p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3个月</w:t>
            </w:r>
          </w:p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4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18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永定区农产品质量安全检验检测中心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1、未制定2023年监测工作计划；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2、未建立王俊明、邓红英人员技术档案；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3、2022年度未组织开展内审活动和管理评审；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4、V2023-DL0001抽样单多处留白，没有章盖，有涂改，样品名称不规范；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5、未明确专人保管样品；样品（250）唯一性标识未按体系文件的规定编制，缺检测状态标识，缺样品保持条件监控设备和温控记录；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6、V2023-DL0001的农残原始记录缺质量控制信息，缺三级签字；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7、编号为F2020-WJ303的检验检测报告结论用语与体系文件的规定不一致，报告的印章与其规定不一致；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8、易制毒化学品丙酮无使用记录；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9、未提供2023年度废液处置合同；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10、法人、技术负责人、授权签字人发生变化未及时申请变更。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4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19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湖南省分析测试中心有限公司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1、薛新平人员技术档案缺培训有效性评价记录；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2、2023年9月5日采购到货的硝酸未及时入库；</w:t>
            </w:r>
          </w:p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3、试剂房中存放的过期和无标签的试剂未及时处置。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20</w:t>
            </w:r>
          </w:p>
        </w:tc>
        <w:tc>
          <w:tcPr>
            <w:tcW w:w="10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湖南广绿检测有限公司</w:t>
            </w:r>
          </w:p>
        </w:tc>
        <w:tc>
          <w:tcPr>
            <w:tcW w:w="6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1、项目实施方案中，抽样环节要求与抽检分离原则不一致；</w:t>
            </w:r>
          </w:p>
          <w:p>
            <w:pPr>
              <w:spacing w:line="284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2、陈葵人员档案中，缺少培训证明材料；</w:t>
            </w:r>
          </w:p>
          <w:p>
            <w:pPr>
              <w:spacing w:line="284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3、容量瓶和微量移液器等缺少校准记录；</w:t>
            </w:r>
          </w:p>
          <w:p>
            <w:pPr>
              <w:spacing w:line="284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4、编号为GT006的设备使用记录缺开关机时间、开关机状态，原始记录中编号为C-氯霉素类-20230726的标准溶与实际保存不符；</w:t>
            </w:r>
          </w:p>
          <w:p>
            <w:pPr>
              <w:spacing w:line="284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5、编号为23NJ1136的样品无状态标识，检样、备样未有效区分；</w:t>
            </w:r>
          </w:p>
          <w:p>
            <w:pPr>
              <w:spacing w:line="284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6、样品编号为23NJ0401的氯霉素类原始记录缺相对相差的信息和方法偏离的验证报告；</w:t>
            </w:r>
          </w:p>
          <w:p>
            <w:pPr>
              <w:spacing w:line="284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7、2023年4月25日的丙酮领用记录与实际使用量不符合；仪器室缺少二氧化碳灭火器。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4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9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21</w:t>
            </w:r>
          </w:p>
        </w:tc>
        <w:tc>
          <w:tcPr>
            <w:tcW w:w="100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湖南省硕远检测技术有限公司</w:t>
            </w:r>
          </w:p>
        </w:tc>
        <w:tc>
          <w:tcPr>
            <w:tcW w:w="601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spacing w:line="300" w:lineRule="exact"/>
              <w:ind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无质量监督员尹海平、授权签字人周智慧、胡树林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的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授权书；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2、内审依据缺农产品质量安全检验检测评审细则的要素要求；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3、未对抽样类标准、GB 2763等判定标准进行确认和查新；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4、NL-2003-298样品缺完整标签。                             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5、FM-4.5.11-01-555/B/0缺离子对等定性定量信息，质控样信息； 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6、SPN20230166报告未加盖CATL和检测机构公章；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7、甲苯未执行双人双锁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易制毒领用记录无批准手续。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发现问题3个月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屈原管理区农产品质量安全检测中心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2022年1月通过“双认证”后，仅余一人在中心开展速测检测，管理体系未运行，未开展定量检测工作。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发现问题6个月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湘阴县农业农村局农业综合检测中心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1、中心没有相对固定的人员；技术人员李晓兰不在机构人员表中，没有建立人员档案，没有授权上岗，没有能力确认等；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2、2020年9月10日标准查新为质量负责人签字确认；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3、气相色谱仪FPD检测器未进行校准；未填写气相色谱仪2022年校准记录；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4、走廊的灭火器已失效，前处理室钢瓶未固定，易制毒化学品（丙酮）领用无批准手续；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5、2022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2023年未开展检测工作；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6、具备畜禽和水产品氟喹诺酮类等兽残参数检测资质，未参加近2年组织的能力验证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不能提供参加2023年能力验证的原始记录。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发现问题6个月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完成整改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怀化市农产品质量检验检测中心</w:t>
            </w:r>
          </w:p>
        </w:tc>
        <w:tc>
          <w:tcPr>
            <w:tcW w:w="60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依据中共怀化市委机构编制委员会《关于印发&lt;怀化市检验检测中心职能配置、内设机构和人员编制规定&gt;的通知》（怀编〔2021〕73号）文件精神，怀化市农产品质量检验检测中心（怀化市粮油产品质量检测中心）被依法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撤销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机构撤销</w:t>
            </w:r>
          </w:p>
          <w:p>
            <w:pPr>
              <w:spacing w:line="300" w:lineRule="exact"/>
              <w:ind w:firstLine="0" w:firstLineChars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责令申请注销机构考核证书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CCE55F-00C1-4F78-BBC6-B6B1F0E33AA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0CE908A7-8343-4F52-B3FD-9841F927F70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64CF6FE-9B49-4111-A2D9-F4DD398940A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915811"/>
    <w:multiLevelType w:val="multilevel"/>
    <w:tmpl w:val="4A915811"/>
    <w:lvl w:ilvl="0" w:tentative="0">
      <w:start w:val="2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69DB36FD"/>
    <w:multiLevelType w:val="multilevel"/>
    <w:tmpl w:val="69DB36FD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70070EB0"/>
    <w:multiLevelType w:val="multilevel"/>
    <w:tmpl w:val="70070EB0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ZGExZjYwMTI4YmMyMDhjZTQxZmYxZDI0ZTcyMmYifQ=="/>
  </w:docVars>
  <w:rsids>
    <w:rsidRoot w:val="07AE717D"/>
    <w:rsid w:val="07AE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next w:val="1"/>
    <w:qFormat/>
    <w:uiPriority w:val="99"/>
    <w:pPr>
      <w:widowControl w:val="0"/>
      <w:adjustRightInd w:val="0"/>
      <w:snapToGrid w:val="0"/>
      <w:spacing w:line="579" w:lineRule="atLeast"/>
      <w:ind w:firstLine="200" w:firstLineChars="200"/>
      <w:jc w:val="both"/>
      <w:outlineLvl w:val="1"/>
    </w:pPr>
    <w:rPr>
      <w:rFonts w:ascii="Times New Roman" w:hAnsi="Times New Roman" w:eastAsia="黑体" w:cs="Times New Roman"/>
      <w:bCs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2023-10-18T02:37:00Z</dcterms:created>
  <dc:creator>桃桃猫</dc:creator>
  <cp:lastModifiedBy>桃桃猫</cp:lastModifiedBy>
  <dcterms:modified xsi:type="dcterms:W3CDTF">2023-10-18T02:37:32Z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8EA96300BADD4179AA14F523DA83E82A_11</vt:lpwstr>
  </property>
</Properties>
</file>