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附件1</w:t>
      </w:r>
    </w:p>
    <w:p>
      <w:pPr>
        <w:spacing w:line="560" w:lineRule="exact"/>
        <w:ind w:firstLine="590" w:firstLineChars="196"/>
        <w:jc w:val="center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本次检验项目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一、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饼干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2760-2014《食品安全国家标准 食品添加剂使用标准》,GB 7100-2015《食品安全国家标准 饼干》，GB/T 20980-2021《饼干质量通则》。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糖精钠、山梨酸及其钾盐（以山梨酸计）、脱氢乙酸及其钠盐（以脱氢乙酸计）、甜蜜素（以环己基氨基磺酸计）、二氧化硫残留量、铝的残留量、菌落总数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二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茶叶及相关制品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2763-2021《食品安全国家标准  食品中农药最大残留限量》,GB 2762-2017《食品安全国家标准  食品中污染物限量》。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铅（以Pb计）、草甘膦、茚虫威、氧乐果、克百威、灭多威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三、淀粉及淀粉制品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2760-2014《食品安全国家标准 食品添加剂使用标准》，GB 31637-2016《食品安全国家标准 食用淀粉》,GB 2762-2017《食品安全国家标准 食品中污染物限量》。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铅（以Pb计）、脱氢乙酸及其钠盐（以脱氢乙酸计）、水分、酸度、蛋白质、霉菌和酵母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四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豆制品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2760-2014《食品安全国家标准 食品添加剂使用标准》,GB 2762-2017《食品安全国家标准 食品中污染物限量》，GB 2712-2014《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333333"/>
          <w:spacing w:val="0"/>
          <w:kern w:val="0"/>
          <w:sz w:val="30"/>
          <w:szCs w:val="30"/>
          <w:shd w:val="clear" w:color="auto" w:fill="FFFFFF"/>
        </w:rPr>
        <w:t>食品安全国家标准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333333"/>
          <w:spacing w:val="0"/>
          <w:kern w:val="0"/>
          <w:sz w:val="30"/>
          <w:szCs w:val="30"/>
          <w:shd w:val="clear" w:color="auto" w:fill="FFFFFF"/>
          <w:lang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333333"/>
          <w:spacing w:val="0"/>
          <w:kern w:val="0"/>
          <w:sz w:val="30"/>
          <w:szCs w:val="30"/>
          <w:shd w:val="clear" w:color="auto" w:fill="FFFFFF"/>
        </w:rPr>
        <w:t>豆制品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苯甲酸及其钠盐（以苯甲酸计）、山梨酸及其钾盐（以山梨酸计）、脱氢乙酸及其钠盐（以脱氢乙酸计）、糖精钠、铅（以Pb计）、铝的残留量、二氧化硫残留量、甜蜜素（以环己基氨基磺酸计）、大肠菌群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五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val="en-US" w:eastAsia="zh-CN"/>
        </w:rPr>
        <w:t>方便食品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2760-2014《食品安全国家标准 食品添加剂使用标准》,GB 2762-2017《食品安全国家标准 食品中污染物限量》,GB 17400-2015《食品安全国家标准 方便面》,LS/T  3211-1995《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333333"/>
          <w:spacing w:val="0"/>
          <w:kern w:val="0"/>
          <w:sz w:val="30"/>
          <w:szCs w:val="30"/>
          <w:shd w:val="clear" w:color="auto" w:fill="FFFFFF"/>
        </w:rPr>
        <w:t>方便面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酸价、过氧化值、氯化钠、大肠菌群、菌落总数、苯甲酸及其钠盐（以苯甲酸计）、山梨酸及其钾盐（以山梨酸计）、水分、糖精钠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六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val="en-US" w:eastAsia="zh-CN"/>
        </w:rPr>
        <w:t>糕点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2760-2014《食品安全国家标准 食品添加剂使用标准》,GB/T 20977-2007《糕点通则》，GB 7099-2015《食品安全国家标准 糕点、面包》,GB/T 20981-2021《面包质量通则》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苯甲酸及其钠盐（以苯甲酸计）、山梨酸及其钾盐（以山梨酸计）、脱氢乙酸及其钠盐（以脱氢乙酸计）、糖精钠、甜蜜素（以环己基氨基磺酸计）、铝的残留量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七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罐头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2760-2014《食品安全国家标准 食品添加剂使用标准》,GB/T 13516-2014《桃罐头》,GB 2762-2017《食品安全国家标准 食品中污染物限量》，GB 7098-2015《食品安全国家标准 罐头食品》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苯甲酸及其钠盐（以苯甲酸计）、山梨酸及其钾盐（以山梨酸计）、脱氢乙酸及其钠盐（以脱氢乙酸计）、糖精钠、甜蜜素（以环己基氨基磺酸计）、铅（以Pb计）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八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酒类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2760-2014《食品安全国家标准 食品添加剂使用标准》,GB 2757-2012《食品安全国家标准 蒸馏酒及其配制酒》,GB 2758-2012《食品安全国家标准 发酵酒及其配制酒》，GB/T 10781.1-2021《白酒质量要求 第1部分：浓香型白酒》，GB 2762-2017《食品安全国家标准 食品中污染物限量》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铅（以Pb计）、甲醇、氰化物、糖精钠、甜蜜素（以环己基氨基磺酸计）、三氯蔗糖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九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肉制品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2760-2014《食品安全国家标准 食品添加剂使用标准》,GB/T 23586-2009《酱卤肉制品》,GB  2762-2017《食品安全国家标准 食品中污染物限量》,GB  2726-2016 《食品安全国家标准 熟肉制品》,GB 2730-2015 《食品安全国家标准 腌腊肉制品》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苯甲酸及其钠盐（以苯甲酸计）、山梨酸及其钾盐（以山梨酸计）、脱氢乙酸及其钠盐（以脱氢乙酸计）、糖精钠、铅（以Pb计）、亚硝酸盐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90" w:firstLineChars="196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炒货食品及坚果制品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抽检依据是GB 2760-2014《食品安全国家标准 食品添加剂使用标准》,GB 19300-2014《食品安全国家标准 坚果与籽类食品》,GB 2762-2017《食品安全国家标准 食品中污染物限量》,GB/T 22165-2008 《坚果炒货食品通则》,GB 2761-2017 《食品安全国家标准 食品中真菌毒素限量》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600" w:firstLineChars="20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苯甲酸及其钠盐（以苯甲酸计）、山梨酸及其钾盐（以山梨酸计）、糖精钠、酸价、过氧化值、黄曲霉毒素B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vertAlign w:val="subscript"/>
          <w:lang w:val="en-US" w:eastAsia="zh-CN"/>
        </w:rPr>
        <w:t>1</w:t>
      </w:r>
      <w:r>
        <w:rPr>
          <w:rFonts w:hint="eastAsia" w:ascii="宋体" w:hAnsi="宋体" w:cs="宋体"/>
          <w:snapToGrid w:val="0"/>
          <w:kern w:val="0"/>
          <w:sz w:val="30"/>
          <w:szCs w:val="30"/>
          <w:vertAlign w:val="subscript"/>
          <w:lang w:val="en-US" w:eastAsia="zh-CN"/>
        </w:rPr>
        <w:t>。</w:t>
      </w:r>
    </w:p>
    <w:p>
      <w:pPr>
        <w:spacing w:line="560" w:lineRule="exact"/>
        <w:ind w:firstLine="602" w:firstLineChars="20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十一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乳制品</w:t>
      </w:r>
    </w:p>
    <w:p>
      <w:pPr>
        <w:spacing w:line="560" w:lineRule="exact"/>
        <w:ind w:firstLine="588" w:firstLineChars="196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（一）抽检依据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GB 2760-2014《食品安全国家标准 食品添加剂使用标准》，GB 2762-2017《食品安全国家标准 食品中污染物限量》,GB 19302-2010《食品安全国家标准 发酵乳》,GB  19301-2010《食品安全国家标准 生乳》,《卫生部、工业和信息化部、农业部、工商总局质检总局公告2011年第10号》。</w:t>
      </w:r>
    </w:p>
    <w:p>
      <w:pPr>
        <w:spacing w:line="560" w:lineRule="exact"/>
        <w:ind w:firstLine="450" w:firstLineChars="15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（二）检验项目</w:t>
      </w:r>
    </w:p>
    <w:p>
      <w:pPr>
        <w:spacing w:line="560" w:lineRule="exact"/>
        <w:ind w:firstLine="450" w:firstLineChars="15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蛋白质、非脂乳固体、酸度、商业无菌、三聚氰胺、丙二醇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十二、食糖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抽检依据是GB/T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317-2018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白砂糖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》,GB 2760-2014《食品安全国家标准 食品添加剂使用标准》,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GB/T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35883-2018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冰糖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》，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GB/T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35885-2018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红糖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》，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GB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13104-2014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食品安全国家标准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食糖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》,GB 2762-2017《食品安全国家标准  食品中污染物限量》。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抽检项目包括蔗糖分、还原糖分、色值、干燥失重、二氧化硫残留量、灰分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、螨、铅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十三、食用油、油脂及其制品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147" w:leftChars="0" w:firstLine="482" w:firstLineChars="0"/>
        <w:textAlignment w:val="auto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抽检依据是GB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2716-2018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食品安全国家标准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植物油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》,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GB/T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8233-2018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芝麻油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》,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GB/T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1536-2021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菜籽油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》,GB  2760-2014《食品安全国家标准 食品添加剂使用标准》,GB 2762-2017《食品安全国家标准 食品中污染物限量》。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抽检项目包括酸价、过氧化值、铅、苯并【a】芘、溶剂残留量、乙基麦芽酚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十四、蔬菜制品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抽检依据是GB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2714-2015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食品安全国家标准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酱腌菜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》,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SB/T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10439-2007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酱腌菜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》,GB 2760-2014《食品安全国家标准 食品添加剂使用标准》,GB 2762-2017《食品安全国家标准 食品中污染物限量》。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苯甲酸及其钠盐（以苯甲酸计）、山梨酸及其钾盐（以山梨酸计）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脱氢乙酸及其钠盐（以脱氢乙酸计）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、糖精钠、亚硝酸盐、二氧化硫残留量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十五、薯类和膨化食品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抽检依据是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GB 17401-2014《食品安全国家标准 膨化食品》,GB 2760-2014《食品安全国家标准 食品添加剂使用标准》,GB 2762-2017《食品安全国家标准 食品中污染物限量》。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苯甲酸及其钠盐（以苯甲酸计）、山梨酸及其钾盐（以山梨酸计）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、糖精钠、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水分、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铅（以Pb计）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、菌落总数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十六、水产制品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抽检依据是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GB 10136-2015《食品安全国家标准 动物性水产制品》,GB 2760-2014《食品安全国家标准 食品添加剂使用标准》,GB 2762-2017《食品安全国家标准 食品中污染物限量》。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苯甲酸及其钠盐（以苯甲酸计）、山梨酸及其钾盐（以山梨酸计）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、糖精钠、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脱氢乙酸及其钠盐（以脱氢乙酸计）、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铬（以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Cr计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）、镉（以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Cd计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十七、水果制品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抽检依据是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GB/T 10782-2021《蜜饯质量通则》,GB  2760-2014《食品安全国家标准 食品添加剂使用标准》。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山梨酸及其钾盐（以山梨酸计）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、糖精钠、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甜蜜素（以环己基氨基磺酸计）、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胭脂红及其铝色淀、苋菜红及其铝色淀、相同色泽着色剂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混合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使用之和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十八、糖果制品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抽检依据是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GB 17399-2016《食品安全国家标准 糖果》,GB 2760-2014《食品安全国家标准 食品添加剂使用标准》,GB 2762-2017《食品安全国家标准 食品中污染物限量》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铅（以Pb计）、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糖精钠、胭脂红及其铝色淀、苋菜红及其铝色淀、二氧化硫残留量、相同色泽着色剂混合使用时各自用量占其最大使用量的比例之和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十九、调味品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抽检依据是SB/T 10371-2003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鸡精调味料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GB/T 21999-2008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蚝油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LS/T 3220-2017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芝麻酱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》GB  2760-2014《食品安全国家标准 食品添加剂使用标准》，GB 2762-2017《食品安全国家标准 食品中污染物限量》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铅（以Pb计）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、糖精钠、氨基酸态氮、山梨酸及其钾盐（以山梨酸计）、苯甲酸及其钠盐（以苯甲酸计）、脱氢乙酸及其钠盐（以脱氢乙酸计）、防腐剂混合使用时各自用量占其最大使用量的比例之和、铅、呈味核苷酸二钠、谷氨酸钠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甜蜜素（以环己基氨基磺酸计）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、总砷（以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As计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）、酸价、过氧化值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。</w:t>
      </w:r>
      <w:bookmarkStart w:id="0" w:name="_GoBack"/>
      <w:bookmarkEnd w:id="0"/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napToGrid w:val="0"/>
          <w:kern w:val="0"/>
          <w:sz w:val="30"/>
          <w:szCs w:val="30"/>
          <w:lang w:eastAsia="zh-CN"/>
        </w:rPr>
        <w:t>二十、饮料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（一）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抽检依据是GB 7101-2022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食品安全国家标准 饮料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GB/T 31121-2014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果蔬汁类及其饮料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》，GB 2760-2014《食品安全国家标准 食品添加剂使用标准》，GB 2762-2017《食品安全国家标准 食品中污染物限量》，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GB 8537-2018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食品安全国家标准 饮用天然矿泉水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GB 19298-2014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《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食品安全国家标准 包装饮用水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》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val="en-US"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  <w:rPr>
          <w:rFonts w:hint="eastAsia" w:ascii="宋体" w:hAnsi="宋体" w:eastAsia="宋体" w:cs="宋体"/>
          <w:snapToGrid w:val="0"/>
          <w:kern w:val="0"/>
          <w:sz w:val="30"/>
          <w:szCs w:val="30"/>
        </w:rPr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 w:bidi="ar-SA"/>
        </w:rPr>
        <w:t>（二）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</w:t>
      </w:r>
    </w:p>
    <w:p>
      <w:pPr>
        <w:numPr>
          <w:ilvl w:val="0"/>
          <w:numId w:val="0"/>
        </w:numPr>
        <w:spacing w:line="560" w:lineRule="exact"/>
        <w:ind w:left="150" w:leftChars="0" w:firstLine="480" w:firstLineChars="0"/>
      </w:pPr>
      <w:r>
        <w:rPr>
          <w:rFonts w:hint="eastAsia" w:ascii="宋体" w:hAnsi="宋体" w:eastAsia="宋体" w:cs="宋体"/>
          <w:snapToGrid w:val="0"/>
          <w:kern w:val="0"/>
          <w:sz w:val="30"/>
          <w:szCs w:val="30"/>
        </w:rPr>
        <w:t>抽检项目包括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糖精钠、山梨酸及其钾盐（以山梨酸计）、苯甲酸及其钠盐（以苯甲酸计）、脱氢乙酸及其钠盐（以脱氢乙酸计）、安赛蜜、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val="en-US" w:eastAsia="zh-CN"/>
        </w:rPr>
        <w:t>甜蜜素（以环己基氨基磺酸计）</w:t>
      </w:r>
      <w:r>
        <w:rPr>
          <w:rFonts w:hint="eastAsia" w:ascii="宋体" w:hAnsi="宋体" w:eastAsia="宋体" w:cs="宋体"/>
          <w:snapToGrid w:val="0"/>
          <w:kern w:val="0"/>
          <w:sz w:val="30"/>
          <w:szCs w:val="30"/>
          <w:lang w:eastAsia="zh-CN"/>
        </w:rPr>
        <w:t>、防腐剂混合使用时各自用量占其最大使用量的比例之和、耗氧量、余氯、溴酸盐、三氯甲烷、大肠菌群、铜绿假单胞菌</w:t>
      </w:r>
      <w:r>
        <w:rPr>
          <w:rFonts w:hint="eastAsia" w:ascii="宋体" w:hAnsi="宋体" w:cs="宋体"/>
          <w:snapToGrid w:val="0"/>
          <w:kern w:val="0"/>
          <w:sz w:val="30"/>
          <w:szCs w:val="30"/>
          <w:lang w:eastAsia="zh-CN"/>
        </w:rPr>
        <w:t>。</w:t>
      </w: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5YWQ5MTdlMjViN2EzMTg5MzIzZTUzNTVhNDE2OTEifQ=="/>
  </w:docVars>
  <w:rsids>
    <w:rsidRoot w:val="448D3414"/>
    <w:rsid w:val="05242A1C"/>
    <w:rsid w:val="448D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2023-08-17T00:47:00Z</dcterms:created>
  <dc:creator>代鑫鑫</dc:creator>
  <cp:lastModifiedBy>代鑫鑫</cp:lastModifiedBy>
  <cp:lastPrinted>2023-08-17T07:00:04Z</cp:lastPrinted>
  <dcterms:modified xsi:type="dcterms:W3CDTF">2023-08-17T07:00:50Z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1B06667CBF4D44228056443E77CEED28_11</vt:lpwstr>
  </property>
</Properties>
</file>