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附件1</w:t>
      </w:r>
    </w:p>
    <w:p>
      <w:pPr>
        <w:jc w:val="center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44"/>
          <w:szCs w:val="44"/>
        </w:rPr>
        <w:t>本次检验</w:t>
      </w:r>
      <w:r>
        <w:rPr>
          <w:rFonts w:hint="eastAsia" w:ascii="黑体" w:hAnsi="黑体" w:eastAsia="黑体" w:cs="黑体"/>
          <w:sz w:val="44"/>
          <w:szCs w:val="44"/>
          <w:lang w:eastAsia="zh-CN"/>
        </w:rPr>
        <w:t>依据及</w:t>
      </w:r>
      <w:r>
        <w:rPr>
          <w:rFonts w:hint="eastAsia" w:ascii="黑体" w:hAnsi="黑体" w:eastAsia="黑体" w:cs="黑体"/>
          <w:sz w:val="44"/>
          <w:szCs w:val="44"/>
        </w:rPr>
        <w:t>项目</w:t>
      </w:r>
    </w:p>
    <w:p>
      <w:pPr>
        <w:ind w:firstLine="2880" w:firstLineChars="900"/>
        <w:rPr>
          <w:rFonts w:hint="eastAsia" w:ascii="仿宋" w:hAnsi="仿宋" w:eastAsia="仿宋" w:cs="仿宋"/>
          <w:sz w:val="32"/>
          <w:szCs w:val="32"/>
        </w:rPr>
      </w:pPr>
    </w:p>
    <w:p>
      <w:pPr>
        <w:widowControl/>
        <w:spacing w:line="560" w:lineRule="exact"/>
        <w:jc w:val="left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一、食品</w:t>
      </w:r>
    </w:p>
    <w:tbl>
      <w:tblPr>
        <w:tblStyle w:val="6"/>
        <w:tblW w:w="8829" w:type="dxa"/>
        <w:tblInd w:w="93" w:type="dxa"/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6"/>
        <w:gridCol w:w="3196"/>
        <w:gridCol w:w="3217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食品类别</w:t>
            </w:r>
          </w:p>
        </w:tc>
        <w:tc>
          <w:tcPr>
            <w:tcW w:w="3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判定依据</w:t>
            </w:r>
          </w:p>
        </w:tc>
        <w:tc>
          <w:tcPr>
            <w:tcW w:w="3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抽检项目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4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调味品</w:t>
            </w:r>
          </w:p>
        </w:tc>
        <w:tc>
          <w:tcPr>
            <w:tcW w:w="3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GB2760-2014《食品安全国家标准、食品添加剂使用标准》、GB2762-2017《食品安全国家标准、食品中污染物限量》、GB/T 18186-2000《酿造酱油》、GB/T 18187-2000《酿造食醋》、产品明示标准和质量要求、GB2721-2015《食品安全国家标准、食用盐》、GB/T 8967-2007《谷氨酸钠(味精)》、GB26878-2011《食品安全国家标准、食用盐碘含量》、GB2718-2014《食品安全国家标准、酿造酱》。</w:t>
            </w:r>
          </w:p>
        </w:tc>
        <w:tc>
          <w:tcPr>
            <w:tcW w:w="3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铅(以Pb计)、苯甲酸及其钠盐(以苯甲酸计)、防腐剂混合使用时各自用量占其最大使用量的比例之和、山梨酸及其钾盐(以山梨酸计)、糖精钠(以糖精计)氨基酸态氮(以氮计)、总砷(以As计)、总酸(以乙酸计)、碘(以I计)、镉(以Cd计)、氯化钠(以干基计)、甜蜜素(以环己基氨基磺酸计)、亚铁氰化钾/亚铁氰化钠(以亚铁氰根计)、总汞(以Hg计)、氨基酸态氮。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饮料</w:t>
            </w:r>
          </w:p>
        </w:tc>
        <w:tc>
          <w:tcPr>
            <w:tcW w:w="3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GB2760-2014《食品安全国家标准、食品添加剂使用标准》、GB7101-2015《食品安全国家标准、饮料》、GB2761-2017《食品安全国家标准、食品中真菌毒素限量》、GB2762-2017《食品安全国家标准、食品中污染物限量》、GB 8537-2018《食品安全国家标准 饮用天然矿泉水》。</w:t>
            </w:r>
          </w:p>
        </w:tc>
        <w:tc>
          <w:tcPr>
            <w:tcW w:w="3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宋体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亚硝酸盐(以NO₂⁻计)、大肠菌群、铜绿假单胞菌、茶多酚、咖啡因、脱氢乙酸、苯甲酸及其钠盐(以苯甲酸计)、山梨酸及其钾盐(以山梨酸计)、甜蜜素(以环己基氨基磺酸计)、糖精钠(以糖精计)、苋菜红、胭脂红、柠檬黄、日落黄、诱惑红、新红。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1" w:hRule="atLeast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豆制品</w:t>
            </w:r>
          </w:p>
        </w:tc>
        <w:tc>
          <w:tcPr>
            <w:tcW w:w="3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2"/>
                <w:szCs w:val="22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GB2760-2014《食品安全国家标准、食品添加剂使用标准》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3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2"/>
                <w:szCs w:val="22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苯甲酸及其钠盐(以苯甲酸计)、铝的残留量(干样品，以Al计)、山梨酸及其钾盐(以山梨酸计)、脱氢乙酸及其钠盐(以脱氢乙酸计)、防腐剂混合使用时各自用量占其最大使用量的比例之和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3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肉制品</w:t>
            </w:r>
          </w:p>
        </w:tc>
        <w:tc>
          <w:tcPr>
            <w:tcW w:w="3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2"/>
                <w:szCs w:val="22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GB2760-2014《食品安全国家标准、食品添加剂使用标准》、GB2726-2016《食品安全国家标准、熟肉制品》、整顿办函[2011]1号《食品中可能违法添加的非食用物质和易滥用的食品添加剂品种名单(第五批)》、GB 2730-2015《食品安全国家标准 腌腊肉制品》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3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2"/>
                <w:szCs w:val="22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苯甲酸及其钠盐(以苯甲酸计)、大肠菌群、防腐剂混合使用时各自用量占其最大使用量的比例之和、菌落总数、氯霉素、山梨酸及其钾盐(以山梨酸计)、亚硝酸盐(以亚硝酸钠计)、、糖精钠(以糖精计)、大肠菌群、胭脂红、过氧化值(以脂肪计)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蔬菜制品</w:t>
            </w:r>
          </w:p>
        </w:tc>
        <w:tc>
          <w:tcPr>
            <w:tcW w:w="3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GB2760-2014《食品安全国家标准、食品添加剂使用标准》、GB2762-2017《食品安全国家标准、食品中污染物限量》。</w:t>
            </w:r>
          </w:p>
        </w:tc>
        <w:tc>
          <w:tcPr>
            <w:tcW w:w="3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铅(以Pb计)、苯甲酸及其钠盐(以苯甲酸计)、防腐剂混合使用时各自用量占其最大使用量的比例之和、山梨酸及其钾盐(以山梨酸计)、糖精钠(以糖精计)、甜蜜素(以环己基氨基磺酸计)、镉(以Cd计)、总汞(以Hg计)、总砷(以As计)、亚硝酸盐(以NaNO₂计)、二氧化硫残留量。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粮食加工品</w:t>
            </w:r>
          </w:p>
        </w:tc>
        <w:tc>
          <w:tcPr>
            <w:tcW w:w="3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GB2761-2017《食品安全国家标准、食品中真菌毒素限量》、GB2762-2017《食品安全国家标准、食品中污染物限量》、GB2760-2014《食品安全国家标准、食品添加剂使用标准》、卫生部公告[2011]第4号、卫生部等7部门《关于撤销食品添加剂过氧化苯甲酰、过氧化钙的公告》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3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黄曲霉毒素B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vertAlign w:val="subscript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、赭曲霉毒素A、过氧化苯甲酰、脱氧雪腐镰刀菌烯醇、铅(以Pb计)、脱氢乙酸及其钠盐(以脱氢乙酸计)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9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食用油、油脂及其制品</w:t>
            </w:r>
          </w:p>
        </w:tc>
        <w:tc>
          <w:tcPr>
            <w:tcW w:w="3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GB/T 1536-2004《菜籽油》、GB 2762-2017《食品安全国家标准、食品中污染物限量》、GB 2716-2018《食品安全国家标准、植物油》、GB/T 8233-2018《芝麻油》、产品明示标准及质量要求。</w:t>
            </w:r>
          </w:p>
        </w:tc>
        <w:tc>
          <w:tcPr>
            <w:tcW w:w="3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过氧化值、溶剂残留量、酸价(KOH)、苯并[a]芘、铅(以Pb计)。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乳制品</w:t>
            </w:r>
          </w:p>
        </w:tc>
        <w:tc>
          <w:tcPr>
            <w:tcW w:w="3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GB 25191-2010《食品安全国家标准 调制乳》、GB25190-2010《食品安全国家标准、灭菌乳》、GB 19302-2010</w:t>
            </w: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</w:rPr>
              <w:t>《食品安全国家标准 发酵乳》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、卫生部、工业和信息化部、农业部、工商总局、质检总局公告2011年第10号《关于三聚氰胺在食品中的限量值的公告》。</w:t>
            </w:r>
          </w:p>
        </w:tc>
        <w:tc>
          <w:tcPr>
            <w:tcW w:w="3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蛋白质、三聚氰胺、霉菌、大肠菌群、蛋白质、酵母。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方便食品</w:t>
            </w:r>
          </w:p>
        </w:tc>
        <w:tc>
          <w:tcPr>
            <w:tcW w:w="3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GB17400-2015《食品安全国家标准、方便面》。</w:t>
            </w:r>
          </w:p>
        </w:tc>
        <w:tc>
          <w:tcPr>
            <w:tcW w:w="3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水分、酸价(以脂肪计)（KOH）、过氧化值(以脂肪计)。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水果制品</w:t>
            </w:r>
          </w:p>
        </w:tc>
        <w:tc>
          <w:tcPr>
            <w:tcW w:w="3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宋体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GB 2760-2014《食品安全国家标准 食品添加剂使用标准》,GB 14884-2016《食品安全国家标准 蜜饯》。</w:t>
            </w:r>
          </w:p>
        </w:tc>
        <w:tc>
          <w:tcPr>
            <w:tcW w:w="3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梨酸及其钾盐(以山梨酸计)、苯甲酸及其钠盐(以苯甲酸计)、防腐剂混合使用时各自用量占其最大使用量的比例之和、糖精钠(以糖精计)、二氧化硫残留量、甜蜜素(以环己基氨基磺酸计)、亮蓝、柠檬黄、日落黄、苋菜红、胭脂红、菌落总数、大肠菌群。</w:t>
            </w:r>
            <w:bookmarkStart w:id="0" w:name="_GoBack"/>
            <w:bookmarkEnd w:id="0"/>
          </w:p>
        </w:tc>
      </w:tr>
    </w:tbl>
    <w:p>
      <w:pPr>
        <w:spacing w:line="560" w:lineRule="exact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numPr>
          <w:ilvl w:val="0"/>
          <w:numId w:val="1"/>
        </w:numPr>
        <w:spacing w:line="560" w:lineRule="exact"/>
        <w:jc w:val="left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食用农产品</w:t>
      </w:r>
    </w:p>
    <w:p>
      <w:pPr>
        <w:spacing w:line="560" w:lineRule="exact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1.抽检依据：</w:t>
      </w:r>
    </w:p>
    <w:tbl>
      <w:tblPr>
        <w:tblStyle w:val="6"/>
        <w:tblpPr w:leftFromText="180" w:rightFromText="180" w:vertAnchor="text" w:horzAnchor="page" w:tblpX="954" w:tblpY="343"/>
        <w:tblOverlap w:val="never"/>
        <w:tblW w:w="22110" w:type="dxa"/>
        <w:tblInd w:w="0" w:type="dxa"/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55"/>
        <w:gridCol w:w="11055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GB 2763.1-2022 《食品安全国家标准 食品中2,4-滴丁酸钠盐等112种农药最大残留限量》 </w:t>
            </w:r>
          </w:p>
        </w:tc>
        <w:tc>
          <w:tcPr>
            <w:tcW w:w="1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GB 2762-2017《食品安全国家标准 食品中污染物限量》 </w:t>
            </w:r>
          </w:p>
        </w:tc>
        <w:tc>
          <w:tcPr>
            <w:tcW w:w="1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GB 2760-2014《食品安全国家标准 食品添加剂使用标准》 </w:t>
            </w:r>
          </w:p>
        </w:tc>
        <w:tc>
          <w:tcPr>
            <w:tcW w:w="1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GB 2763-2021 《食品安全国家标准 食品中农药最大残留限量》</w:t>
            </w:r>
          </w:p>
        </w:tc>
        <w:tc>
          <w:tcPr>
            <w:tcW w:w="1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FF0000"/>
                <w:kern w:val="0"/>
                <w:sz w:val="22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color w:val="FF0000"/>
                <w:kern w:val="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GB 2761-2017 《食品安全国家标准 食品中真菌毒素限量》</w:t>
            </w:r>
          </w:p>
        </w:tc>
        <w:tc>
          <w:tcPr>
            <w:tcW w:w="1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FF0000"/>
                <w:kern w:val="0"/>
                <w:sz w:val="22"/>
              </w:rPr>
            </w:pPr>
          </w:p>
        </w:tc>
      </w:tr>
    </w:tbl>
    <w:p>
      <w:pPr>
        <w:widowControl/>
        <w:numPr>
          <w:ilvl w:val="0"/>
          <w:numId w:val="0"/>
        </w:numPr>
        <w:spacing w:line="560" w:lineRule="exact"/>
        <w:jc w:val="left"/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numPr>
          <w:ilvl w:val="0"/>
          <w:numId w:val="2"/>
        </w:numPr>
        <w:spacing w:line="560" w:lineRule="exact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检验项目</w:t>
      </w:r>
    </w:p>
    <w:p>
      <w:pPr>
        <w:keepNext w:val="0"/>
        <w:keepLines w:val="0"/>
        <w:widowControl/>
        <w:suppressLineNumbers w:val="0"/>
        <w:ind w:firstLine="440" w:firstLineChars="200"/>
        <w:jc w:val="left"/>
        <w:textAlignment w:val="center"/>
        <w:rPr>
          <w:rFonts w:hint="eastAsia" w:ascii="仿宋" w:hAnsi="仿宋" w:eastAsia="仿宋" w:cs="仿宋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4-氯苯氧乙酸钠(以4-氯苯氧乙酸计)、6-苄基腺嘌呤(6-BA)、阿维菌素、倍硫磷、苯醚甲环唑、苯甲酸及其钠盐(以苯甲酸计)、吡虫啉、吡蚜酮、吡唑醚菌酯、丙溴磷、地虫硫磷、除虫脲、啶虫脒、敌敌畏、狄氏剂、毒死蜱、多菌灵、对硫磷、二甲戊灵、氟虫腈、氟硅唑、氟环唑、腐霉利、镉(以Cd计)、铬(以Cr计)、铅(以Pb计)、总汞(以Hg计)、总砷(以As计)、过氧化值(以脂肪计)、酸价(以脂肪计)(KOH)、环丙唑醇、黄曲霉毒素B₁、己唑醇、甲拌磷、甲胺磷、甲氨基阿维菌素苯甲酸盐、甲基对硫磷、甲基异柳磷、克百威、腈菌唑、腈苯唑、联苯菊酯、六六六、氯氰菊酯和高效氯氰菊酯、氯氟氰菊酯和高效氯氟氰菊酯、氯吡脲、氯唑磷、灭多威、灭蝇胺、噻虫胺、噻虫嗪、噻唑膦、三唑磷、三氯蔗糖、山梨酸及其钾盐(以山梨酸计)、水胺硫磷、糖精钠(以糖精计)、涕灭威、脱氢乙酸及其钠盐(以脱氢乙酸计)、烯酰吗啉、戊唑醇、辛硫磷、溴氰菊酯、烯唑醇、氧乐果、乙螨唑、唑虫酰胺、亚硫酸盐(以SO₂计)、乙酰甲胺磷、赭曲霉毒素A。</w:t>
      </w:r>
    </w:p>
    <w:sectPr>
      <w:footerReference r:id="rId3" w:type="default"/>
      <w:pgSz w:w="11906" w:h="16838"/>
      <w:pgMar w:top="1928" w:right="1531" w:bottom="181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045586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4</w:t>
        </w:r>
        <w:r>
          <w:fldChar w:fldCharType="end"/>
        </w:r>
      </w:p>
    </w:sdtContent>
  </w:sdt>
  <w:p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1BCFBEB"/>
    <w:multiLevelType w:val="singleLevel"/>
    <w:tmpl w:val="E1BCFBEB"/>
    <w:lvl w:ilvl="0" w:tentative="0">
      <w:start w:val="2"/>
      <w:numFmt w:val="chineseCounting"/>
      <w:suff w:val="nothing"/>
      <w:lvlText w:val="%1．"/>
      <w:lvlJc w:val="left"/>
      <w:rPr>
        <w:rFonts w:hint="eastAsia"/>
      </w:rPr>
    </w:lvl>
  </w:abstractNum>
  <w:abstractNum w:abstractNumId="1">
    <w:nsid w:val="5ECBAA23"/>
    <w:multiLevelType w:val="singleLevel"/>
    <w:tmpl w:val="5ECBAA23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I4OTE1YmZjYjI2NTk5NzUzYjMzMzc4Y2JiZjBjMWQifQ=="/>
  </w:docVars>
  <w:rsids>
    <w:rsidRoot w:val="00DA1FC5"/>
    <w:rsid w:val="00005F44"/>
    <w:rsid w:val="000073B1"/>
    <w:rsid w:val="00012D3A"/>
    <w:rsid w:val="00017CA1"/>
    <w:rsid w:val="0003169D"/>
    <w:rsid w:val="0004157C"/>
    <w:rsid w:val="000503C3"/>
    <w:rsid w:val="00051AE3"/>
    <w:rsid w:val="00062240"/>
    <w:rsid w:val="00065FE5"/>
    <w:rsid w:val="00070449"/>
    <w:rsid w:val="0009108C"/>
    <w:rsid w:val="000916FF"/>
    <w:rsid w:val="000A4E23"/>
    <w:rsid w:val="000B5968"/>
    <w:rsid w:val="000C537A"/>
    <w:rsid w:val="000D06D6"/>
    <w:rsid w:val="000D63C9"/>
    <w:rsid w:val="000E006A"/>
    <w:rsid w:val="000F16BA"/>
    <w:rsid w:val="000F30E9"/>
    <w:rsid w:val="000F4467"/>
    <w:rsid w:val="0010615B"/>
    <w:rsid w:val="00114213"/>
    <w:rsid w:val="0012486F"/>
    <w:rsid w:val="001340E7"/>
    <w:rsid w:val="0016312B"/>
    <w:rsid w:val="001641A5"/>
    <w:rsid w:val="0016636F"/>
    <w:rsid w:val="0019363F"/>
    <w:rsid w:val="00193762"/>
    <w:rsid w:val="0019691D"/>
    <w:rsid w:val="001B77A7"/>
    <w:rsid w:val="001C23C5"/>
    <w:rsid w:val="001D3C03"/>
    <w:rsid w:val="001D4DA7"/>
    <w:rsid w:val="001F7251"/>
    <w:rsid w:val="00203620"/>
    <w:rsid w:val="00223514"/>
    <w:rsid w:val="0023175D"/>
    <w:rsid w:val="0023229A"/>
    <w:rsid w:val="002567C5"/>
    <w:rsid w:val="00277E9B"/>
    <w:rsid w:val="002B7133"/>
    <w:rsid w:val="002C2AC8"/>
    <w:rsid w:val="002C4D44"/>
    <w:rsid w:val="002D235C"/>
    <w:rsid w:val="002D6BB4"/>
    <w:rsid w:val="002F6A59"/>
    <w:rsid w:val="002F6B6A"/>
    <w:rsid w:val="00303AA8"/>
    <w:rsid w:val="00334EEC"/>
    <w:rsid w:val="0033565F"/>
    <w:rsid w:val="0034021B"/>
    <w:rsid w:val="00350698"/>
    <w:rsid w:val="00357568"/>
    <w:rsid w:val="00364305"/>
    <w:rsid w:val="003663B2"/>
    <w:rsid w:val="00373DCD"/>
    <w:rsid w:val="003759A3"/>
    <w:rsid w:val="00392A2C"/>
    <w:rsid w:val="003A2B17"/>
    <w:rsid w:val="003A4DCF"/>
    <w:rsid w:val="003B1E85"/>
    <w:rsid w:val="003B2DD3"/>
    <w:rsid w:val="003C5A79"/>
    <w:rsid w:val="003C5C70"/>
    <w:rsid w:val="003E2256"/>
    <w:rsid w:val="00404DD1"/>
    <w:rsid w:val="0041777C"/>
    <w:rsid w:val="00417872"/>
    <w:rsid w:val="00420D7A"/>
    <w:rsid w:val="00424FD7"/>
    <w:rsid w:val="00440BAA"/>
    <w:rsid w:val="00444A79"/>
    <w:rsid w:val="00447256"/>
    <w:rsid w:val="00454068"/>
    <w:rsid w:val="00492C02"/>
    <w:rsid w:val="00496CCD"/>
    <w:rsid w:val="004A304A"/>
    <w:rsid w:val="004B0A55"/>
    <w:rsid w:val="004B742C"/>
    <w:rsid w:val="004C2535"/>
    <w:rsid w:val="004C57A9"/>
    <w:rsid w:val="004C61DF"/>
    <w:rsid w:val="004D0717"/>
    <w:rsid w:val="004D0C83"/>
    <w:rsid w:val="004D2049"/>
    <w:rsid w:val="004F275C"/>
    <w:rsid w:val="00501DE5"/>
    <w:rsid w:val="005061D7"/>
    <w:rsid w:val="005070E2"/>
    <w:rsid w:val="00507CC6"/>
    <w:rsid w:val="00511366"/>
    <w:rsid w:val="00517249"/>
    <w:rsid w:val="0052130E"/>
    <w:rsid w:val="005246DE"/>
    <w:rsid w:val="00524DA8"/>
    <w:rsid w:val="00527543"/>
    <w:rsid w:val="00527917"/>
    <w:rsid w:val="00533105"/>
    <w:rsid w:val="00545341"/>
    <w:rsid w:val="005664EF"/>
    <w:rsid w:val="005714EA"/>
    <w:rsid w:val="005722D2"/>
    <w:rsid w:val="00575DA7"/>
    <w:rsid w:val="0058082F"/>
    <w:rsid w:val="00585BDB"/>
    <w:rsid w:val="00593DE8"/>
    <w:rsid w:val="005A7392"/>
    <w:rsid w:val="005B608B"/>
    <w:rsid w:val="005C06C8"/>
    <w:rsid w:val="005D7504"/>
    <w:rsid w:val="005E1F65"/>
    <w:rsid w:val="005E69BC"/>
    <w:rsid w:val="005F3EDC"/>
    <w:rsid w:val="006042A4"/>
    <w:rsid w:val="006148CE"/>
    <w:rsid w:val="00616323"/>
    <w:rsid w:val="0062241D"/>
    <w:rsid w:val="00633089"/>
    <w:rsid w:val="0065676C"/>
    <w:rsid w:val="00662C21"/>
    <w:rsid w:val="00667539"/>
    <w:rsid w:val="0068055F"/>
    <w:rsid w:val="00682819"/>
    <w:rsid w:val="00695D77"/>
    <w:rsid w:val="00696B22"/>
    <w:rsid w:val="006A0DF5"/>
    <w:rsid w:val="006B7244"/>
    <w:rsid w:val="006C497E"/>
    <w:rsid w:val="006C7135"/>
    <w:rsid w:val="006D4DBF"/>
    <w:rsid w:val="006E251E"/>
    <w:rsid w:val="006E47D9"/>
    <w:rsid w:val="006F24DE"/>
    <w:rsid w:val="00705706"/>
    <w:rsid w:val="00717A5B"/>
    <w:rsid w:val="00734CCE"/>
    <w:rsid w:val="00744473"/>
    <w:rsid w:val="00750250"/>
    <w:rsid w:val="00750781"/>
    <w:rsid w:val="00766D40"/>
    <w:rsid w:val="00770FCD"/>
    <w:rsid w:val="00773944"/>
    <w:rsid w:val="00774155"/>
    <w:rsid w:val="007805EE"/>
    <w:rsid w:val="007824F8"/>
    <w:rsid w:val="00790649"/>
    <w:rsid w:val="00790D6F"/>
    <w:rsid w:val="007A0095"/>
    <w:rsid w:val="007B35CA"/>
    <w:rsid w:val="007C54D4"/>
    <w:rsid w:val="007C69CA"/>
    <w:rsid w:val="007E000E"/>
    <w:rsid w:val="007E3923"/>
    <w:rsid w:val="008004DF"/>
    <w:rsid w:val="00800D5E"/>
    <w:rsid w:val="0080255E"/>
    <w:rsid w:val="00813666"/>
    <w:rsid w:val="008218DF"/>
    <w:rsid w:val="00824CBE"/>
    <w:rsid w:val="00830088"/>
    <w:rsid w:val="00855A73"/>
    <w:rsid w:val="00860AAF"/>
    <w:rsid w:val="0086255A"/>
    <w:rsid w:val="00872842"/>
    <w:rsid w:val="00873B00"/>
    <w:rsid w:val="00891F45"/>
    <w:rsid w:val="008A6AE9"/>
    <w:rsid w:val="008B5161"/>
    <w:rsid w:val="008D31EC"/>
    <w:rsid w:val="008D5B97"/>
    <w:rsid w:val="008F2C37"/>
    <w:rsid w:val="008F529B"/>
    <w:rsid w:val="00915C0C"/>
    <w:rsid w:val="0092772A"/>
    <w:rsid w:val="00927C63"/>
    <w:rsid w:val="00935ADF"/>
    <w:rsid w:val="00936E22"/>
    <w:rsid w:val="00963693"/>
    <w:rsid w:val="00971E76"/>
    <w:rsid w:val="00980E9A"/>
    <w:rsid w:val="00995E98"/>
    <w:rsid w:val="009A5611"/>
    <w:rsid w:val="009D12C5"/>
    <w:rsid w:val="009D14C7"/>
    <w:rsid w:val="00A04AA7"/>
    <w:rsid w:val="00A1562D"/>
    <w:rsid w:val="00A26B6F"/>
    <w:rsid w:val="00A319FF"/>
    <w:rsid w:val="00A34E53"/>
    <w:rsid w:val="00A367A4"/>
    <w:rsid w:val="00A5254D"/>
    <w:rsid w:val="00A7388F"/>
    <w:rsid w:val="00A80BB1"/>
    <w:rsid w:val="00A92297"/>
    <w:rsid w:val="00AC5A96"/>
    <w:rsid w:val="00AD7F9E"/>
    <w:rsid w:val="00AE491C"/>
    <w:rsid w:val="00AF3542"/>
    <w:rsid w:val="00B018F8"/>
    <w:rsid w:val="00B10E09"/>
    <w:rsid w:val="00B37841"/>
    <w:rsid w:val="00B41BB6"/>
    <w:rsid w:val="00B46F2C"/>
    <w:rsid w:val="00B531DD"/>
    <w:rsid w:val="00B61000"/>
    <w:rsid w:val="00B63B17"/>
    <w:rsid w:val="00BA52B3"/>
    <w:rsid w:val="00BA5BE0"/>
    <w:rsid w:val="00BA7D9D"/>
    <w:rsid w:val="00BF4597"/>
    <w:rsid w:val="00C04DD0"/>
    <w:rsid w:val="00C5582E"/>
    <w:rsid w:val="00C619DD"/>
    <w:rsid w:val="00C62BAA"/>
    <w:rsid w:val="00C67861"/>
    <w:rsid w:val="00C700E4"/>
    <w:rsid w:val="00C723B2"/>
    <w:rsid w:val="00C736DE"/>
    <w:rsid w:val="00C74405"/>
    <w:rsid w:val="00C74AE3"/>
    <w:rsid w:val="00C81ABE"/>
    <w:rsid w:val="00C8748C"/>
    <w:rsid w:val="00C90272"/>
    <w:rsid w:val="00C97F97"/>
    <w:rsid w:val="00CB659C"/>
    <w:rsid w:val="00CC3591"/>
    <w:rsid w:val="00CD242E"/>
    <w:rsid w:val="00CF4ABA"/>
    <w:rsid w:val="00D012F1"/>
    <w:rsid w:val="00D106C8"/>
    <w:rsid w:val="00D17BBC"/>
    <w:rsid w:val="00D46C56"/>
    <w:rsid w:val="00D55059"/>
    <w:rsid w:val="00D55E4D"/>
    <w:rsid w:val="00D5665A"/>
    <w:rsid w:val="00D62EA4"/>
    <w:rsid w:val="00D652A3"/>
    <w:rsid w:val="00D66C1B"/>
    <w:rsid w:val="00D72145"/>
    <w:rsid w:val="00D7404F"/>
    <w:rsid w:val="00D75B75"/>
    <w:rsid w:val="00D82F03"/>
    <w:rsid w:val="00D83BBF"/>
    <w:rsid w:val="00D849F1"/>
    <w:rsid w:val="00D964AA"/>
    <w:rsid w:val="00DA1FC5"/>
    <w:rsid w:val="00DA7E3C"/>
    <w:rsid w:val="00DB0B91"/>
    <w:rsid w:val="00DC71B2"/>
    <w:rsid w:val="00DC7CEC"/>
    <w:rsid w:val="00DE4EE3"/>
    <w:rsid w:val="00DE6349"/>
    <w:rsid w:val="00DF1862"/>
    <w:rsid w:val="00DF4607"/>
    <w:rsid w:val="00E0122E"/>
    <w:rsid w:val="00E1252F"/>
    <w:rsid w:val="00E258BE"/>
    <w:rsid w:val="00E37605"/>
    <w:rsid w:val="00E5038A"/>
    <w:rsid w:val="00E6270E"/>
    <w:rsid w:val="00E71AB9"/>
    <w:rsid w:val="00E856CA"/>
    <w:rsid w:val="00E92D91"/>
    <w:rsid w:val="00EF37DC"/>
    <w:rsid w:val="00F05C31"/>
    <w:rsid w:val="00F2334C"/>
    <w:rsid w:val="00F308F9"/>
    <w:rsid w:val="00F3269B"/>
    <w:rsid w:val="00F401E4"/>
    <w:rsid w:val="00F41E85"/>
    <w:rsid w:val="00F42FB1"/>
    <w:rsid w:val="00F436D8"/>
    <w:rsid w:val="00F43E11"/>
    <w:rsid w:val="00F529E9"/>
    <w:rsid w:val="00F606E2"/>
    <w:rsid w:val="00F66018"/>
    <w:rsid w:val="00F76408"/>
    <w:rsid w:val="00F77610"/>
    <w:rsid w:val="00F95B57"/>
    <w:rsid w:val="00F95FAE"/>
    <w:rsid w:val="00FB20AC"/>
    <w:rsid w:val="00FB37CB"/>
    <w:rsid w:val="00FC332E"/>
    <w:rsid w:val="00FC6F27"/>
    <w:rsid w:val="00FD078C"/>
    <w:rsid w:val="00FE151F"/>
    <w:rsid w:val="00FF260F"/>
    <w:rsid w:val="00FF4F17"/>
    <w:rsid w:val="00FF58CA"/>
    <w:rsid w:val="02FB17F1"/>
    <w:rsid w:val="03E312C3"/>
    <w:rsid w:val="046D06FC"/>
    <w:rsid w:val="05686FD9"/>
    <w:rsid w:val="089D3C23"/>
    <w:rsid w:val="08F62927"/>
    <w:rsid w:val="0BF02DBD"/>
    <w:rsid w:val="0D3C71E7"/>
    <w:rsid w:val="0DA10A24"/>
    <w:rsid w:val="0F68443B"/>
    <w:rsid w:val="104F418B"/>
    <w:rsid w:val="1A397341"/>
    <w:rsid w:val="1BFC4B12"/>
    <w:rsid w:val="1CAF0BF3"/>
    <w:rsid w:val="1E253381"/>
    <w:rsid w:val="1E4E1D03"/>
    <w:rsid w:val="1FFF6D9F"/>
    <w:rsid w:val="20CD2691"/>
    <w:rsid w:val="22CD1B97"/>
    <w:rsid w:val="234111D3"/>
    <w:rsid w:val="25FA7B8A"/>
    <w:rsid w:val="279752E6"/>
    <w:rsid w:val="2A0E3489"/>
    <w:rsid w:val="2AD852A0"/>
    <w:rsid w:val="31DF70DA"/>
    <w:rsid w:val="342217C9"/>
    <w:rsid w:val="36F44D1C"/>
    <w:rsid w:val="399F557B"/>
    <w:rsid w:val="3ACF51CD"/>
    <w:rsid w:val="40BB1F16"/>
    <w:rsid w:val="45CD51DD"/>
    <w:rsid w:val="48B1350D"/>
    <w:rsid w:val="4A557440"/>
    <w:rsid w:val="4A9A20C4"/>
    <w:rsid w:val="4AEB32B7"/>
    <w:rsid w:val="4BA06880"/>
    <w:rsid w:val="4CC6155E"/>
    <w:rsid w:val="4E1834FB"/>
    <w:rsid w:val="4E28581D"/>
    <w:rsid w:val="4EA2112B"/>
    <w:rsid w:val="4EEB41E6"/>
    <w:rsid w:val="4FB02758"/>
    <w:rsid w:val="513B6904"/>
    <w:rsid w:val="51874B0B"/>
    <w:rsid w:val="55472A2C"/>
    <w:rsid w:val="57383434"/>
    <w:rsid w:val="5B2235BA"/>
    <w:rsid w:val="5BE67BA4"/>
    <w:rsid w:val="5BFE4CC6"/>
    <w:rsid w:val="5D084A84"/>
    <w:rsid w:val="5D7B7492"/>
    <w:rsid w:val="5D9D76D8"/>
    <w:rsid w:val="6129784A"/>
    <w:rsid w:val="65E41C64"/>
    <w:rsid w:val="67294E50"/>
    <w:rsid w:val="67CE0D8B"/>
    <w:rsid w:val="6A2968BC"/>
    <w:rsid w:val="6A2F29BE"/>
    <w:rsid w:val="6A572E3A"/>
    <w:rsid w:val="6A8D5B07"/>
    <w:rsid w:val="6C3C3557"/>
    <w:rsid w:val="6E5E5022"/>
    <w:rsid w:val="6F631CEE"/>
    <w:rsid w:val="7090022A"/>
    <w:rsid w:val="734E77C3"/>
    <w:rsid w:val="737C249F"/>
    <w:rsid w:val="74794315"/>
    <w:rsid w:val="75502DDF"/>
    <w:rsid w:val="75532745"/>
    <w:rsid w:val="78EA2219"/>
    <w:rsid w:val="7A5D75FF"/>
    <w:rsid w:val="7DA35391"/>
    <w:rsid w:val="7EBC25F3"/>
    <w:rsid w:val="7ECE566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8">
    <w:name w:val="列出段落1"/>
    <w:basedOn w:val="1"/>
    <w:qFormat/>
    <w:uiPriority w:val="34"/>
    <w:pPr>
      <w:ind w:firstLine="420" w:firstLineChars="200"/>
    </w:pPr>
  </w:style>
  <w:style w:type="character" w:customStyle="1" w:styleId="9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4"/>
    <w:qFormat/>
    <w:uiPriority w:val="99"/>
    <w:rPr>
      <w:sz w:val="18"/>
      <w:szCs w:val="18"/>
    </w:rPr>
  </w:style>
  <w:style w:type="character" w:customStyle="1" w:styleId="11">
    <w:name w:val="标题 1 字符"/>
    <w:basedOn w:val="7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paragraph" w:customStyle="1" w:styleId="12">
    <w:name w:val="List Paragraph1"/>
    <w:basedOn w:val="1"/>
    <w:qFormat/>
    <w:uiPriority w:val="0"/>
    <w:pPr>
      <w:ind w:firstLine="420" w:firstLineChars="200"/>
    </w:pPr>
  </w:style>
  <w:style w:type="character" w:customStyle="1" w:styleId="13">
    <w:name w:val="批注框文本 字符"/>
    <w:basedOn w:val="7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fontstyle01"/>
    <w:basedOn w:val="7"/>
    <w:qFormat/>
    <w:uiPriority w:val="0"/>
    <w:rPr>
      <w:rFonts w:hint="eastAsia" w:ascii="宋体" w:hAnsi="宋体" w:eastAsia="宋体"/>
      <w:color w:val="00000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2B0A36-7011-44FF-A021-11E6906D2CE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http://sdwm.org</Company>
  <Pages>4</Pages>
  <Words>2204</Words>
  <Characters>2643</Characters>
  <Lines>7</Lines>
  <Paragraphs>2</Paragraphs>
  <TotalTime>5</TotalTime>
  <ScaleCrop>false</ScaleCrop>
  <LinksUpToDate>false</LinksUpToDate>
  <CharactersWithSpaces>2675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2019-08-04T02:59:00Z</dcterms:created>
  <dc:creator>SDWM</dc:creator>
  <cp:lastModifiedBy>Administrator</cp:lastModifiedBy>
  <dcterms:modified xsi:type="dcterms:W3CDTF">2023-07-05T02:16:28Z</dcterms:modified>
  <cp:revision>217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DE60D327D70D4D42A56B192B59B3DB4C_13</vt:lpwstr>
  </property>
</Properties>
</file>