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90" w:lineRule="exact"/>
        <w:ind w:left="0" w:right="0"/>
        <w:jc w:val="left"/>
        <w:rPr>
          <w:rFonts w:eastAsia="黑体"/>
          <w:lang w:val="en-US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kern w:val="2"/>
          <w:sz w:val="32"/>
          <w:szCs w:val="24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24"/>
          <w:lang w:val="en-US" w:eastAsia="zh-CN" w:bidi="ar"/>
        </w:rPr>
        <w:t>1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590" w:lineRule="exact"/>
        <w:ind w:left="0" w:right="0"/>
        <w:jc w:val="center"/>
        <w:rPr>
          <w:rFonts w:hint="eastAsia" w:ascii="方正小标宋简体" w:hAnsi="仿宋" w:eastAsia="方正小标宋简体" w:cs="仿宋"/>
          <w:sz w:val="44"/>
          <w:szCs w:val="44"/>
          <w:shd w:val="clear" w:fill="FFFFFF"/>
          <w:lang w:val="en-US"/>
        </w:rPr>
      </w:pPr>
      <w:r>
        <w:rPr>
          <w:rFonts w:hint="eastAsia" w:ascii="方正小标宋简体" w:hAnsi="仿宋" w:eastAsia="方正小标宋简体" w:cs="仿宋"/>
          <w:kern w:val="2"/>
          <w:sz w:val="44"/>
          <w:szCs w:val="44"/>
          <w:shd w:val="clear" w:fill="FFFFFF"/>
          <w:lang w:val="en-US" w:eastAsia="zh-CN" w:bidi="ar"/>
        </w:rPr>
        <w:t>本次抽检依据和抽检项目</w:t>
      </w:r>
    </w:p>
    <w:p>
      <w:pPr>
        <w:keepNext w:val="0"/>
        <w:keepLines w:val="0"/>
        <w:widowControl w:val="0"/>
        <w:suppressLineNumbers w:val="0"/>
        <w:shd w:val="clear" w:fill="FFFFFF"/>
        <w:spacing w:before="0" w:beforeAutospacing="0" w:after="0" w:afterAutospacing="0" w:line="600" w:lineRule="exact"/>
        <w:ind w:left="0" w:right="0"/>
        <w:jc w:val="both"/>
        <w:rPr>
          <w:rFonts w:hint="eastAsia" w:ascii="仿宋" w:hAnsi="仿宋" w:eastAsia="仿宋_GB2312" w:cs="仿宋"/>
          <w:shd w:val="clear" w:fill="FFFFFF"/>
          <w:lang w:val="en-US"/>
        </w:rPr>
      </w:pPr>
    </w:p>
    <w:p>
      <w:pPr>
        <w:pStyle w:val="4"/>
        <w:widowControl/>
        <w:spacing w:line="600" w:lineRule="exact"/>
        <w:ind w:left="0" w:firstLine="64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一、调味品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640" w:right="0"/>
        <w:jc w:val="both"/>
        <w:rPr>
          <w:rFonts w:eastAsia="黑体"/>
          <w:color w:val="000000"/>
          <w:szCs w:val="3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2760-2014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食醋》（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2719-2018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2762-2017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预包装食品中致病菌限量》（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29921-2021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酱油》（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2717-2018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食用盐》（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2721-2015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食用盐碘含量》（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26878-2011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水产调味品》（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10133-2014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酿造酱》（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2718-2014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食品中真菌毒素限量》（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2761-2017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）、《食品中可能违法添加的非食用物质和易滥用的食品添加剂品种名单（第一批）》（食品整治办〔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2008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〕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号）、《食品中可能违法添加的非食用物质和易滥用的食品添加剂品种名单（第五批）》（整顿办函〔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2011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〕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号）等标准及产品明示标准和质量要求。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酱油抽检项目包括氨基酸态氮（以氮计）、全氮（以氮计）、铵盐（以占氨基酸态氮的百分比计）、苯甲酸及其钠盐（以苯甲酸计）、山梨酸及其钾盐（以山梨酸计）、脱氢乙酸及其钠盐（以脱氢乙酸计）、对羟基苯甲酸酯类及其钠盐（对羟基苯甲酸甲酯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,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对羟基苯甲酸乙酯及其钠盐）（以对羟基苯甲酸计）、糖精钠（以糖精计）、菌落总数、大肠菌群。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．黄豆酱、甜面酱等抽检项目包括氨基酸态氮、黄曲霉毒素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、苯甲酸及其钠盐（以苯甲酸计）、山梨酸及其钾盐（以山梨酸计）、脱氢乙酸及其钠盐（以脱氢乙酸计）、糖精钠（以糖精计）、大肠菌群。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料酒抽检项目包括苯甲酸及其钠盐（以苯甲酸计）、山梨酸及其钾盐（以山梨酸计）、脱氢乙酸及其钠盐（以脱氢乙酸计）、糖精钠（以糖精计）、甜蜜素（以环己基氨基磺酸计）、三氯蔗糖、氨基酸态氮（以氮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．其他香辛料调味品抽检项目包括铅（以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．鸡粉、鸡精调味料抽检项目包括谷氨酸钠、呈味核苷酸二钠、糖精钠（以糖精计）、甜蜜素（以环己基氨基磺酸计）、菌落总数、大肠菌群。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．其他固体调味料抽检项目包括铅（以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计）、总砷（以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As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苏丹红Ⅰ、苏丹红Ⅱ、苏丹红Ⅲ、苏丹红Ⅳ、罂粟碱、吗啡、可待因、那可丁、苯甲酸及其钠盐（以苯甲酸计）、山梨酸及其钾盐（以山梨酸计）、脱氢乙酸及其钠盐（以脱氢乙酸计）、糖精钠（以糖精计）、甜蜜素（以环己基氨基磺酸计）、阿斯巴甜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．辣椒酱抽检项目包括苯甲酸及其钠盐（以苯甲酸计）、山梨酸及其钾盐（以山梨酸计）、脱氢乙酸及其钠盐（以脱氢乙酸计）、甜蜜素（以环己基氨基磺酸计）。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．其他半固体调味料抽检项目包括罗丹明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、罂粟碱、吗啡、可待因、那可丁、苯甲酸及其钠盐（以苯甲酸计）、山梨酸及其钾盐（以山梨酸计）、脱氢乙酸及其钠盐（以脱氢乙酸计）、甜蜜素（以环己基氨基磺酸计）。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9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．蚝油、虾油、鱼露抽检项目包括苯甲酸及其钠盐（以苯甲酸计）、山梨酸及其钾盐（以山梨酸计）、脱氢乙酸及其钠盐（以脱氢乙酸计）、菌落总数、大肠菌群、氨基酸态氮。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液体调味料抽检项目包括苯甲酸及其钠盐（以苯甲酸计）、山梨酸及其钾盐（以山梨酸计）、脱氢乙酸及其钠盐（以脱氢乙酸计）、糖精钠（以糖精计）、甜蜜素（以环己基氨基磺酸计）、大肠菌群、菌落总数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．味精抽检项目包括谷氨酸钠、铅（以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计）。</w:t>
      </w:r>
    </w:p>
    <w:p>
      <w:pPr>
        <w:pStyle w:val="4"/>
        <w:widowControl/>
        <w:spacing w:line="600" w:lineRule="exact"/>
        <w:ind w:left="640" w:firstLine="0" w:firstLineChars="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二、饮料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color w:val="000000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2760-2014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食品中真菌毒素限量》（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2761-2017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2762-2017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饮用天然矿泉水》（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8537-2018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）、《瓶装饮用纯净水》（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17323-1998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包装饮用水》（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19298-2014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预包装食品中致病菌限量》（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29921-2021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饮料》（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7101-2015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）等标准及产品明示标准和质量要求</w:t>
      </w: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．饮用天然矿泉水抽检项目包括界限指标、镍、锑、溴酸盐、硝酸盐（以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NO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perscript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计）、亚硝酸盐（以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NO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perscript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计）、大肠菌群、铜绿假单胞菌。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．饮用纯净水抽检项目包括电导率、耗氧量（以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O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计）、亚硝酸盐（以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NO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perscript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计）、余氯（游离氯）、三氯甲烷、阴离子合成洗涤剂、溴酸盐、大肠菌群、铜绿假单胞菌。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．其他类饮用水抽检项目包括耗氧量（以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O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计）、亚硝酸盐（以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NO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vertAlign w:val="superscript"/>
          <w:lang w:val="en-US" w:eastAsia="zh-CN" w:bidi="ar"/>
        </w:rPr>
        <w:t>-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计）、余氯（游离氯）、溴酸盐、三氯甲烷、阴离子合成洗涤剂、大肠菌群、铜绿假单胞菌。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．果蔬汁类及其饮料抽检项目包括铅（以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展青霉素、苯甲酸及其钠盐（以苯甲酸计）、山梨酸及其钾盐（以山梨酸计）、脱氢乙酸及其钠盐（以脱氢乙酸计）、防腐剂混合使用时各自用量占其最大使用量的比例之和、糖精钠（以糖精计）、安赛蜜、甜蜜素（以环已基氨基磺酸计）、合成着色剂（苋菜红、胭脂红、柠檬黄、日落黄、亮蓝）、菌落总数、大肠菌群、霉菌、酵母、霉菌和酵母。</w:t>
      </w:r>
    </w:p>
    <w:p>
      <w:pPr>
        <w:pStyle w:val="4"/>
        <w:widowControl/>
        <w:spacing w:line="600" w:lineRule="exact"/>
        <w:ind w:left="0" w:firstLine="64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三、方便食品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640" w:right="0"/>
        <w:jc w:val="both"/>
        <w:rPr>
          <w:rFonts w:eastAsia="黑体"/>
          <w:color w:val="000000"/>
          <w:szCs w:val="3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方便面》（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17400-2015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冲调谷物制品》（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19640-2016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2760-2014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食品中真菌毒素限量》（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2761-2017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2762-2017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预包装食品中致病菌限量》（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29921-2021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）等标准及产品明示标准和质量要求。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．油炸面、非油炸面、方便米粉（米线）、方便粉丝抽检项目包括水分、酸价（以脂肪计）、过氧化值（以脂肪计）、菌落总数、大肠菌群。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调味面制品抽检项目包括酸价（以脂肪计）、过氧化值（以脂肪计）、苯甲酸及其钠盐（以苯甲酸计）、山梨酸及其钾盐（以山梨酸计）、脱氢乙酸及其钠盐（以脱氢乙酸计）、糖精钠（以糖精计）、三氯蔗糖、菌落总数、大肠菌群、霉菌、沙门氏菌、金黄色葡萄球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．方便粥、方便盒饭、冷面及其他熟制方便食品等抽检项目包括酸价（以脂肪计）、过氧化值（以脂肪计）、铅（以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计）、黄曲霉毒素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、苯甲酸及其钠盐（以苯甲酸计）、山梨酸及其钾盐（以山梨酸计）、糖精钠（以糖精计）、菌落总数、大肠菌群、霉菌、沙门氏菌、金黄色葡萄球菌。</w:t>
      </w:r>
    </w:p>
    <w:p>
      <w:pPr>
        <w:pStyle w:val="4"/>
        <w:widowControl/>
        <w:spacing w:line="600" w:lineRule="exact"/>
        <w:ind w:left="0" w:firstLine="64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四、冷冻饮品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640" w:right="0"/>
        <w:jc w:val="both"/>
        <w:rPr>
          <w:rFonts w:eastAsia="黑体"/>
          <w:color w:val="000000"/>
          <w:szCs w:val="3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冷冻饮品和制作料》（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2759-2015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2760-2014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预包装食品中致病菌限量》（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29921-2021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）、《冷冻饮品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冰淇淋》（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GB/T 31114-2014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）、《冷冻饮品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雪糕》（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GB/T 31119-2014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）等标准及产品明示标准和指标的要求。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冰淇淋、雪糕、雪泥、冰棍、食用冰、甜味冰、其他类抽检项目包括阿斯巴甜、大肠菌群、单核细胞增生李斯特氏菌、蛋白质、菌落总数、沙门氏菌、糖精钠（以糖精计）、甜蜜素（以环己基氨基磺酸计）。</w:t>
      </w:r>
    </w:p>
    <w:p>
      <w:pPr>
        <w:pStyle w:val="4"/>
        <w:widowControl/>
        <w:spacing w:line="600" w:lineRule="exact"/>
        <w:ind w:left="0" w:firstLine="64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五、水产制品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640" w:right="0"/>
        <w:jc w:val="both"/>
        <w:rPr>
          <w:rFonts w:eastAsia="黑体"/>
          <w:color w:val="000000"/>
          <w:szCs w:val="3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动物性水产制品》（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10136-2015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藻类及其制品》（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19643-2016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2760-2014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2762-2017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预包装食品中致病菌限量》（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29921-2021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散装即食食品中致病菌限量》（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31607-2021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）等标准。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．藻类干制品抽检项目包括铅（以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计）、菌落总数、大肠菌群。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．预制动物性水产干制品抽检项目包括镉（以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计）（仅限鱼类制品检测）、苯甲酸及其钠盐（以苯甲酸计）、山梨酸及其钾盐（以山梨酸计）。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．盐渍藻抽检项目包括铅（以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计）、苯甲酸及其钠盐（以苯甲酸计）、山梨酸及其钾盐（以山梨酸计）。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．盐渍鱼抽检项目包括过氧化值（以脂肪计）、组胺、苯甲酸及其钠盐（以苯甲酸计）、山梨酸及其钾盐（以山梨酸计）。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．其他盐渍水产品抽检项目包括苯甲酸及其钠盐（以苯甲酸计）、山梨酸及其钾盐（以山梨酸计）。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．其他水产制品抽检项目包括铅（以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计）、苯甲酸及其钠盐（以苯甲酸计）、山梨酸及其钾盐（以山梨酸计）、脱氢乙酸及其钠盐（以脱氢乙酸计）、沙门氏菌。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．预制鱼糜制品抽检项目包括苯甲酸及其钠盐（以苯甲酸计）、山梨酸及其钾盐（以山梨酸计）。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．熟制动物性水产制品抽检项目包括镉（以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计）、苯甲酸及其钠盐（以苯甲酸计）、山梨酸及其钾盐（以山梨酸计）、糖精钠（以糖精计）、脱氢乙酸及其钠盐（以脱氢乙酸计）、沙门氏菌。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9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．生食动物性水产品抽检项目包括挥发性盐基氮、苯甲酸及其钠盐（以苯甲酸计）、山梨酸及其钾盐（以山梨酸计）、铝的残留量（以即食海蜇中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AI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计）（仅即食海蜇检测）、菌落总数、大肠菌群、沙门氏菌、副溶血性弧菌。</w:t>
      </w:r>
    </w:p>
    <w:p>
      <w:pPr>
        <w:pStyle w:val="4"/>
        <w:widowControl/>
        <w:spacing w:line="600" w:lineRule="exact"/>
        <w:ind w:left="0" w:firstLine="64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六、淀粉及淀粉制品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640" w:right="0"/>
        <w:jc w:val="both"/>
        <w:rPr>
          <w:rFonts w:eastAsia="黑体"/>
          <w:color w:val="000000"/>
          <w:szCs w:val="3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2760-2014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2762-2017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）等标准。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．粉丝粉条抽检项目包括铅（以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计）、铝的残留量（干样品，以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Al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计）、二氧化硫残留量、苯甲酸及其钠盐（以苯甲酸计）、山梨酸及其钾盐（以山梨酸计）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．其他淀粉制品抽检项目包括铝的残留量（干样品，以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Al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计）、苯甲酸及其钠盐（以苯甲酸计）、山梨酸及其钾盐（以山梨酸计）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．淀粉糖抽检项目包括铅（以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．淀粉抽检项目包括铅（以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计）、菌落总数、大肠菌群、霉菌和酵母。</w:t>
      </w:r>
    </w:p>
    <w:p>
      <w:pPr>
        <w:pStyle w:val="4"/>
        <w:widowControl/>
        <w:spacing w:line="600" w:lineRule="exact"/>
        <w:ind w:left="640" w:firstLine="0" w:firstLineChars="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七、餐饮食品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color w:val="000000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食品添加剂使用标准》（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2760-2014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食品中真菌毒素限量》（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2761-2017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2762-2017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糕点、面包》（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7099-2015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）、《食品安全地方标准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非预包装即食食品微生物限量》（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DBS 44/006-2016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）、《食品中可能违法添加的非食用物质和易滥用的食品添加剂品种名单（第五批）》（整顿办函〔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2011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〕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号）等标准</w:t>
      </w: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．油条油饼（自制）抽检项目包括铝的残留量（干样品，以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Al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．糕点（自制）抽检项目包括酸价（以脂肪计）（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KOH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）、过氧化值（以脂肪计）、山梨酸及其钾盐（以山梨酸计）、脱氢乙酸及其钠盐（以脱氢乙酸计）。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．花生制品（自制）抽检项目包括黄曲霉毒素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．火锅麻辣烫底料（自制）抽检项目包括罂粟碱、吗啡、可待因、那可丁。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．酱腌菜（自制）抽检项目包括苯甲酸及其钠盐（以苯甲酸计）、山梨酸及其钾盐（以山梨酸计）、糖精钠（以糖精计）、甜蜜素（以环己基氨基磺酸计）、脱氢乙酸及其钠盐（以脱氢乙酸计）、铅（以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计）、亚硝酸盐（以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NaNO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．凉菜类（自制）抽检项目包括抽检项目包括菌落总数、大肠埃希氏菌、沙门氏菌、金黄色葡萄球菌。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．其他米面制品（餐饮）抽检项目包括铅（以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计）、苯甲酸及其钠盐（以苯甲酸计）、山梨酸及其钾盐（以山梨酸计）、脱氢乙酸及其钠盐（以脱氢乙酸计）。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．其他生制面制品（自制）抽检项目包括铅（以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计）、苯甲酸及其钠盐（以苯甲酸计）、山梨酸及其钾盐（以山梨酸计）、脱氢乙酸及其钠盐（以脱氢乙酸计）。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9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．包子（自制）抽检项目包括苯甲酸及其钠盐（以苯甲酸计）、山梨酸及其钾盐（以山梨酸计）、糖精钠（以糖精计）。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．生食动物性水产品（自制）抽检项目包括铝的残留量（以即食海蜇中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Al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计）、吸虫囊蚴、菌落总数、大肠菌群。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．肉冻、皮冻（自制）抽检项目包括铬（以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Cr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．寿司（自制）抽检项目包括菌落总数（含去皮或预切鲜水果和蔬菜的食品不检测）、大肠埃希氏菌、沙门氏菌、金黄色葡萄球菌。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．复用餐饮具（餐馆自行消毒）抽检项目包括阴离子合成洗涤剂（以十二烷基苯磺酸钠计）、大肠菌群。</w:t>
      </w:r>
    </w:p>
    <w:p>
      <w:pPr>
        <w:pStyle w:val="4"/>
        <w:widowControl/>
        <w:spacing w:line="600" w:lineRule="exact"/>
        <w:ind w:left="640" w:firstLine="0" w:firstLineChars="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八、食用农产品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color w:val="000000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坚果与籽类食品》（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19300-2014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）、《豆芽卫生标准》（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22556-2008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鲜（冻）畜、禽产品》（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2707-2016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2762-2017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食品中农药最大残留限量》（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2763-2021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食品中兽药最大残留限量》（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31650-2019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）、农业农村部公告第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250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号《食品动物中禁止使用的药品及其他化合物清单》、《食品中可能违法添加的非食用物质和易滥用的食品添加剂名单（第四批）》（整顿办函〔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2010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〕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50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号）、《国家食品药品监督管理总局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农业部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国家卫生和计划生育委员会关于豆芽生产过程中禁止使用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6-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苄基腺嘌呤等物质的公告》（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2015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年第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号）等标准</w:t>
      </w: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．其他畜副产品抽检项目包括呋喃西林代谢物、呋喃唑酮代谢物、克伦特罗、莱克多巴胺、氯霉素、沙丁胺醇、五氯酚酸钠（以五氯酚计）。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牛肉抽检项目包括地塞米松、多西环素、恩诺沙星、呋喃西林代谢物、呋喃唑酮代谢物、氟苯尼考、磺胺类（总量）、挥发性盐基氮、甲氧苄啶、克伦特罗、莱克多巴胺、林可霉素、氯霉素、青霉素、沙丁胺醇、土霉素、土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四环素（组合含量）、五氯酚酸钠（以五氯酚计）。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．鸭肉抽检项目包括恩诺沙星、呋喃唑酮代谢物、呋喃妥因代谢物、磺胺类（总量）、甲氧苄啶、氯霉素、氟苯尼考、五氯酚酸钠（以五氯酚计）、多西环素、土霉素、甲硝唑、土霉素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猪肉抽检项目包括地塞米松、多西环素、恩诺沙星、呋喃它酮代谢物、呋喃妥因代谢物、呋喃西林代谢物、呋喃唑酮代谢物、氟苯尼考、磺胺类（总量）、挥发性盐基氮、甲硝唑、甲氧苄啶、克伦特罗、喹乙醇、莱克多巴胺、氯丙嗪、氯霉素、沙丁胺醇、替米考星、土霉素、土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四环素（组合含量）、五氯酚酸钠（以五氯酚计）。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．其他禽副产品抽检项目包括呋喃妥因代谢物、呋喃西林代谢物、呋喃唑酮代谢物、氯霉素、五氯酚酸钠（以五氯酚计）。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鸡肉抽检项目包括多西环素、恩诺沙星、呋喃它酮代谢物、呋喃西林代谢物、呋喃唑酮代谢物、氟苯尼考、磺胺类（总量）、挥发性盐基氮、甲硝唑、甲氧苄啶、金霉素、氯霉素、尼卡巴嗪、沙拉沙星、四环素、替米考星、土霉素、土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四环素（组合含量）、五氯酚酸钠（以五氯酚计）。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豇豆抽检项目包括阿维菌素、倍硫磷、啶虫脒、氟虫腈、甲氨基阿维菌素苯甲酸盐、甲胺磷、甲拌磷、甲基异柳磷、克百威、氯氟氰菊酯和高效氯氟氰菊酯、氯氰菊酯和高效氯氰菊酯、氯唑磷、灭多威、灭蝇胺、噻虫胺、噻虫嗪、三唑磷、水胺硫磷、氧乐果、乙酰甲胺磷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．豆芽抽检项目包括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4-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氯苯氧乙酸钠（以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4-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氯苯氧乙酸计）、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6-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苄基腺嘌呤（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6-BA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计）、亚硫酸盐（以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SO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计）、总汞（以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Hg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9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．韭菜抽检项目包括阿维菌素、敌敌畏、啶虫脒、毒死蜱、多菌灵、二甲戊灵、氟虫腈、腐霉利、镉（以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计）、甲胺磷、甲拌磷、甲基异柳磷、克百威、乐果、六六六、氯氟氰菊酯和高效氯氟氰菊酯、氯氰菊酯和高效氯氰菊酯、铅（以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计）、水胺硫磷、辛硫磷、氧乐果、乙酰甲胺磷、异菌脲。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．番茄抽检项目包括敌敌畏、毒死蜱、腐霉利、镉（以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计）、甲胺磷、甲拌磷、克百威、氯氟氰菊酯和高效氯氟氰菊酯、氯氰菊酯和高效氯氰菊酯、烯酰吗啉、溴氰菊酯、氧乐果、乙酰甲胺磷。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．大白菜抽检项目包括阿维菌素、吡虫啉、啶虫脒、毒死蜱、氟虫腈、镉（以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计）、甲胺磷、甲拌磷、克百威、乐果、水胺硫磷、氧乐果、乙酰甲胺磷、唑虫酰胺。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．普通白菜抽检项目包括阿维菌素、百菌清、吡虫啉、敌敌畏、啶虫脒、毒死蜱、氟虫腈、镉（以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计）、甲氨基阿维菌素苯甲酸盐、甲胺磷、甲拌磷、甲基异柳磷、克百威、氯氟氰菊酯和高效氯氟氰菊酯、氯氰菊酯和高效氯氰菊酯、铅（以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计）、水胺硫磷、氧乐果。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．芹菜抽检项目包括阿维菌素、百菌清、苯醚甲环唑、敌敌畏、啶虫脒、毒死蜱、二甲戊灵、氟虫腈、镉（以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计）、甲拌磷、甲基异柳磷、腈菌唑、克百威、乐果、氯氟氰菊酯和高效氯氟氰菊酯、氯氰菊酯和高效氯氰菊酯、马拉硫磷、灭蝇胺、铅（以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计）、噻虫胺、噻虫嗪、水胺硫磷、辛硫磷、氧乐果、乙酰甲胺磷。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．油麦菜抽检项目包括阿维菌素、啶虫脒、毒死蜱、氟虫腈、甲胺磷、甲拌磷、腈菌唑、克百威、氯氟氰菊酯和高效氯氟氰菊酯、灭多威、噻虫嗪、水胺硫磷、氧乐果、乙酰甲胺磷。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15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．贝类抽检项目包括恩诺沙星、呋喃西林代谢物、呋喃唑酮代谢物、氟苯尼考、镉（以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计）、孔雀石绿、氯霉素。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16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．淡水鱼抽检项目包括恩诺沙星、孔雀石绿、磺胺类（总量）、呋喃唑酮代谢物、挥发性盐基氮、氯霉素、氟苯尼考、呋喃西林代谢物、甲氧苄啶、甲硝唑、地西泮、五氯酚酸钠（以五氯酚计）。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17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．海水蟹抽检项目包括镉（以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计）、孔雀石绿、氯霉素、呋喃妥因代谢物、五氯酚酸钠（以五氯酚计）。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18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．淡水虾抽检项目包括恩诺沙星、呋喃妥因代谢物、呋喃唑酮代谢物、镉（以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计）、孔雀石绿、氯霉素、土霉素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金霉素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四环素（组合含量）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ab/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、五氯酚酸钠（以五氯酚计）。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19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．其他水产品抽检项目包括恩诺沙星、呋喃唑酮代谢物、呋喃西林代谢物、镉（以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计）、孔雀石绿、氯霉素。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．香蕉抽检项目包括吡虫啉、噻虫胺、腈苯唑、噻虫嗪、苯醚甲环唑、吡唑醚菌酯、多菌灵、氟虫腈、甲拌磷、氟环唑、联苯菊酯、烯唑醇、百菌清。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．苹果抽检项目包括敌敌畏、啶虫脒、毒死蜱、甲拌磷、克百威、氧乐果。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．鸡蛋抽检项目包括地美硝唑、呋喃唑酮代谢物、氟虫腈、甲硝唑、氯霉素。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生干籽类抽检项目包括酸价（以脂肪计）、过氧化值（以脂肪计）、铅（以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计）、镉（以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Cd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计）、黄曲霉毒素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B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、苯醚甲环唑。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24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．豆类抽检项目包括铅（以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计）、铬（以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Cr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计）、赭曲霉毒素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、吡虫啉、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2,4-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滴和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2,4-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滴钠盐。</w:t>
      </w:r>
    </w:p>
    <w:p>
      <w:pPr>
        <w:pStyle w:val="4"/>
        <w:widowControl/>
        <w:spacing w:line="580" w:lineRule="exact"/>
        <w:ind w:left="0" w:firstLine="640"/>
        <w:rPr>
          <w:rFonts w:eastAsia="黑体"/>
          <w:color w:val="000000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szCs w:val="32"/>
          <w:lang w:eastAsia="zh-CN"/>
        </w:rPr>
        <w:t>九、食品添加剂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640" w:right="0"/>
        <w:jc w:val="both"/>
        <w:rPr>
          <w:rFonts w:eastAsia="黑体"/>
          <w:color w:val="000000"/>
          <w:szCs w:val="32"/>
          <w:lang w:val="en-US"/>
        </w:rPr>
      </w:pPr>
      <w:r>
        <w:rPr>
          <w:rFonts w:hint="eastAsia" w:ascii="楷体" w:hAnsi="楷体" w:eastAsia="楷体" w:cs="楷体"/>
          <w:color w:val="000000"/>
          <w:kern w:val="2"/>
          <w:sz w:val="32"/>
          <w:szCs w:val="32"/>
          <w:lang w:val="en-US" w:eastAsia="zh-CN" w:bidi="ar"/>
        </w:rPr>
        <w:t>（一）抽检依据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复配食品添加剂通则》（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26687-2011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食品用香精》（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30616-2020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）、《食品安全国家标准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食品添加剂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明胶》（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GB 6783-2013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hint="eastAsia" w:ascii="楷体" w:hAnsi="楷体" w:eastAsia="楷体" w:cs="楷体"/>
          <w:szCs w:val="32"/>
          <w:lang w:val="en-US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．复配食品添加剂抽检项目包括铅（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）、砷（以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As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计）、沙门氏菌。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40" w:firstLineChars="200"/>
        <w:jc w:val="both"/>
        <w:rPr>
          <w:rFonts w:cs="仿宋_GB2312"/>
          <w:szCs w:val="32"/>
          <w:lang w:val="en-US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．食品用香精抽检项目总砷（以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As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计）、菌落总数。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．明胶抽检项目包括铬（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Cr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）、铅（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）、总砷（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As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）、二氧化硫、过氧化物。</w:t>
      </w: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A2431"/>
    <w:rsid w:val="55DA24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32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2023-02-16T08:24:00Z</dcterms:created>
  <dc:creator>罗钰珊</dc:creator>
  <cp:lastModifiedBy>罗钰珊</cp:lastModifiedBy>
  <dcterms:modified xsi:type="dcterms:W3CDTF">2023-02-16T08:26:23Z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15AA33F190754D6E940EB76B3F056644</vt:lpwstr>
  </property>
</Properties>
</file>