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1CBA" w:rsidRPr="00F8528B" w:rsidRDefault="006613E5" w:rsidP="00A02C1F">
      <w:pPr>
        <w:spacing w:line="560" w:lineRule="exact"/>
        <w:rPr>
          <w:rFonts w:ascii="黑体" w:eastAsia="黑体" w:hAnsi="黑体" w:cs="黑体"/>
          <w:color w:val="000000"/>
          <w:kern w:val="0"/>
          <w:szCs w:val="32"/>
          <w:shd w:val="clear" w:color="auto" w:fill="FFFFFF"/>
        </w:rPr>
      </w:pPr>
      <w:r w:rsidRPr="00F8528B">
        <w:rPr>
          <w:rFonts w:ascii="黑体" w:eastAsia="黑体" w:hAnsi="黑体" w:cs="黑体" w:hint="eastAsia"/>
          <w:color w:val="000000"/>
          <w:kern w:val="0"/>
          <w:szCs w:val="32"/>
          <w:shd w:val="clear" w:color="auto" w:fill="FFFFFF"/>
        </w:rPr>
        <w:t>附件3</w:t>
      </w:r>
    </w:p>
    <w:p w:rsidR="00F11CBA" w:rsidRPr="00F8528B" w:rsidRDefault="006613E5" w:rsidP="00A02C1F">
      <w:pPr>
        <w:spacing w:line="560" w:lineRule="exact"/>
        <w:jc w:val="center"/>
        <w:rPr>
          <w:rFonts w:eastAsia="方正小标宋简体"/>
          <w:spacing w:val="-12"/>
          <w:sz w:val="44"/>
          <w:szCs w:val="44"/>
        </w:rPr>
      </w:pPr>
      <w:r w:rsidRPr="00F8528B">
        <w:rPr>
          <w:rFonts w:ascii="方正小标宋简体" w:eastAsia="方正小标宋简体" w:hint="eastAsia"/>
          <w:spacing w:val="-12"/>
          <w:sz w:val="44"/>
          <w:szCs w:val="44"/>
        </w:rPr>
        <w:t>部分不合格检验项目小知识</w:t>
      </w:r>
    </w:p>
    <w:p w:rsidR="00EB657C" w:rsidRPr="00F8528B" w:rsidRDefault="00EB657C"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一、6-苄基腺嘌呤</w:t>
      </w:r>
    </w:p>
    <w:p w:rsidR="00EB657C" w:rsidRPr="00F8528B" w:rsidRDefault="00327FB7" w:rsidP="00A02C1F">
      <w:pPr>
        <w:spacing w:line="560" w:lineRule="exact"/>
        <w:ind w:firstLineChars="200" w:firstLine="552"/>
        <w:rPr>
          <w:sz w:val="28"/>
          <w:szCs w:val="28"/>
        </w:rPr>
      </w:pPr>
      <w:r w:rsidRPr="00F8528B">
        <w:rPr>
          <w:rFonts w:hint="eastAsia"/>
          <w:sz w:val="28"/>
          <w:szCs w:val="28"/>
        </w:rPr>
        <w:t>6-</w:t>
      </w:r>
      <w:r w:rsidRPr="00F8528B">
        <w:rPr>
          <w:rFonts w:hint="eastAsia"/>
          <w:sz w:val="28"/>
          <w:szCs w:val="28"/>
        </w:rPr>
        <w:t>苄基腺嘌呤（</w:t>
      </w:r>
      <w:r w:rsidRPr="00F8528B">
        <w:rPr>
          <w:rFonts w:hint="eastAsia"/>
          <w:sz w:val="28"/>
          <w:szCs w:val="28"/>
        </w:rPr>
        <w:t>6-BA</w:t>
      </w:r>
      <w:r w:rsidRPr="00F8528B">
        <w:rPr>
          <w:rFonts w:hint="eastAsia"/>
          <w:sz w:val="28"/>
          <w:szCs w:val="28"/>
        </w:rPr>
        <w:t>）是一种植物生长调节剂，曾在豆芽生产中被广泛使用。《国家食品药品监督管理总局</w:t>
      </w:r>
      <w:r w:rsidRPr="00F8528B">
        <w:rPr>
          <w:rFonts w:hint="eastAsia"/>
          <w:sz w:val="28"/>
          <w:szCs w:val="28"/>
        </w:rPr>
        <w:t xml:space="preserve"> </w:t>
      </w:r>
      <w:r w:rsidRPr="00F8528B">
        <w:rPr>
          <w:rFonts w:hint="eastAsia"/>
          <w:sz w:val="28"/>
          <w:szCs w:val="28"/>
        </w:rPr>
        <w:t>农业部</w:t>
      </w:r>
      <w:r w:rsidRPr="00F8528B">
        <w:rPr>
          <w:rFonts w:hint="eastAsia"/>
          <w:sz w:val="28"/>
          <w:szCs w:val="28"/>
        </w:rPr>
        <w:t xml:space="preserve"> </w:t>
      </w:r>
      <w:r w:rsidRPr="00F8528B">
        <w:rPr>
          <w:rFonts w:hint="eastAsia"/>
          <w:sz w:val="28"/>
          <w:szCs w:val="28"/>
        </w:rPr>
        <w:t>国家卫生和计划生育委员会关于豆芽生产过程中禁止使用</w:t>
      </w:r>
      <w:r w:rsidRPr="00F8528B">
        <w:rPr>
          <w:rFonts w:hint="eastAsia"/>
          <w:sz w:val="28"/>
          <w:szCs w:val="28"/>
        </w:rPr>
        <w:t>6-</w:t>
      </w:r>
      <w:r w:rsidRPr="00F8528B">
        <w:rPr>
          <w:rFonts w:hint="eastAsia"/>
          <w:sz w:val="28"/>
          <w:szCs w:val="28"/>
        </w:rPr>
        <w:t>苄基腺嘌呤等物质的公告》（</w:t>
      </w:r>
      <w:r w:rsidRPr="00F8528B">
        <w:rPr>
          <w:rFonts w:hint="eastAsia"/>
          <w:sz w:val="28"/>
          <w:szCs w:val="28"/>
        </w:rPr>
        <w:t>2015</w:t>
      </w:r>
      <w:r w:rsidRPr="00F8528B">
        <w:rPr>
          <w:rFonts w:hint="eastAsia"/>
          <w:sz w:val="28"/>
          <w:szCs w:val="28"/>
        </w:rPr>
        <w:t>年</w:t>
      </w:r>
      <w:r w:rsidRPr="00F8528B">
        <w:rPr>
          <w:rFonts w:hint="eastAsia"/>
          <w:sz w:val="28"/>
          <w:szCs w:val="28"/>
        </w:rPr>
        <w:t xml:space="preserve"> </w:t>
      </w:r>
      <w:r w:rsidRPr="00F8528B">
        <w:rPr>
          <w:rFonts w:hint="eastAsia"/>
          <w:sz w:val="28"/>
          <w:szCs w:val="28"/>
        </w:rPr>
        <w:t>第</w:t>
      </w:r>
      <w:r w:rsidRPr="00F8528B">
        <w:rPr>
          <w:rFonts w:hint="eastAsia"/>
          <w:sz w:val="28"/>
          <w:szCs w:val="28"/>
        </w:rPr>
        <w:t>11</w:t>
      </w:r>
      <w:r w:rsidRPr="00F8528B">
        <w:rPr>
          <w:rFonts w:hint="eastAsia"/>
          <w:sz w:val="28"/>
          <w:szCs w:val="28"/>
        </w:rPr>
        <w:t>号）中规定，生产者不得在豆芽生产过程中使用</w:t>
      </w:r>
      <w:r w:rsidRPr="00F8528B">
        <w:rPr>
          <w:rFonts w:hint="eastAsia"/>
          <w:sz w:val="28"/>
          <w:szCs w:val="28"/>
        </w:rPr>
        <w:t>6-</w:t>
      </w:r>
      <w:r w:rsidRPr="00F8528B">
        <w:rPr>
          <w:rFonts w:hint="eastAsia"/>
          <w:sz w:val="28"/>
          <w:szCs w:val="28"/>
        </w:rPr>
        <w:t>苄基腺嘌呤、</w:t>
      </w:r>
      <w:r w:rsidRPr="00F8528B">
        <w:rPr>
          <w:rFonts w:hint="eastAsia"/>
          <w:sz w:val="28"/>
          <w:szCs w:val="28"/>
        </w:rPr>
        <w:t>4-</w:t>
      </w:r>
      <w:r w:rsidRPr="00F8528B">
        <w:rPr>
          <w:rFonts w:hint="eastAsia"/>
          <w:sz w:val="28"/>
          <w:szCs w:val="28"/>
        </w:rPr>
        <w:t>氯苯氧乙酸钠、赤霉素等物质，豆芽经营者不得经营含有</w:t>
      </w:r>
      <w:r w:rsidRPr="00F8528B">
        <w:rPr>
          <w:rFonts w:hint="eastAsia"/>
          <w:sz w:val="28"/>
          <w:szCs w:val="28"/>
        </w:rPr>
        <w:t>6-</w:t>
      </w:r>
      <w:r w:rsidRPr="00F8528B">
        <w:rPr>
          <w:rFonts w:hint="eastAsia"/>
          <w:sz w:val="28"/>
          <w:szCs w:val="28"/>
        </w:rPr>
        <w:t>苄基腺嘌呤、</w:t>
      </w:r>
      <w:r w:rsidRPr="00F8528B">
        <w:rPr>
          <w:rFonts w:hint="eastAsia"/>
          <w:sz w:val="28"/>
          <w:szCs w:val="28"/>
        </w:rPr>
        <w:t>4-</w:t>
      </w:r>
      <w:r w:rsidRPr="00F8528B">
        <w:rPr>
          <w:rFonts w:hint="eastAsia"/>
          <w:sz w:val="28"/>
          <w:szCs w:val="28"/>
        </w:rPr>
        <w:t>氯苯氧乙酸钠、赤霉素等物质的豆芽。豆芽中检出</w:t>
      </w:r>
      <w:r w:rsidRPr="00F8528B">
        <w:rPr>
          <w:rFonts w:hint="eastAsia"/>
          <w:sz w:val="28"/>
          <w:szCs w:val="28"/>
        </w:rPr>
        <w:t>6-</w:t>
      </w:r>
      <w:r w:rsidRPr="00F8528B">
        <w:rPr>
          <w:rFonts w:hint="eastAsia"/>
          <w:sz w:val="28"/>
          <w:szCs w:val="28"/>
        </w:rPr>
        <w:t>苄基腺嘌呤（</w:t>
      </w:r>
      <w:r w:rsidRPr="00F8528B">
        <w:rPr>
          <w:rFonts w:hint="eastAsia"/>
          <w:sz w:val="28"/>
          <w:szCs w:val="28"/>
        </w:rPr>
        <w:t>6-BA</w:t>
      </w:r>
      <w:r w:rsidRPr="00F8528B">
        <w:rPr>
          <w:rFonts w:hint="eastAsia"/>
          <w:sz w:val="28"/>
          <w:szCs w:val="28"/>
        </w:rPr>
        <w:t>）的原因，可能是生产者为了抑制豆芽生根，提高豆芽产量，违规使用相关农药。</w:t>
      </w:r>
    </w:p>
    <w:p w:rsidR="00EB657C" w:rsidRPr="00F8528B" w:rsidRDefault="002432D8"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二</w:t>
      </w:r>
      <w:r w:rsidR="00EB657C" w:rsidRPr="00F8528B">
        <w:rPr>
          <w:rFonts w:ascii="黑体" w:eastAsia="黑体" w:hAnsi="黑体" w:cs="黑体" w:hint="eastAsia"/>
          <w:bCs/>
          <w:szCs w:val="32"/>
        </w:rPr>
        <w:t>、吡虫啉</w:t>
      </w:r>
    </w:p>
    <w:p w:rsidR="00C87304" w:rsidRPr="00F8528B" w:rsidRDefault="00C87304" w:rsidP="00A02C1F">
      <w:pPr>
        <w:spacing w:line="560" w:lineRule="exact"/>
        <w:ind w:firstLineChars="200" w:firstLine="552"/>
        <w:rPr>
          <w:sz w:val="28"/>
          <w:szCs w:val="28"/>
        </w:rPr>
      </w:pPr>
      <w:r w:rsidRPr="00F8528B">
        <w:rPr>
          <w:rFonts w:hint="eastAsia"/>
          <w:sz w:val="28"/>
          <w:szCs w:val="28"/>
        </w:rPr>
        <w:t>吡虫啉是一种烟碱类内吸性杀虫剂，具有广谱、高效、低毒、低残留特性，主要用于防治刺吸式口器害虫，如蚜虫、飞虱、粉虱、叶蝉、蓟马；可用于茶树中防治茶小绿叶蝉。《食品安全国家标准</w:t>
      </w:r>
      <w:r w:rsidRPr="00F8528B">
        <w:rPr>
          <w:rFonts w:hint="eastAsia"/>
          <w:sz w:val="28"/>
          <w:szCs w:val="28"/>
        </w:rPr>
        <w:t xml:space="preserve"> </w:t>
      </w:r>
      <w:r w:rsidRPr="00F8528B">
        <w:rPr>
          <w:rFonts w:hint="eastAsia"/>
          <w:sz w:val="28"/>
          <w:szCs w:val="28"/>
        </w:rPr>
        <w:t>食品中农药最大残留限量》（</w:t>
      </w:r>
      <w:r w:rsidRPr="00F8528B">
        <w:rPr>
          <w:rFonts w:hint="eastAsia"/>
          <w:sz w:val="28"/>
          <w:szCs w:val="28"/>
        </w:rPr>
        <w:t>GB 2763-20</w:t>
      </w:r>
      <w:r w:rsidRPr="00F8528B">
        <w:rPr>
          <w:sz w:val="28"/>
          <w:szCs w:val="28"/>
        </w:rPr>
        <w:t>21</w:t>
      </w:r>
      <w:r w:rsidRPr="00F8528B">
        <w:rPr>
          <w:rFonts w:hint="eastAsia"/>
          <w:sz w:val="28"/>
          <w:szCs w:val="28"/>
        </w:rPr>
        <w:t>）中规定，香蕉中吡虫啉的最大残留限量为</w:t>
      </w:r>
      <w:r w:rsidRPr="00F8528B">
        <w:rPr>
          <w:rFonts w:hint="eastAsia"/>
          <w:sz w:val="28"/>
          <w:szCs w:val="28"/>
        </w:rPr>
        <w:t>0</w:t>
      </w:r>
      <w:r w:rsidRPr="00F8528B">
        <w:rPr>
          <w:sz w:val="28"/>
          <w:szCs w:val="28"/>
        </w:rPr>
        <w:t>.05mg/kg</w:t>
      </w:r>
      <w:r w:rsidRPr="00F8528B">
        <w:rPr>
          <w:rFonts w:hint="eastAsia"/>
          <w:sz w:val="28"/>
          <w:szCs w:val="28"/>
        </w:rPr>
        <w:t>。香蕉中检出吡虫啉超标，可能是在种植过程中为快速控制虫害加大用药量，或未遵守采摘间隔期规定，致使上市销售时产品中的药物残留量未降解至标准限量以下。</w:t>
      </w:r>
    </w:p>
    <w:p w:rsidR="00EB657C" w:rsidRPr="00F8528B" w:rsidRDefault="002432D8"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三</w:t>
      </w:r>
      <w:r w:rsidR="00EB657C" w:rsidRPr="00F8528B">
        <w:rPr>
          <w:rFonts w:ascii="黑体" w:eastAsia="黑体" w:hAnsi="黑体" w:cs="黑体" w:hint="eastAsia"/>
          <w:bCs/>
          <w:szCs w:val="32"/>
        </w:rPr>
        <w:t>、啶虫脒</w:t>
      </w:r>
    </w:p>
    <w:p w:rsidR="00EB657C" w:rsidRPr="00F8528B" w:rsidRDefault="008521EF" w:rsidP="00A02C1F">
      <w:pPr>
        <w:spacing w:line="560" w:lineRule="exact"/>
        <w:ind w:firstLineChars="200" w:firstLine="552"/>
        <w:rPr>
          <w:sz w:val="28"/>
          <w:szCs w:val="28"/>
        </w:rPr>
      </w:pPr>
      <w:r w:rsidRPr="00F8528B">
        <w:rPr>
          <w:rFonts w:hint="eastAsia"/>
          <w:sz w:val="28"/>
          <w:szCs w:val="28"/>
        </w:rPr>
        <w:t>啶虫脒是一种具有触杀、胃毒和内吸传导作用的新型吡啶类杀虫剂，主要用于防治半翅目（特别是蚜虫）、缨翅目和鳞翅目害虫。少量的残留不会引起人体急性中毒，但长期食用啶虫脒超标的食品，可能对人体健康有一定影响。</w:t>
      </w:r>
      <w:r w:rsidRPr="00F8528B">
        <w:rPr>
          <w:rFonts w:hint="eastAsia"/>
          <w:sz w:val="28"/>
          <w:szCs w:val="28"/>
        </w:rPr>
        <w:t>GB 2763-20</w:t>
      </w:r>
      <w:r w:rsidRPr="00F8528B">
        <w:rPr>
          <w:sz w:val="28"/>
          <w:szCs w:val="28"/>
        </w:rPr>
        <w:t>21</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食品中农药最大残留限量》</w:t>
      </w:r>
      <w:r w:rsidRPr="00F8528B">
        <w:rPr>
          <w:rFonts w:hint="eastAsia"/>
          <w:sz w:val="28"/>
          <w:szCs w:val="28"/>
        </w:rPr>
        <w:lastRenderedPageBreak/>
        <w:t>规定，啶虫脒</w:t>
      </w:r>
      <w:r w:rsidR="00380D12" w:rsidRPr="00F8528B">
        <w:rPr>
          <w:rFonts w:hint="eastAsia"/>
          <w:sz w:val="28"/>
          <w:szCs w:val="28"/>
        </w:rPr>
        <w:t>在辣椒中</w:t>
      </w:r>
      <w:r w:rsidRPr="00F8528B">
        <w:rPr>
          <w:rFonts w:hint="eastAsia"/>
          <w:sz w:val="28"/>
          <w:szCs w:val="28"/>
        </w:rPr>
        <w:t>的最大残留限量值为</w:t>
      </w:r>
      <w:r w:rsidRPr="00F8528B">
        <w:rPr>
          <w:rFonts w:hint="eastAsia"/>
          <w:sz w:val="28"/>
          <w:szCs w:val="28"/>
        </w:rPr>
        <w:t>0</w:t>
      </w:r>
      <w:r w:rsidRPr="00F8528B">
        <w:rPr>
          <w:sz w:val="28"/>
          <w:szCs w:val="28"/>
        </w:rPr>
        <w:t>.2mg/kg</w:t>
      </w:r>
      <w:r w:rsidR="00380D12" w:rsidRPr="00F8528B">
        <w:rPr>
          <w:rFonts w:hint="eastAsia"/>
          <w:sz w:val="28"/>
          <w:szCs w:val="28"/>
        </w:rPr>
        <w:t>，在普通白菜中的最大残留限量为</w:t>
      </w:r>
      <w:r w:rsidR="00380D12" w:rsidRPr="00F8528B">
        <w:rPr>
          <w:rFonts w:hint="eastAsia"/>
          <w:sz w:val="28"/>
          <w:szCs w:val="28"/>
        </w:rPr>
        <w:t>1</w:t>
      </w:r>
      <w:r w:rsidR="00380D12" w:rsidRPr="00F8528B">
        <w:rPr>
          <w:sz w:val="28"/>
          <w:szCs w:val="28"/>
        </w:rPr>
        <w:t>mg/kg</w:t>
      </w:r>
      <w:r w:rsidRPr="00F8528B">
        <w:rPr>
          <w:rFonts w:hint="eastAsia"/>
          <w:sz w:val="28"/>
          <w:szCs w:val="28"/>
        </w:rPr>
        <w:t>。辣椒</w:t>
      </w:r>
      <w:r w:rsidR="00380D12" w:rsidRPr="00F8528B">
        <w:rPr>
          <w:rFonts w:hint="eastAsia"/>
          <w:sz w:val="28"/>
          <w:szCs w:val="28"/>
        </w:rPr>
        <w:t>、普通白菜</w:t>
      </w:r>
      <w:r w:rsidRPr="00F8528B">
        <w:rPr>
          <w:rFonts w:hint="eastAsia"/>
          <w:sz w:val="28"/>
          <w:szCs w:val="28"/>
        </w:rPr>
        <w:t>中啶虫脒超标的原因，可能是在种植过程中为快速控制虫害加大用药量或未遵守采摘间隔期规定，致使上市销售时产品中的药物残留量未降解至标准限量以下。</w:t>
      </w:r>
    </w:p>
    <w:p w:rsidR="00EB657C" w:rsidRPr="00F8528B" w:rsidRDefault="002432D8"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四</w:t>
      </w:r>
      <w:r w:rsidR="00EB657C" w:rsidRPr="00F8528B">
        <w:rPr>
          <w:rFonts w:ascii="黑体" w:eastAsia="黑体" w:hAnsi="黑体" w:cs="黑体" w:hint="eastAsia"/>
          <w:bCs/>
          <w:szCs w:val="32"/>
        </w:rPr>
        <w:t>、噻虫胺</w:t>
      </w:r>
    </w:p>
    <w:p w:rsidR="00FB6E80" w:rsidRPr="00F8528B" w:rsidRDefault="00FB6E80" w:rsidP="00A02C1F">
      <w:pPr>
        <w:spacing w:line="560" w:lineRule="exact"/>
        <w:ind w:firstLineChars="200" w:firstLine="552"/>
        <w:rPr>
          <w:sz w:val="28"/>
          <w:szCs w:val="28"/>
        </w:rPr>
      </w:pPr>
      <w:r w:rsidRPr="00F8528B">
        <w:rPr>
          <w:rFonts w:hint="eastAsia"/>
          <w:sz w:val="28"/>
          <w:szCs w:val="28"/>
        </w:rPr>
        <w:t>噻虫胺是新烟碱类中的一种杀虫剂，具有触杀、胃毒和内吸活性。主要用于水稻、蔬菜、果树及其他作物上防治蚜虫、叶蝉、蓟马、飞虱等半翅目、鞘翅目、双翅目和某些鳞翅目类害虫的杀虫剂。</w:t>
      </w:r>
      <w:r w:rsidRPr="00F8528B">
        <w:rPr>
          <w:rFonts w:hint="eastAsia"/>
          <w:sz w:val="28"/>
          <w:szCs w:val="28"/>
        </w:rPr>
        <w:t>GB 2763-20</w:t>
      </w:r>
      <w:r w:rsidR="00C87304" w:rsidRPr="00F8528B">
        <w:rPr>
          <w:sz w:val="28"/>
          <w:szCs w:val="28"/>
        </w:rPr>
        <w:t>21</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食品中农药最大残留限量》中规定，噻虫胺在根茎类蔬菜中的最大残留限量为</w:t>
      </w:r>
      <w:r w:rsidRPr="00F8528B">
        <w:rPr>
          <w:rFonts w:hint="eastAsia"/>
          <w:sz w:val="28"/>
          <w:szCs w:val="28"/>
        </w:rPr>
        <w:t>0</w:t>
      </w:r>
      <w:r w:rsidRPr="00F8528B">
        <w:rPr>
          <w:sz w:val="28"/>
          <w:szCs w:val="28"/>
        </w:rPr>
        <w:t>.2mg/kg</w:t>
      </w:r>
      <w:r w:rsidRPr="00F8528B">
        <w:rPr>
          <w:rFonts w:hint="eastAsia"/>
          <w:sz w:val="28"/>
          <w:szCs w:val="28"/>
        </w:rPr>
        <w:t>，在芹菜中的最大残留限量为</w:t>
      </w:r>
      <w:r w:rsidRPr="00F8528B">
        <w:rPr>
          <w:rFonts w:hint="eastAsia"/>
          <w:sz w:val="28"/>
          <w:szCs w:val="28"/>
        </w:rPr>
        <w:t>0</w:t>
      </w:r>
      <w:r w:rsidRPr="00F8528B">
        <w:rPr>
          <w:sz w:val="28"/>
          <w:szCs w:val="28"/>
        </w:rPr>
        <w:t>.04mg/kg</w:t>
      </w:r>
      <w:r w:rsidRPr="00F8528B">
        <w:rPr>
          <w:rFonts w:hint="eastAsia"/>
          <w:sz w:val="28"/>
          <w:szCs w:val="28"/>
        </w:rPr>
        <w:t>，在辣椒中的最大残留限量为</w:t>
      </w:r>
      <w:r w:rsidRPr="00F8528B">
        <w:rPr>
          <w:rFonts w:hint="eastAsia"/>
          <w:sz w:val="28"/>
          <w:szCs w:val="28"/>
        </w:rPr>
        <w:t>0</w:t>
      </w:r>
      <w:r w:rsidRPr="00F8528B">
        <w:rPr>
          <w:sz w:val="28"/>
          <w:szCs w:val="28"/>
        </w:rPr>
        <w:t>.05mg/kg</w:t>
      </w:r>
      <w:r w:rsidR="006F6765" w:rsidRPr="00F8528B">
        <w:rPr>
          <w:rFonts w:hint="eastAsia"/>
          <w:sz w:val="28"/>
          <w:szCs w:val="28"/>
        </w:rPr>
        <w:t>，在香蕉中的最大残留限量为</w:t>
      </w:r>
      <w:r w:rsidR="006F6765" w:rsidRPr="00F8528B">
        <w:rPr>
          <w:rFonts w:hint="eastAsia"/>
          <w:sz w:val="28"/>
          <w:szCs w:val="28"/>
        </w:rPr>
        <w:t>0</w:t>
      </w:r>
      <w:r w:rsidR="006F6765" w:rsidRPr="00F8528B">
        <w:rPr>
          <w:sz w:val="28"/>
          <w:szCs w:val="28"/>
        </w:rPr>
        <w:t>.02mg/kg</w:t>
      </w:r>
      <w:r w:rsidRPr="00F8528B">
        <w:rPr>
          <w:rFonts w:hint="eastAsia"/>
          <w:sz w:val="28"/>
          <w:szCs w:val="28"/>
        </w:rPr>
        <w:t>。生姜、辣椒、芹菜</w:t>
      </w:r>
      <w:r w:rsidR="006F6765" w:rsidRPr="00F8528B">
        <w:rPr>
          <w:rFonts w:hint="eastAsia"/>
          <w:sz w:val="28"/>
          <w:szCs w:val="28"/>
        </w:rPr>
        <w:t>、香蕉</w:t>
      </w:r>
      <w:r w:rsidRPr="00F8528B">
        <w:rPr>
          <w:rFonts w:hint="eastAsia"/>
          <w:sz w:val="28"/>
          <w:szCs w:val="28"/>
        </w:rPr>
        <w:t>中噻虫胺超标，原因可能是在种植过程中为快速控制虫害加大用药量，或未遵守采摘间隔期规定，致使上市销售时产品中的药物残留量未降解至标准限量以下。</w:t>
      </w:r>
    </w:p>
    <w:p w:rsidR="00EB657C" w:rsidRPr="00F8528B" w:rsidRDefault="002432D8"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五</w:t>
      </w:r>
      <w:r w:rsidR="00EB657C" w:rsidRPr="00F8528B">
        <w:rPr>
          <w:rFonts w:ascii="黑体" w:eastAsia="黑体" w:hAnsi="黑体" w:cs="黑体" w:hint="eastAsia"/>
          <w:bCs/>
          <w:szCs w:val="32"/>
        </w:rPr>
        <w:t>、毒死蜱</w:t>
      </w:r>
    </w:p>
    <w:p w:rsidR="00EB657C" w:rsidRPr="00F8528B" w:rsidRDefault="00327FB7" w:rsidP="00A02C1F">
      <w:pPr>
        <w:spacing w:line="560" w:lineRule="exact"/>
        <w:ind w:firstLineChars="200" w:firstLine="552"/>
        <w:rPr>
          <w:sz w:val="28"/>
          <w:szCs w:val="28"/>
        </w:rPr>
      </w:pPr>
      <w:r w:rsidRPr="00F8528B">
        <w:rPr>
          <w:rFonts w:hint="eastAsia"/>
          <w:sz w:val="28"/>
          <w:szCs w:val="28"/>
        </w:rPr>
        <w:t>毒死蜱又名氯吡硫磷，是一种硫代磷酸酯类有机磷杀虫、杀螨剂，具有良好的触杀、胃毒和熏蒸作用。《食品安全国家标准</w:t>
      </w:r>
      <w:r w:rsidRPr="00F8528B">
        <w:rPr>
          <w:rFonts w:hint="eastAsia"/>
          <w:sz w:val="28"/>
          <w:szCs w:val="28"/>
        </w:rPr>
        <w:t xml:space="preserve"> </w:t>
      </w:r>
      <w:r w:rsidRPr="00F8528B">
        <w:rPr>
          <w:rFonts w:hint="eastAsia"/>
          <w:sz w:val="28"/>
          <w:szCs w:val="28"/>
        </w:rPr>
        <w:t>食品中农药最大残留限量》（</w:t>
      </w:r>
      <w:r w:rsidRPr="00F8528B">
        <w:rPr>
          <w:rFonts w:hint="eastAsia"/>
          <w:sz w:val="28"/>
          <w:szCs w:val="28"/>
        </w:rPr>
        <w:t>GB 2763-2021</w:t>
      </w:r>
      <w:r w:rsidRPr="00F8528B">
        <w:rPr>
          <w:rFonts w:hint="eastAsia"/>
          <w:sz w:val="28"/>
          <w:szCs w:val="28"/>
        </w:rPr>
        <w:t>）中规定，毒死蜱在普通白菜、韭菜中的最大残留限量值为</w:t>
      </w:r>
      <w:r w:rsidRPr="00F8528B">
        <w:rPr>
          <w:rFonts w:hint="eastAsia"/>
          <w:sz w:val="28"/>
          <w:szCs w:val="28"/>
        </w:rPr>
        <w:t>0.0</w:t>
      </w:r>
      <w:r w:rsidRPr="00F8528B">
        <w:rPr>
          <w:sz w:val="28"/>
          <w:szCs w:val="28"/>
        </w:rPr>
        <w:t>2</w:t>
      </w:r>
      <w:r w:rsidRPr="00F8528B">
        <w:rPr>
          <w:rFonts w:hint="eastAsia"/>
          <w:sz w:val="28"/>
          <w:szCs w:val="28"/>
        </w:rPr>
        <w:t>mg/kg</w:t>
      </w:r>
      <w:r w:rsidRPr="00F8528B">
        <w:rPr>
          <w:rFonts w:hint="eastAsia"/>
          <w:sz w:val="28"/>
          <w:szCs w:val="28"/>
        </w:rPr>
        <w:t>。普通白菜、韭菜中毒死蜱超标的原因，可能是</w:t>
      </w:r>
      <w:r w:rsidR="001966F7" w:rsidRPr="00F8528B">
        <w:rPr>
          <w:rFonts w:hint="eastAsia"/>
          <w:sz w:val="28"/>
          <w:szCs w:val="28"/>
        </w:rPr>
        <w:t>在种植过程中个别农户违规使用了含毒死蜱的药物所致</w:t>
      </w:r>
      <w:r w:rsidRPr="00F8528B">
        <w:rPr>
          <w:rFonts w:hint="eastAsia"/>
          <w:sz w:val="28"/>
          <w:szCs w:val="28"/>
        </w:rPr>
        <w:t>。</w:t>
      </w:r>
    </w:p>
    <w:p w:rsidR="00EB657C" w:rsidRPr="00F8528B" w:rsidRDefault="00F8528B"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六</w:t>
      </w:r>
      <w:r w:rsidR="00EB657C" w:rsidRPr="00F8528B">
        <w:rPr>
          <w:rFonts w:ascii="黑体" w:eastAsia="黑体" w:hAnsi="黑体" w:cs="黑体" w:hint="eastAsia"/>
          <w:bCs/>
          <w:szCs w:val="32"/>
        </w:rPr>
        <w:t>、克百威</w:t>
      </w:r>
    </w:p>
    <w:p w:rsidR="00EB657C" w:rsidRPr="00F8528B" w:rsidRDefault="0051288B" w:rsidP="00A02C1F">
      <w:pPr>
        <w:spacing w:line="560" w:lineRule="exact"/>
        <w:ind w:firstLineChars="200" w:firstLine="552"/>
        <w:rPr>
          <w:sz w:val="28"/>
          <w:szCs w:val="28"/>
        </w:rPr>
      </w:pPr>
      <w:r w:rsidRPr="00F8528B">
        <w:rPr>
          <w:rFonts w:hint="eastAsia"/>
          <w:sz w:val="28"/>
          <w:szCs w:val="28"/>
        </w:rPr>
        <w:t>克百威，又名呋喃丹，属于高毒农药，是一种广谱性杀虫、杀螨、杀线虫剂，不仅具有触杀、胃毒作用，并具有很强的内吸活性。《农业部公告</w:t>
      </w:r>
      <w:r w:rsidRPr="00F8528B">
        <w:rPr>
          <w:rFonts w:hint="eastAsia"/>
          <w:sz w:val="28"/>
          <w:szCs w:val="28"/>
        </w:rPr>
        <w:lastRenderedPageBreak/>
        <w:t>第</w:t>
      </w:r>
      <w:r w:rsidRPr="00F8528B">
        <w:rPr>
          <w:rFonts w:hint="eastAsia"/>
          <w:sz w:val="28"/>
          <w:szCs w:val="28"/>
        </w:rPr>
        <w:t>199</w:t>
      </w:r>
      <w:r w:rsidRPr="00F8528B">
        <w:rPr>
          <w:rFonts w:hint="eastAsia"/>
          <w:sz w:val="28"/>
          <w:szCs w:val="28"/>
        </w:rPr>
        <w:t>号》明确规定克百威不得用于蔬菜、果树、茶叶、中草药材上。《食品安全国家标准</w:t>
      </w:r>
      <w:r w:rsidRPr="00F8528B">
        <w:rPr>
          <w:rFonts w:hint="eastAsia"/>
          <w:sz w:val="28"/>
          <w:szCs w:val="28"/>
        </w:rPr>
        <w:t xml:space="preserve"> </w:t>
      </w:r>
      <w:r w:rsidRPr="00F8528B">
        <w:rPr>
          <w:rFonts w:hint="eastAsia"/>
          <w:sz w:val="28"/>
          <w:szCs w:val="28"/>
        </w:rPr>
        <w:t>食品中农药最大残留限量》（</w:t>
      </w:r>
      <w:r w:rsidRPr="00F8528B">
        <w:rPr>
          <w:rFonts w:hint="eastAsia"/>
          <w:sz w:val="28"/>
          <w:szCs w:val="28"/>
        </w:rPr>
        <w:t>GB 2763-20</w:t>
      </w:r>
      <w:r w:rsidR="005C570B" w:rsidRPr="00F8528B">
        <w:rPr>
          <w:sz w:val="28"/>
          <w:szCs w:val="28"/>
        </w:rPr>
        <w:t>21</w:t>
      </w:r>
      <w:r w:rsidRPr="00F8528B">
        <w:rPr>
          <w:rFonts w:hint="eastAsia"/>
          <w:sz w:val="28"/>
          <w:szCs w:val="28"/>
        </w:rPr>
        <w:t>）中规定，鳞茎类、叶菜类类蔬菜中克百威的最大残留限量为</w:t>
      </w:r>
      <w:r w:rsidRPr="00F8528B">
        <w:rPr>
          <w:rFonts w:hint="eastAsia"/>
          <w:sz w:val="28"/>
          <w:szCs w:val="28"/>
        </w:rPr>
        <w:t>0.02mg/kg</w:t>
      </w:r>
      <w:r w:rsidRPr="00F8528B">
        <w:rPr>
          <w:rFonts w:hint="eastAsia"/>
          <w:sz w:val="28"/>
          <w:szCs w:val="28"/>
        </w:rPr>
        <w:t>。普通白菜、韭菜中克百威超标，其可能是种植户在种植过程中违规使用了含克百威的药物所致。</w:t>
      </w:r>
    </w:p>
    <w:p w:rsidR="00EB657C" w:rsidRPr="00F8528B" w:rsidRDefault="00F8528B"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七</w:t>
      </w:r>
      <w:r w:rsidR="00EB657C" w:rsidRPr="00F8528B">
        <w:rPr>
          <w:rFonts w:ascii="黑体" w:eastAsia="黑体" w:hAnsi="黑体" w:cs="黑体" w:hint="eastAsia"/>
          <w:bCs/>
          <w:szCs w:val="32"/>
        </w:rPr>
        <w:t>、联苯菊酯</w:t>
      </w:r>
    </w:p>
    <w:p w:rsidR="00EB657C" w:rsidRPr="00F8528B" w:rsidRDefault="00AB015D" w:rsidP="00A02C1F">
      <w:pPr>
        <w:spacing w:line="560" w:lineRule="exact"/>
        <w:ind w:firstLineChars="200" w:firstLine="552"/>
        <w:rPr>
          <w:sz w:val="28"/>
          <w:szCs w:val="28"/>
        </w:rPr>
      </w:pPr>
      <w:r w:rsidRPr="00F8528B">
        <w:rPr>
          <w:rFonts w:hint="eastAsia"/>
          <w:sz w:val="28"/>
          <w:szCs w:val="28"/>
        </w:rPr>
        <w:t>联苯菊酯属中等毒性，具有触杀和胃毒作用，无内吸和熏蒸活性。联苯菊酯击倒速度快，残效期长，杀虫谱广，对螨也有较好防效。主要用于防治各种鳞翅目幼虫、粉虱、蚜虫、植食性叶螨。</w:t>
      </w:r>
      <w:r w:rsidRPr="00F8528B">
        <w:rPr>
          <w:rFonts w:hint="eastAsia"/>
          <w:sz w:val="28"/>
          <w:szCs w:val="28"/>
        </w:rPr>
        <w:t>GB 2763-20</w:t>
      </w:r>
      <w:r w:rsidRPr="00F8528B">
        <w:rPr>
          <w:sz w:val="28"/>
          <w:szCs w:val="28"/>
        </w:rPr>
        <w:t>21</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食品中农药最大残留限量》中规定，橙中联苯菊酯的最大残留限量为</w:t>
      </w:r>
      <w:r w:rsidRPr="00F8528B">
        <w:rPr>
          <w:rFonts w:hint="eastAsia"/>
          <w:sz w:val="28"/>
          <w:szCs w:val="28"/>
        </w:rPr>
        <w:t>0</w:t>
      </w:r>
      <w:r w:rsidRPr="00F8528B">
        <w:rPr>
          <w:sz w:val="28"/>
          <w:szCs w:val="28"/>
        </w:rPr>
        <w:t>.0</w:t>
      </w:r>
      <w:r w:rsidRPr="00F8528B">
        <w:rPr>
          <w:rFonts w:hint="eastAsia"/>
          <w:sz w:val="28"/>
          <w:szCs w:val="28"/>
        </w:rPr>
        <w:t>5mg/kg</w:t>
      </w:r>
      <w:r w:rsidRPr="00F8528B">
        <w:rPr>
          <w:rFonts w:hint="eastAsia"/>
          <w:sz w:val="28"/>
          <w:szCs w:val="28"/>
        </w:rPr>
        <w:t>。橙中联苯菊酯超标原因可能是在种植过程中为快速控制虫害加大用药量，或未遵守采摘间隔期规定，致使上市销售时产品中的药物残留量未降解至标准限量以下。</w:t>
      </w:r>
    </w:p>
    <w:p w:rsidR="00EB657C" w:rsidRPr="00F8528B" w:rsidRDefault="00F8528B"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八</w:t>
      </w:r>
      <w:r w:rsidR="00EB657C" w:rsidRPr="00F8528B">
        <w:rPr>
          <w:rFonts w:ascii="黑体" w:eastAsia="黑体" w:hAnsi="黑体" w:cs="黑体" w:hint="eastAsia"/>
          <w:bCs/>
          <w:szCs w:val="32"/>
        </w:rPr>
        <w:t>、噻虫嗪</w:t>
      </w:r>
    </w:p>
    <w:p w:rsidR="00EB657C" w:rsidRPr="00F8528B" w:rsidRDefault="006F6765" w:rsidP="00A02C1F">
      <w:pPr>
        <w:spacing w:line="560" w:lineRule="exact"/>
        <w:ind w:firstLineChars="200" w:firstLine="552"/>
        <w:rPr>
          <w:sz w:val="28"/>
          <w:szCs w:val="28"/>
        </w:rPr>
      </w:pPr>
      <w:r w:rsidRPr="00F8528B">
        <w:rPr>
          <w:rFonts w:hint="eastAsia"/>
          <w:sz w:val="28"/>
          <w:szCs w:val="28"/>
        </w:rPr>
        <w:t>噻虫嗪是一种全新结构的第二代烟碱类高效低毒杀虫剂，对害虫具有胃毒、触杀及内吸活性，用于叶面喷雾及土壤灌根处理；其施药后迅速被内吸，并传导到植株各部位，对刺吸式害虫如蚜虫、飞虱、叶蝉、粉虱等有良好的防效；对杀灭茶树小绿叶蝉有效，与联苯菊酯配合，对黑刺粉虱有效。</w:t>
      </w:r>
      <w:r w:rsidRPr="00F8528B">
        <w:rPr>
          <w:rFonts w:hint="eastAsia"/>
          <w:sz w:val="28"/>
          <w:szCs w:val="28"/>
        </w:rPr>
        <w:t>GB 2763-20</w:t>
      </w:r>
      <w:r w:rsidR="00ED4F91" w:rsidRPr="00F8528B">
        <w:rPr>
          <w:sz w:val="28"/>
          <w:szCs w:val="28"/>
        </w:rPr>
        <w:t>21</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食品中农药最大残留限量》中规定，生姜中噻虫嗪的最大残留限量为</w:t>
      </w:r>
      <w:r w:rsidRPr="00F8528B">
        <w:rPr>
          <w:rFonts w:hint="eastAsia"/>
          <w:sz w:val="28"/>
          <w:szCs w:val="28"/>
        </w:rPr>
        <w:t>0.3mg/kg</w:t>
      </w:r>
      <w:r w:rsidRPr="00F8528B">
        <w:rPr>
          <w:rFonts w:hint="eastAsia"/>
          <w:sz w:val="28"/>
          <w:szCs w:val="28"/>
        </w:rPr>
        <w:t>，香蕉中噻虫嗪的最大残留限量为</w:t>
      </w:r>
      <w:r w:rsidRPr="00F8528B">
        <w:rPr>
          <w:rFonts w:hint="eastAsia"/>
          <w:sz w:val="28"/>
          <w:szCs w:val="28"/>
        </w:rPr>
        <w:t>0.</w:t>
      </w:r>
      <w:r w:rsidRPr="00F8528B">
        <w:rPr>
          <w:sz w:val="28"/>
          <w:szCs w:val="28"/>
        </w:rPr>
        <w:t>02</w:t>
      </w:r>
      <w:r w:rsidRPr="00F8528B">
        <w:rPr>
          <w:rFonts w:hint="eastAsia"/>
          <w:sz w:val="28"/>
          <w:szCs w:val="28"/>
        </w:rPr>
        <w:t>mg/kg</w:t>
      </w:r>
      <w:r w:rsidRPr="00F8528B">
        <w:rPr>
          <w:rFonts w:hint="eastAsia"/>
          <w:sz w:val="28"/>
          <w:szCs w:val="28"/>
        </w:rPr>
        <w:t>。生姜、香蕉中噻虫嗪超标，原因可能是在种植过程中为快速控制虫害加大用药量，或未遵守采摘间隔期规定，致使上市销售时产品中的药物残留量未降解至标准限量以下。</w:t>
      </w:r>
    </w:p>
    <w:p w:rsidR="00EB657C" w:rsidRPr="00F8528B" w:rsidRDefault="00F8528B"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lastRenderedPageBreak/>
        <w:t>九</w:t>
      </w:r>
      <w:r w:rsidR="00EB657C" w:rsidRPr="00F8528B">
        <w:rPr>
          <w:rFonts w:ascii="黑体" w:eastAsia="黑体" w:hAnsi="黑体" w:cs="黑体" w:hint="eastAsia"/>
          <w:bCs/>
          <w:szCs w:val="32"/>
        </w:rPr>
        <w:t>、大肠菌群</w:t>
      </w:r>
    </w:p>
    <w:p w:rsidR="00FB6E80" w:rsidRPr="00F8528B" w:rsidRDefault="00FB6E80" w:rsidP="00A02C1F">
      <w:pPr>
        <w:spacing w:line="560" w:lineRule="exact"/>
        <w:ind w:firstLineChars="200" w:firstLine="552"/>
        <w:rPr>
          <w:sz w:val="28"/>
          <w:szCs w:val="28"/>
        </w:rPr>
      </w:pPr>
      <w:r w:rsidRPr="00F8528B">
        <w:rPr>
          <w:rFonts w:hint="eastAsia"/>
          <w:sz w:val="28"/>
          <w:szCs w:val="28"/>
        </w:rPr>
        <w:t>大肠菌群是食品卫生状况的指示菌，如果大肠菌群超标，说明产品的卫生状况达不到基本的卫生要求；此外，食品中检出大肠菌群，提示被致病菌（如沙门氏菌、志贺氏菌等）污染的可能性较大。《食品安全国家标准</w:t>
      </w:r>
      <w:r w:rsidRPr="00F8528B">
        <w:rPr>
          <w:rFonts w:hint="eastAsia"/>
          <w:sz w:val="28"/>
          <w:szCs w:val="28"/>
        </w:rPr>
        <w:t xml:space="preserve"> </w:t>
      </w:r>
      <w:r w:rsidRPr="00F8528B">
        <w:rPr>
          <w:rFonts w:hint="eastAsia"/>
          <w:sz w:val="28"/>
          <w:szCs w:val="28"/>
        </w:rPr>
        <w:t>消毒餐（饮）具》（</w:t>
      </w:r>
      <w:r w:rsidRPr="00F8528B">
        <w:rPr>
          <w:rFonts w:hint="eastAsia"/>
          <w:sz w:val="28"/>
          <w:szCs w:val="28"/>
        </w:rPr>
        <w:t>GB 14934-2016</w:t>
      </w:r>
      <w:r w:rsidRPr="00F8528B">
        <w:rPr>
          <w:rFonts w:hint="eastAsia"/>
          <w:sz w:val="28"/>
          <w:szCs w:val="28"/>
        </w:rPr>
        <w:t>）规定，消毒餐（饮）具的大肠菌群不得检出。消毒餐饮具中检出大肠菌群，可能是由于食饮具未用洁净水充分清洗，或者个别产品消毒不彻底所致。</w:t>
      </w:r>
    </w:p>
    <w:p w:rsidR="00EB657C" w:rsidRPr="00F8528B" w:rsidRDefault="00EB657C"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十、地西泮</w:t>
      </w:r>
    </w:p>
    <w:p w:rsidR="00EB657C" w:rsidRPr="00F8528B" w:rsidRDefault="00415F1D" w:rsidP="00A02C1F">
      <w:pPr>
        <w:spacing w:line="560" w:lineRule="exact"/>
        <w:ind w:firstLineChars="200" w:firstLine="552"/>
        <w:rPr>
          <w:sz w:val="28"/>
          <w:szCs w:val="28"/>
        </w:rPr>
      </w:pPr>
      <w:r w:rsidRPr="00F8528B">
        <w:rPr>
          <w:rFonts w:hint="eastAsia"/>
          <w:sz w:val="28"/>
          <w:szCs w:val="28"/>
        </w:rPr>
        <w:t>地西泮又称安定，是一种中枢神经系统镇静剂，主要用于人和动物镇静、催眠、癫痫的治疗；畜牧生产中作动物抗应激的药物，除此之外亦被大量非法用作动物增重促进剂；当正常人摄入这些药物后，肝脏负担加重，头脑长期昏昏沉沉，记忆受影响，同时运动神经和肌肉功能受到抑制。</w:t>
      </w:r>
      <w:r w:rsidRPr="00F8528B">
        <w:rPr>
          <w:rFonts w:hint="eastAsia"/>
          <w:sz w:val="28"/>
          <w:szCs w:val="28"/>
        </w:rPr>
        <w:t>GB 31650-2019</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食品中兽药最大残留限量》规定，地西泮允许作治疗用，但不得在动物性食品中检出。鲤鱼检出地西泮，原因可能是养殖者在养殖过程中使用了含地西泮的药物所致；此外，</w:t>
      </w:r>
      <w:r w:rsidR="00CB0497" w:rsidRPr="00F8528B">
        <w:rPr>
          <w:rFonts w:hint="eastAsia"/>
          <w:sz w:val="28"/>
          <w:szCs w:val="28"/>
        </w:rPr>
        <w:t>餐饮</w:t>
      </w:r>
      <w:r w:rsidRPr="00F8528B">
        <w:rPr>
          <w:rFonts w:hint="eastAsia"/>
          <w:sz w:val="28"/>
          <w:szCs w:val="28"/>
        </w:rPr>
        <w:t>环节为降低新鲜活鱼对外界的感知能力，降低新陈代谢，保证其经过运输后仍然鲜活也有可能使用地西泮。</w:t>
      </w:r>
    </w:p>
    <w:p w:rsidR="00EB657C" w:rsidRPr="00F8528B" w:rsidRDefault="00EB657C"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十</w:t>
      </w:r>
      <w:r w:rsidR="00F8528B" w:rsidRPr="00F8528B">
        <w:rPr>
          <w:rFonts w:ascii="黑体" w:eastAsia="黑体" w:hAnsi="黑体" w:cs="黑体" w:hint="eastAsia"/>
          <w:bCs/>
          <w:szCs w:val="32"/>
        </w:rPr>
        <w:t>一</w:t>
      </w:r>
      <w:r w:rsidRPr="00F8528B">
        <w:rPr>
          <w:rFonts w:ascii="黑体" w:eastAsia="黑体" w:hAnsi="黑体" w:cs="黑体" w:hint="eastAsia"/>
          <w:bCs/>
          <w:szCs w:val="32"/>
        </w:rPr>
        <w:t>、氟苯尼考</w:t>
      </w:r>
    </w:p>
    <w:p w:rsidR="00EB657C" w:rsidRPr="00F8528B" w:rsidRDefault="004C060F" w:rsidP="00A02C1F">
      <w:pPr>
        <w:spacing w:line="560" w:lineRule="exact"/>
        <w:ind w:firstLineChars="200" w:firstLine="552"/>
        <w:rPr>
          <w:sz w:val="28"/>
          <w:szCs w:val="28"/>
        </w:rPr>
      </w:pPr>
      <w:r w:rsidRPr="00F8528B">
        <w:rPr>
          <w:rFonts w:hint="eastAsia"/>
          <w:sz w:val="28"/>
          <w:szCs w:val="28"/>
        </w:rPr>
        <w:t>氟苯尼考又称氟甲砜霉素，是农业部批准使用的动物专用抗菌药，主要用于敏感细菌所致的猪、鸡、鱼的细菌性疾病。《食品安全国家标准</w:t>
      </w:r>
      <w:r w:rsidRPr="00F8528B">
        <w:rPr>
          <w:rFonts w:hint="eastAsia"/>
          <w:sz w:val="28"/>
          <w:szCs w:val="28"/>
        </w:rPr>
        <w:t xml:space="preserve"> </w:t>
      </w:r>
      <w:r w:rsidRPr="00F8528B">
        <w:rPr>
          <w:rFonts w:hint="eastAsia"/>
          <w:sz w:val="28"/>
          <w:szCs w:val="28"/>
        </w:rPr>
        <w:t>食品中兽药最大残留限量》（</w:t>
      </w:r>
      <w:r w:rsidRPr="00F8528B">
        <w:rPr>
          <w:rFonts w:hint="eastAsia"/>
          <w:sz w:val="28"/>
          <w:szCs w:val="28"/>
        </w:rPr>
        <w:t>GB 31650-2019</w:t>
      </w:r>
      <w:r w:rsidRPr="00F8528B">
        <w:rPr>
          <w:rFonts w:hint="eastAsia"/>
          <w:sz w:val="28"/>
          <w:szCs w:val="28"/>
        </w:rPr>
        <w:t>）规定，猪肉中氟苯尼考的残留限量为</w:t>
      </w:r>
      <w:r w:rsidRPr="00F8528B">
        <w:rPr>
          <w:rFonts w:hint="eastAsia"/>
          <w:sz w:val="28"/>
          <w:szCs w:val="28"/>
        </w:rPr>
        <w:t>300</w:t>
      </w:r>
      <w:r w:rsidRPr="00F8528B">
        <w:rPr>
          <w:rFonts w:hint="eastAsia"/>
          <w:sz w:val="28"/>
          <w:szCs w:val="28"/>
        </w:rPr>
        <w:t>μ</w:t>
      </w:r>
      <w:r w:rsidRPr="00F8528B">
        <w:rPr>
          <w:rFonts w:hint="eastAsia"/>
          <w:sz w:val="28"/>
          <w:szCs w:val="28"/>
        </w:rPr>
        <w:t>g/kg</w:t>
      </w:r>
      <w:r w:rsidRPr="00F8528B">
        <w:rPr>
          <w:rFonts w:hint="eastAsia"/>
          <w:sz w:val="28"/>
          <w:szCs w:val="28"/>
        </w:rPr>
        <w:t>，家禽产蛋期禁用氟苯尼考。猪肉、鸡蛋中氟苯尼考超标，原因包括：一可能是养殖环节未严格控制休药期或超量使用兽药，从而导</w:t>
      </w:r>
      <w:r w:rsidRPr="00F8528B">
        <w:rPr>
          <w:rFonts w:hint="eastAsia"/>
          <w:sz w:val="28"/>
          <w:szCs w:val="28"/>
        </w:rPr>
        <w:lastRenderedPageBreak/>
        <w:t>致产品中药物残留超标；二是养殖者所使用的饲料不合格，饲料中含有药物成分，从而导致兽残超标。</w:t>
      </w:r>
    </w:p>
    <w:p w:rsidR="00EB657C" w:rsidRPr="00F8528B" w:rsidRDefault="00EB657C"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十</w:t>
      </w:r>
      <w:r w:rsidR="00F8528B" w:rsidRPr="00F8528B">
        <w:rPr>
          <w:rFonts w:ascii="黑体" w:eastAsia="黑体" w:hAnsi="黑体" w:cs="黑体" w:hint="eastAsia"/>
          <w:bCs/>
          <w:szCs w:val="32"/>
        </w:rPr>
        <w:t>二</w:t>
      </w:r>
      <w:r w:rsidRPr="00F8528B">
        <w:rPr>
          <w:rFonts w:ascii="黑体" w:eastAsia="黑体" w:hAnsi="黑体" w:cs="黑体" w:hint="eastAsia"/>
          <w:bCs/>
          <w:szCs w:val="32"/>
        </w:rPr>
        <w:t>、甲硝唑</w:t>
      </w:r>
    </w:p>
    <w:p w:rsidR="00EB657C" w:rsidRPr="00F8528B" w:rsidRDefault="00327FB7" w:rsidP="00A02C1F">
      <w:pPr>
        <w:spacing w:line="560" w:lineRule="exact"/>
        <w:ind w:firstLineChars="200" w:firstLine="552"/>
        <w:rPr>
          <w:sz w:val="28"/>
          <w:szCs w:val="28"/>
        </w:rPr>
      </w:pPr>
      <w:r w:rsidRPr="00F8528B">
        <w:rPr>
          <w:rFonts w:hint="eastAsia"/>
          <w:sz w:val="28"/>
          <w:szCs w:val="28"/>
        </w:rPr>
        <w:t>甲硝唑是硝基咪唑类抗菌药，与常用抗生素合成无拮抗作用，可以治疗蛋鸡腹膜炎、弧菌性肝炎、组织滴虫病等。长期食用甲硝唑超标的鸡蛋，可能在人体内蓄积，产生消化道症状、神经系统症状、皮肤症状等。《食品安全国家标准</w:t>
      </w:r>
      <w:r w:rsidRPr="00F8528B">
        <w:rPr>
          <w:rFonts w:hint="eastAsia"/>
          <w:sz w:val="28"/>
          <w:szCs w:val="28"/>
        </w:rPr>
        <w:t xml:space="preserve"> </w:t>
      </w:r>
      <w:r w:rsidRPr="00F8528B">
        <w:rPr>
          <w:rFonts w:hint="eastAsia"/>
          <w:sz w:val="28"/>
          <w:szCs w:val="28"/>
        </w:rPr>
        <w:t>食品中兽药最大残留限量》（</w:t>
      </w:r>
      <w:r w:rsidRPr="00F8528B">
        <w:rPr>
          <w:rFonts w:hint="eastAsia"/>
          <w:sz w:val="28"/>
          <w:szCs w:val="28"/>
        </w:rPr>
        <w:t>GB 31650-2019</w:t>
      </w:r>
      <w:r w:rsidRPr="00F8528B">
        <w:rPr>
          <w:rFonts w:hint="eastAsia"/>
          <w:sz w:val="28"/>
          <w:szCs w:val="28"/>
        </w:rPr>
        <w:t>）中规定，甲硝唑允许作治疗用，但不得在动物性食品中检出。鸡蛋中检出甲硝唑的原因，可能是养殖户在养殖过程中违规使用相关兽药所致。</w:t>
      </w:r>
    </w:p>
    <w:p w:rsidR="00EB657C" w:rsidRPr="00F8528B" w:rsidRDefault="00EB657C"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十</w:t>
      </w:r>
      <w:r w:rsidR="00F8528B" w:rsidRPr="00F8528B">
        <w:rPr>
          <w:rFonts w:ascii="黑体" w:eastAsia="黑体" w:hAnsi="黑体" w:cs="黑体" w:hint="eastAsia"/>
          <w:bCs/>
          <w:szCs w:val="32"/>
        </w:rPr>
        <w:t>三</w:t>
      </w:r>
      <w:r w:rsidRPr="00F8528B">
        <w:rPr>
          <w:rFonts w:ascii="黑体" w:eastAsia="黑体" w:hAnsi="黑体" w:cs="黑体" w:hint="eastAsia"/>
          <w:bCs/>
          <w:szCs w:val="32"/>
        </w:rPr>
        <w:t>、阴离子合成洗涤剂</w:t>
      </w:r>
    </w:p>
    <w:p w:rsidR="00FB6E80" w:rsidRPr="00F8528B" w:rsidRDefault="00FB6E80" w:rsidP="00A02C1F">
      <w:pPr>
        <w:spacing w:line="560" w:lineRule="exact"/>
        <w:ind w:firstLineChars="200" w:firstLine="552"/>
        <w:rPr>
          <w:sz w:val="28"/>
          <w:szCs w:val="28"/>
        </w:rPr>
      </w:pPr>
      <w:r w:rsidRPr="00F8528B">
        <w:rPr>
          <w:rFonts w:hint="eastAsia"/>
          <w:sz w:val="28"/>
          <w:szCs w:val="28"/>
        </w:rPr>
        <w:t>阴离子合成洗涤剂，即我们日常生活中经常用到的洗衣粉、洗洁精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w:t>
      </w:r>
      <w:r w:rsidRPr="00F8528B">
        <w:rPr>
          <w:rFonts w:hint="eastAsia"/>
          <w:sz w:val="28"/>
          <w:szCs w:val="28"/>
        </w:rPr>
        <w:t>GB 14934-2016</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消毒餐（饮）具》中规定采用化学消毒法的餐（饮）具的阴离子合成洗涤剂应不得检出。餐（饮）具中检出阴离子合成洗涤剂的原因，可能是部分单位使用的洗涤剂不合格或使用量过大，未经足够量清水冲洗或餐具漂洗池内清洗用水重复使用或餐具数量多，造成交叉污染，进而残存在餐（饮）具中。</w:t>
      </w:r>
    </w:p>
    <w:p w:rsidR="00EB657C" w:rsidRPr="00F8528B" w:rsidRDefault="00F8528B"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十四</w:t>
      </w:r>
      <w:r w:rsidR="00EB657C" w:rsidRPr="00F8528B">
        <w:rPr>
          <w:rFonts w:ascii="黑体" w:eastAsia="黑体" w:hAnsi="黑体" w:cs="黑体" w:hint="eastAsia"/>
          <w:bCs/>
          <w:szCs w:val="32"/>
        </w:rPr>
        <w:t>、镉</w:t>
      </w:r>
    </w:p>
    <w:p w:rsidR="00EB657C" w:rsidRPr="00F8528B" w:rsidRDefault="001C5B0D" w:rsidP="00A02C1F">
      <w:pPr>
        <w:spacing w:line="560" w:lineRule="exact"/>
        <w:ind w:firstLineChars="200" w:firstLine="552"/>
        <w:rPr>
          <w:sz w:val="28"/>
          <w:szCs w:val="28"/>
        </w:rPr>
      </w:pPr>
      <w:r w:rsidRPr="00F8528B">
        <w:rPr>
          <w:rFonts w:hint="eastAsia"/>
          <w:sz w:val="28"/>
          <w:szCs w:val="28"/>
        </w:rPr>
        <w:t>镉是一种蓄积性的重金属元素，可通过食物链进入人体。长期食用镉超标的食品，可能会对人体肾脏和肝脏造成损害，还会影响免疫系统，甚</w:t>
      </w:r>
      <w:r w:rsidRPr="00F8528B">
        <w:rPr>
          <w:rFonts w:hint="eastAsia"/>
          <w:sz w:val="28"/>
          <w:szCs w:val="28"/>
        </w:rPr>
        <w:lastRenderedPageBreak/>
        <w:t>至可能对儿童高级神经活动有损害。《食品安全国家标准</w:t>
      </w:r>
      <w:r w:rsidRPr="00F8528B">
        <w:rPr>
          <w:rFonts w:hint="eastAsia"/>
          <w:sz w:val="28"/>
          <w:szCs w:val="28"/>
        </w:rPr>
        <w:t xml:space="preserve"> </w:t>
      </w:r>
      <w:r w:rsidRPr="00F8528B">
        <w:rPr>
          <w:rFonts w:hint="eastAsia"/>
          <w:sz w:val="28"/>
          <w:szCs w:val="28"/>
        </w:rPr>
        <w:t>食品中污染物限量》（</w:t>
      </w:r>
      <w:r w:rsidRPr="00F8528B">
        <w:rPr>
          <w:rFonts w:hint="eastAsia"/>
          <w:sz w:val="28"/>
          <w:szCs w:val="28"/>
        </w:rPr>
        <w:t>GB 2762-2017</w:t>
      </w:r>
      <w:r w:rsidRPr="00F8528B">
        <w:rPr>
          <w:rFonts w:hint="eastAsia"/>
          <w:sz w:val="28"/>
          <w:szCs w:val="28"/>
        </w:rPr>
        <w:t>）中规定，镉（以</w:t>
      </w:r>
      <w:r w:rsidRPr="00F8528B">
        <w:rPr>
          <w:rFonts w:hint="eastAsia"/>
          <w:sz w:val="28"/>
          <w:szCs w:val="28"/>
        </w:rPr>
        <w:t>Cd</w:t>
      </w:r>
      <w:r w:rsidRPr="00F8528B">
        <w:rPr>
          <w:rFonts w:hint="eastAsia"/>
          <w:sz w:val="28"/>
          <w:szCs w:val="28"/>
        </w:rPr>
        <w:t>计）在鲜、冻水产动物（甲壳类）中的限量值为</w:t>
      </w:r>
      <w:r w:rsidRPr="00F8528B">
        <w:rPr>
          <w:rFonts w:hint="eastAsia"/>
          <w:sz w:val="28"/>
          <w:szCs w:val="28"/>
        </w:rPr>
        <w:t>0.5mg/kg</w:t>
      </w:r>
      <w:r w:rsidRPr="00F8528B">
        <w:rPr>
          <w:rFonts w:hint="eastAsia"/>
          <w:sz w:val="28"/>
          <w:szCs w:val="28"/>
        </w:rPr>
        <w:t>。虾蛄中镉超标的原因，可能是其生长过程中富集环境中的镉元素所致。</w:t>
      </w:r>
    </w:p>
    <w:p w:rsidR="00EB657C" w:rsidRPr="00F8528B" w:rsidRDefault="00F8528B"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十五</w:t>
      </w:r>
      <w:r w:rsidR="00EB657C" w:rsidRPr="00F8528B">
        <w:rPr>
          <w:rFonts w:ascii="黑体" w:eastAsia="黑体" w:hAnsi="黑体" w:cs="黑体" w:hint="eastAsia"/>
          <w:bCs/>
          <w:szCs w:val="32"/>
        </w:rPr>
        <w:t>、过氧化值</w:t>
      </w:r>
    </w:p>
    <w:p w:rsidR="00EB657C" w:rsidRPr="00F8528B" w:rsidRDefault="00415F1D" w:rsidP="00A02C1F">
      <w:pPr>
        <w:spacing w:line="560" w:lineRule="exact"/>
        <w:ind w:firstLineChars="200" w:firstLine="552"/>
        <w:rPr>
          <w:sz w:val="28"/>
          <w:szCs w:val="28"/>
        </w:rPr>
      </w:pPr>
      <w:r w:rsidRPr="00F8528B">
        <w:rPr>
          <w:rFonts w:hint="eastAsia"/>
          <w:sz w:val="28"/>
          <w:szCs w:val="28"/>
        </w:rPr>
        <w:t>过氧化值体现的是油脂中过氧化物的含量；过氧化值增高，表明其中过氧化物增多，过氧化物的增多，将导致油脂成分的氧化劣变，产生大量的低分子醛酮等对人体有害的物质，降低了油脂及含油产品的营养价值。</w:t>
      </w:r>
      <w:r w:rsidRPr="00F8528B">
        <w:rPr>
          <w:rFonts w:hint="eastAsia"/>
          <w:sz w:val="28"/>
          <w:szCs w:val="28"/>
        </w:rPr>
        <w:t>GB 17400-2015</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方便面》规定，油炸方便面面饼的过氧化值要求≤</w:t>
      </w:r>
      <w:r w:rsidRPr="00F8528B">
        <w:rPr>
          <w:rFonts w:hint="eastAsia"/>
          <w:sz w:val="28"/>
          <w:szCs w:val="28"/>
        </w:rPr>
        <w:t>0</w:t>
      </w:r>
      <w:r w:rsidRPr="00F8528B">
        <w:rPr>
          <w:sz w:val="28"/>
          <w:szCs w:val="28"/>
        </w:rPr>
        <w:t>.25g/100g</w:t>
      </w:r>
      <w:r w:rsidRPr="00F8528B">
        <w:rPr>
          <w:rFonts w:hint="eastAsia"/>
          <w:sz w:val="28"/>
          <w:szCs w:val="28"/>
        </w:rPr>
        <w:t>（以脂肪计）；</w:t>
      </w:r>
      <w:r w:rsidRPr="00F8528B">
        <w:rPr>
          <w:rFonts w:hint="eastAsia"/>
          <w:sz w:val="28"/>
          <w:szCs w:val="28"/>
        </w:rPr>
        <w:t>GB 19300-2014</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坚果与籽类食品》规定，熟制葵花籽的过氧化值要求≤</w:t>
      </w:r>
      <w:r w:rsidRPr="00F8528B">
        <w:rPr>
          <w:rFonts w:hint="eastAsia"/>
          <w:sz w:val="28"/>
          <w:szCs w:val="28"/>
        </w:rPr>
        <w:t>0.80g/100g</w:t>
      </w:r>
      <w:r w:rsidRPr="00F8528B">
        <w:rPr>
          <w:rFonts w:hint="eastAsia"/>
          <w:sz w:val="28"/>
          <w:szCs w:val="28"/>
        </w:rPr>
        <w:t>。方便面、瓜子的过氧化值超标，原因可能包括：一是原料储存不当导致坚果与籽类的脂肪氧化；二是加工工艺存在问题，加工过程中导致过氧化值超标；三是运输、储存过程中环境条件控制不当，导致过氧化值超标。</w:t>
      </w:r>
    </w:p>
    <w:p w:rsidR="00EB657C" w:rsidRPr="00F8528B" w:rsidRDefault="00F8528B"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十六</w:t>
      </w:r>
      <w:r w:rsidR="00EB657C" w:rsidRPr="00F8528B">
        <w:rPr>
          <w:rFonts w:ascii="黑体" w:eastAsia="黑体" w:hAnsi="黑体" w:cs="黑体" w:hint="eastAsia"/>
          <w:bCs/>
          <w:szCs w:val="32"/>
        </w:rPr>
        <w:t>、黄曲霉毒素B</w:t>
      </w:r>
      <w:r w:rsidR="00EB657C" w:rsidRPr="00F8528B">
        <w:rPr>
          <w:rFonts w:ascii="黑体" w:eastAsia="黑体" w:hAnsi="黑体" w:cs="黑体" w:hint="eastAsia"/>
          <w:bCs/>
          <w:szCs w:val="32"/>
          <w:vertAlign w:val="subscript"/>
        </w:rPr>
        <w:t>1</w:t>
      </w:r>
    </w:p>
    <w:p w:rsidR="00E66974" w:rsidRPr="00F8528B" w:rsidRDefault="00E66974" w:rsidP="00A02C1F">
      <w:pPr>
        <w:spacing w:line="560" w:lineRule="exact"/>
        <w:ind w:firstLineChars="200" w:firstLine="552"/>
        <w:rPr>
          <w:sz w:val="28"/>
          <w:szCs w:val="28"/>
        </w:rPr>
      </w:pPr>
      <w:r w:rsidRPr="00F8528B">
        <w:rPr>
          <w:rFonts w:hint="eastAsia"/>
          <w:sz w:val="28"/>
          <w:szCs w:val="28"/>
        </w:rPr>
        <w:t>黄曲霉毒素</w:t>
      </w:r>
      <w:r w:rsidRPr="00F8528B">
        <w:rPr>
          <w:rFonts w:hint="eastAsia"/>
          <w:sz w:val="28"/>
          <w:szCs w:val="28"/>
        </w:rPr>
        <w:t>B</w:t>
      </w:r>
      <w:r w:rsidRPr="00F8528B">
        <w:rPr>
          <w:rFonts w:hint="eastAsia"/>
          <w:sz w:val="28"/>
          <w:szCs w:val="28"/>
          <w:vertAlign w:val="subscript"/>
        </w:rPr>
        <w:t>1</w:t>
      </w:r>
      <w:r w:rsidRPr="00F8528B">
        <w:rPr>
          <w:rFonts w:hint="eastAsia"/>
          <w:sz w:val="28"/>
          <w:szCs w:val="28"/>
        </w:rPr>
        <w:t>是黄曲霉、寄生曲霉等产生的代谢产物，黄曲霉毒素</w:t>
      </w:r>
      <w:r w:rsidRPr="00F8528B">
        <w:rPr>
          <w:rFonts w:hint="eastAsia"/>
          <w:sz w:val="28"/>
          <w:szCs w:val="28"/>
        </w:rPr>
        <w:t>B</w:t>
      </w:r>
      <w:r w:rsidRPr="00F8528B">
        <w:rPr>
          <w:rFonts w:hint="eastAsia"/>
          <w:sz w:val="28"/>
          <w:szCs w:val="28"/>
          <w:vertAlign w:val="subscript"/>
        </w:rPr>
        <w:t>1</w:t>
      </w:r>
      <w:r w:rsidRPr="00F8528B">
        <w:rPr>
          <w:rFonts w:hint="eastAsia"/>
          <w:sz w:val="28"/>
          <w:szCs w:val="28"/>
        </w:rPr>
        <w:t>多在农作物因潮湿发霉变质时产生；其摄入量过多则可能引起一些中毒症状。</w:t>
      </w:r>
      <w:r w:rsidRPr="00F8528B">
        <w:rPr>
          <w:rFonts w:hint="eastAsia"/>
          <w:sz w:val="28"/>
          <w:szCs w:val="28"/>
        </w:rPr>
        <w:t>GB 2761-2017</w:t>
      </w:r>
      <w:r w:rsidRPr="00F8528B">
        <w:rPr>
          <w:rFonts w:hint="eastAsia"/>
          <w:sz w:val="28"/>
          <w:szCs w:val="28"/>
        </w:rPr>
        <w:t>《食品安全国家标准</w:t>
      </w:r>
      <w:r w:rsidRPr="00F8528B">
        <w:rPr>
          <w:rFonts w:hint="eastAsia"/>
          <w:sz w:val="28"/>
          <w:szCs w:val="28"/>
        </w:rPr>
        <w:t xml:space="preserve"> </w:t>
      </w:r>
      <w:r w:rsidRPr="00F8528B">
        <w:rPr>
          <w:rFonts w:hint="eastAsia"/>
          <w:sz w:val="28"/>
          <w:szCs w:val="28"/>
        </w:rPr>
        <w:t>食品中真菌毒素限量》规定，花生及其制品中黄曲霉毒素</w:t>
      </w:r>
      <w:r w:rsidRPr="00F8528B">
        <w:rPr>
          <w:rFonts w:hint="eastAsia"/>
          <w:sz w:val="28"/>
          <w:szCs w:val="28"/>
        </w:rPr>
        <w:t>B</w:t>
      </w:r>
      <w:r w:rsidRPr="00F8528B">
        <w:rPr>
          <w:rFonts w:hint="eastAsia"/>
          <w:sz w:val="28"/>
          <w:szCs w:val="28"/>
          <w:vertAlign w:val="subscript"/>
        </w:rPr>
        <w:t>1</w:t>
      </w:r>
      <w:r w:rsidRPr="00F8528B">
        <w:rPr>
          <w:rFonts w:hint="eastAsia"/>
          <w:sz w:val="28"/>
          <w:szCs w:val="28"/>
        </w:rPr>
        <w:t>的限量为</w:t>
      </w:r>
      <w:r w:rsidRPr="00F8528B">
        <w:rPr>
          <w:rFonts w:hint="eastAsia"/>
          <w:sz w:val="28"/>
          <w:szCs w:val="28"/>
        </w:rPr>
        <w:t>20</w:t>
      </w:r>
      <w:r w:rsidRPr="00F8528B">
        <w:rPr>
          <w:sz w:val="28"/>
          <w:szCs w:val="28"/>
        </w:rPr>
        <w:t>μ</w:t>
      </w:r>
      <w:r w:rsidRPr="00F8528B">
        <w:rPr>
          <w:rFonts w:hint="eastAsia"/>
          <w:sz w:val="28"/>
          <w:szCs w:val="28"/>
        </w:rPr>
        <w:t>g/kg</w:t>
      </w:r>
      <w:r w:rsidR="00FD1644" w:rsidRPr="00F8528B">
        <w:rPr>
          <w:rFonts w:hint="eastAsia"/>
          <w:sz w:val="28"/>
          <w:szCs w:val="28"/>
        </w:rPr>
        <w:t>。</w:t>
      </w:r>
      <w:r w:rsidRPr="00F8528B">
        <w:rPr>
          <w:rFonts w:hint="eastAsia"/>
          <w:sz w:val="28"/>
          <w:szCs w:val="28"/>
        </w:rPr>
        <w:t>花生制品中黄曲霉毒素</w:t>
      </w:r>
      <w:r w:rsidRPr="00F8528B">
        <w:rPr>
          <w:rFonts w:hint="eastAsia"/>
          <w:sz w:val="28"/>
          <w:szCs w:val="28"/>
        </w:rPr>
        <w:t>B</w:t>
      </w:r>
      <w:r w:rsidRPr="00F8528B">
        <w:rPr>
          <w:rFonts w:hint="eastAsia"/>
          <w:sz w:val="28"/>
          <w:szCs w:val="28"/>
          <w:vertAlign w:val="subscript"/>
        </w:rPr>
        <w:t>1</w:t>
      </w:r>
      <w:r w:rsidRPr="00F8528B">
        <w:rPr>
          <w:rFonts w:hint="eastAsia"/>
          <w:sz w:val="28"/>
          <w:szCs w:val="28"/>
        </w:rPr>
        <w:t>超标，原因包括：一是原料质量较差，原料在种植、采收、运输及储存过程中受到黄曲霉等污染，在适宜的气温和湿度等条件下产生毒素；二是产品储存不当、产品受污染等导致霉菌等快速繁殖，造成成品花生</w:t>
      </w:r>
      <w:r w:rsidR="00FB6E80" w:rsidRPr="00F8528B">
        <w:rPr>
          <w:rFonts w:hint="eastAsia"/>
          <w:sz w:val="28"/>
          <w:szCs w:val="28"/>
        </w:rPr>
        <w:t>制品</w:t>
      </w:r>
      <w:r w:rsidRPr="00F8528B">
        <w:rPr>
          <w:rFonts w:hint="eastAsia"/>
          <w:sz w:val="28"/>
          <w:szCs w:val="28"/>
        </w:rPr>
        <w:t>中黄曲霉毒素</w:t>
      </w:r>
      <w:r w:rsidRPr="00F8528B">
        <w:rPr>
          <w:rFonts w:hint="eastAsia"/>
          <w:sz w:val="28"/>
          <w:szCs w:val="28"/>
        </w:rPr>
        <w:t>B</w:t>
      </w:r>
      <w:r w:rsidRPr="00F8528B">
        <w:rPr>
          <w:rFonts w:hint="eastAsia"/>
          <w:sz w:val="28"/>
          <w:szCs w:val="28"/>
          <w:vertAlign w:val="subscript"/>
        </w:rPr>
        <w:t>1</w:t>
      </w:r>
      <w:r w:rsidRPr="00F8528B">
        <w:rPr>
          <w:rFonts w:hint="eastAsia"/>
          <w:sz w:val="28"/>
          <w:szCs w:val="28"/>
        </w:rPr>
        <w:t>超标。</w:t>
      </w:r>
    </w:p>
    <w:p w:rsidR="002432D8" w:rsidRPr="00F8528B" w:rsidRDefault="00F8528B" w:rsidP="00A02C1F">
      <w:pPr>
        <w:spacing w:line="560" w:lineRule="exact"/>
        <w:ind w:firstLineChars="200" w:firstLine="584"/>
        <w:rPr>
          <w:rFonts w:ascii="黑体" w:eastAsia="黑体" w:hAnsi="黑体"/>
          <w:color w:val="000000"/>
          <w:spacing w:val="-12"/>
          <w:szCs w:val="32"/>
        </w:rPr>
      </w:pPr>
      <w:r w:rsidRPr="00F8528B">
        <w:rPr>
          <w:rFonts w:ascii="黑体" w:eastAsia="黑体" w:hAnsi="黑体" w:hint="eastAsia"/>
          <w:color w:val="000000"/>
          <w:spacing w:val="-12"/>
          <w:szCs w:val="32"/>
        </w:rPr>
        <w:lastRenderedPageBreak/>
        <w:t>十七</w:t>
      </w:r>
      <w:r w:rsidR="002432D8" w:rsidRPr="00F8528B">
        <w:rPr>
          <w:rFonts w:ascii="黑体" w:eastAsia="黑体" w:hAnsi="黑体" w:hint="eastAsia"/>
          <w:color w:val="000000"/>
          <w:spacing w:val="-12"/>
          <w:szCs w:val="32"/>
        </w:rPr>
        <w:t>、水胺硫磷</w:t>
      </w:r>
    </w:p>
    <w:p w:rsidR="002432D8" w:rsidRPr="00A02C1F" w:rsidRDefault="002432D8" w:rsidP="00A02C1F">
      <w:pPr>
        <w:spacing w:line="560" w:lineRule="exact"/>
        <w:ind w:firstLineChars="200" w:firstLine="552"/>
        <w:rPr>
          <w:sz w:val="28"/>
          <w:szCs w:val="28"/>
        </w:rPr>
      </w:pPr>
      <w:r w:rsidRPr="00A02C1F">
        <w:rPr>
          <w:rFonts w:hint="eastAsia"/>
          <w:sz w:val="28"/>
          <w:szCs w:val="28"/>
        </w:rPr>
        <w:t>水胺硫磷属于胆碱酯酶抑制剂，具有触杀和胃毒作用，是一种广谱性有机磷类杀虫、杀螨剂，兼有杀卵作用。水胺硫磷为高毒农药，禁止用于果、菜、烟、茶、中草药植物上。食用少量含有水胺硫磷的食品一般不会导致急性中毒，但长期食用水胺硫磷超标的食品，对人体健康有一定影响。《食品安全国家标准</w:t>
      </w:r>
      <w:r w:rsidRPr="00A02C1F">
        <w:rPr>
          <w:sz w:val="28"/>
          <w:szCs w:val="28"/>
        </w:rPr>
        <w:t xml:space="preserve"> </w:t>
      </w:r>
      <w:r w:rsidRPr="00A02C1F">
        <w:rPr>
          <w:rFonts w:hint="eastAsia"/>
          <w:sz w:val="28"/>
          <w:szCs w:val="28"/>
        </w:rPr>
        <w:t>食品中农药最大残留限量》（</w:t>
      </w:r>
      <w:r w:rsidRPr="00A02C1F">
        <w:rPr>
          <w:sz w:val="28"/>
          <w:szCs w:val="28"/>
        </w:rPr>
        <w:t>GB 2763</w:t>
      </w:r>
      <w:r w:rsidRPr="00A02C1F">
        <w:rPr>
          <w:rFonts w:hint="eastAsia"/>
          <w:sz w:val="28"/>
          <w:szCs w:val="28"/>
        </w:rPr>
        <w:t>—</w:t>
      </w:r>
      <w:r w:rsidRPr="00A02C1F">
        <w:rPr>
          <w:sz w:val="28"/>
          <w:szCs w:val="28"/>
        </w:rPr>
        <w:t>2021</w:t>
      </w:r>
      <w:r w:rsidRPr="00A02C1F">
        <w:rPr>
          <w:rFonts w:hint="eastAsia"/>
          <w:sz w:val="28"/>
          <w:szCs w:val="28"/>
        </w:rPr>
        <w:t>）中规定，水胺硫磷在茄果类蔬菜中的最大残留限量值为</w:t>
      </w:r>
      <w:r w:rsidRPr="00A02C1F">
        <w:rPr>
          <w:sz w:val="28"/>
          <w:szCs w:val="28"/>
        </w:rPr>
        <w:t>0.05mg/kg</w:t>
      </w:r>
      <w:r w:rsidRPr="00A02C1F">
        <w:rPr>
          <w:rFonts w:hint="eastAsia"/>
          <w:sz w:val="28"/>
          <w:szCs w:val="28"/>
        </w:rPr>
        <w:t>。茄子中水胺硫磷残留量超标的原因，可能是为快速控制虫害，加大用药量或未遵守采摘间隔期规定，致使上市销售的产品中残留量超标。</w:t>
      </w:r>
    </w:p>
    <w:p w:rsidR="002432D8" w:rsidRPr="00F8528B" w:rsidRDefault="00F8528B" w:rsidP="00A02C1F">
      <w:pPr>
        <w:spacing w:line="560" w:lineRule="exact"/>
        <w:ind w:firstLineChars="200" w:firstLine="632"/>
        <w:outlineLvl w:val="0"/>
        <w:rPr>
          <w:rFonts w:ascii="黑体" w:eastAsia="黑体" w:hAnsi="黑体" w:cs="黑体"/>
          <w:bCs/>
          <w:szCs w:val="32"/>
        </w:rPr>
      </w:pPr>
      <w:r w:rsidRPr="00F8528B">
        <w:rPr>
          <w:rFonts w:ascii="黑体" w:eastAsia="黑体" w:hAnsi="黑体" w:cs="黑体" w:hint="eastAsia"/>
          <w:bCs/>
          <w:szCs w:val="32"/>
        </w:rPr>
        <w:t>十八</w:t>
      </w:r>
      <w:r w:rsidR="002432D8" w:rsidRPr="00F8528B">
        <w:rPr>
          <w:rFonts w:ascii="黑体" w:eastAsia="黑体" w:hAnsi="黑体" w:cs="黑体" w:hint="eastAsia"/>
          <w:bCs/>
          <w:szCs w:val="32"/>
        </w:rPr>
        <w:t>、4-氯苯氧乙酸钠</w:t>
      </w:r>
    </w:p>
    <w:p w:rsidR="002432D8" w:rsidRPr="00F8528B" w:rsidRDefault="002432D8" w:rsidP="00A02C1F">
      <w:pPr>
        <w:spacing w:line="560" w:lineRule="exact"/>
        <w:ind w:firstLineChars="200" w:firstLine="552"/>
        <w:rPr>
          <w:sz w:val="28"/>
          <w:szCs w:val="28"/>
        </w:rPr>
      </w:pPr>
      <w:r w:rsidRPr="00F8528B">
        <w:rPr>
          <w:rFonts w:hint="eastAsia"/>
          <w:sz w:val="28"/>
          <w:szCs w:val="28"/>
        </w:rPr>
        <w:t>4-</w:t>
      </w:r>
      <w:r w:rsidRPr="00F8528B">
        <w:rPr>
          <w:rFonts w:hint="eastAsia"/>
          <w:sz w:val="28"/>
          <w:szCs w:val="28"/>
        </w:rPr>
        <w:t>氯苯氧乙酸钠又称防落素、保果灵，是一种植物生长调节剂，具有防止落花落果、抑制豆类生根、调节植株内激素平衡等作用。《国家食品药品监督管理总局</w:t>
      </w:r>
      <w:r w:rsidRPr="00F8528B">
        <w:rPr>
          <w:rFonts w:hint="eastAsia"/>
          <w:sz w:val="28"/>
          <w:szCs w:val="28"/>
        </w:rPr>
        <w:t xml:space="preserve"> </w:t>
      </w:r>
      <w:r w:rsidRPr="00F8528B">
        <w:rPr>
          <w:rFonts w:hint="eastAsia"/>
          <w:sz w:val="28"/>
          <w:szCs w:val="28"/>
        </w:rPr>
        <w:t>农业部</w:t>
      </w:r>
      <w:r w:rsidRPr="00F8528B">
        <w:rPr>
          <w:rFonts w:hint="eastAsia"/>
          <w:sz w:val="28"/>
          <w:szCs w:val="28"/>
        </w:rPr>
        <w:t xml:space="preserve"> </w:t>
      </w:r>
      <w:r w:rsidRPr="00F8528B">
        <w:rPr>
          <w:rFonts w:hint="eastAsia"/>
          <w:sz w:val="28"/>
          <w:szCs w:val="28"/>
        </w:rPr>
        <w:t>国家卫生和计划生育委员会关于豆芽生产过程中禁止使用</w:t>
      </w:r>
      <w:r w:rsidRPr="00F8528B">
        <w:rPr>
          <w:rFonts w:hint="eastAsia"/>
          <w:sz w:val="28"/>
          <w:szCs w:val="28"/>
        </w:rPr>
        <w:t>6-</w:t>
      </w:r>
      <w:r w:rsidRPr="00F8528B">
        <w:rPr>
          <w:rFonts w:hint="eastAsia"/>
          <w:sz w:val="28"/>
          <w:szCs w:val="28"/>
        </w:rPr>
        <w:t>苄基腺嘌呤等物质的公告》（</w:t>
      </w:r>
      <w:r w:rsidRPr="00F8528B">
        <w:rPr>
          <w:rFonts w:hint="eastAsia"/>
          <w:sz w:val="28"/>
          <w:szCs w:val="28"/>
        </w:rPr>
        <w:t>2015</w:t>
      </w:r>
      <w:r w:rsidRPr="00F8528B">
        <w:rPr>
          <w:rFonts w:hint="eastAsia"/>
          <w:sz w:val="28"/>
          <w:szCs w:val="28"/>
        </w:rPr>
        <w:t>年</w:t>
      </w:r>
      <w:r w:rsidRPr="00F8528B">
        <w:rPr>
          <w:rFonts w:hint="eastAsia"/>
          <w:sz w:val="28"/>
          <w:szCs w:val="28"/>
        </w:rPr>
        <w:t xml:space="preserve"> </w:t>
      </w:r>
      <w:r w:rsidRPr="00F8528B">
        <w:rPr>
          <w:rFonts w:hint="eastAsia"/>
          <w:sz w:val="28"/>
          <w:szCs w:val="28"/>
        </w:rPr>
        <w:t>第</w:t>
      </w:r>
      <w:r w:rsidRPr="00F8528B">
        <w:rPr>
          <w:rFonts w:hint="eastAsia"/>
          <w:sz w:val="28"/>
          <w:szCs w:val="28"/>
        </w:rPr>
        <w:t>11</w:t>
      </w:r>
      <w:r w:rsidRPr="00F8528B">
        <w:rPr>
          <w:rFonts w:hint="eastAsia"/>
          <w:sz w:val="28"/>
          <w:szCs w:val="28"/>
        </w:rPr>
        <w:t>号）中规定，生产者不得在豆芽生产过程中使用</w:t>
      </w:r>
      <w:r w:rsidRPr="00F8528B">
        <w:rPr>
          <w:rFonts w:hint="eastAsia"/>
          <w:sz w:val="28"/>
          <w:szCs w:val="28"/>
        </w:rPr>
        <w:t>6-</w:t>
      </w:r>
      <w:r w:rsidRPr="00F8528B">
        <w:rPr>
          <w:rFonts w:hint="eastAsia"/>
          <w:sz w:val="28"/>
          <w:szCs w:val="28"/>
        </w:rPr>
        <w:t>苄基腺嘌呤、</w:t>
      </w:r>
      <w:r w:rsidRPr="00F8528B">
        <w:rPr>
          <w:rFonts w:hint="eastAsia"/>
          <w:sz w:val="28"/>
          <w:szCs w:val="28"/>
        </w:rPr>
        <w:t>4-</w:t>
      </w:r>
      <w:r w:rsidRPr="00F8528B">
        <w:rPr>
          <w:rFonts w:hint="eastAsia"/>
          <w:sz w:val="28"/>
          <w:szCs w:val="28"/>
        </w:rPr>
        <w:t>氯苯氧乙酸钠、赤霉素等物质，豆芽经营者不得经营含有</w:t>
      </w:r>
      <w:r w:rsidRPr="00F8528B">
        <w:rPr>
          <w:rFonts w:hint="eastAsia"/>
          <w:sz w:val="28"/>
          <w:szCs w:val="28"/>
        </w:rPr>
        <w:t>6-</w:t>
      </w:r>
      <w:r w:rsidRPr="00F8528B">
        <w:rPr>
          <w:rFonts w:hint="eastAsia"/>
          <w:sz w:val="28"/>
          <w:szCs w:val="28"/>
        </w:rPr>
        <w:t>苄基腺嘌呤、</w:t>
      </w:r>
      <w:r w:rsidRPr="00F8528B">
        <w:rPr>
          <w:rFonts w:hint="eastAsia"/>
          <w:sz w:val="28"/>
          <w:szCs w:val="28"/>
        </w:rPr>
        <w:t>4-</w:t>
      </w:r>
      <w:r w:rsidRPr="00F8528B">
        <w:rPr>
          <w:rFonts w:hint="eastAsia"/>
          <w:sz w:val="28"/>
          <w:szCs w:val="28"/>
        </w:rPr>
        <w:t>氯苯氧乙酸钠、赤霉素等物质的豆芽。豆芽中检出</w:t>
      </w:r>
      <w:r w:rsidRPr="00F8528B">
        <w:rPr>
          <w:rFonts w:hint="eastAsia"/>
          <w:sz w:val="28"/>
          <w:szCs w:val="28"/>
        </w:rPr>
        <w:t>4-</w:t>
      </w:r>
      <w:r w:rsidRPr="00F8528B">
        <w:rPr>
          <w:rFonts w:hint="eastAsia"/>
          <w:sz w:val="28"/>
          <w:szCs w:val="28"/>
        </w:rPr>
        <w:t>氯苯氧乙酸钠的原因，可能是生产者为了抑制豆芽生根，提高豆芽产量，从而违规使用相关农药。</w:t>
      </w:r>
    </w:p>
    <w:p w:rsidR="002432D8" w:rsidRPr="00F8528B" w:rsidRDefault="00F8528B" w:rsidP="00A02C1F">
      <w:pPr>
        <w:spacing w:line="560" w:lineRule="exact"/>
        <w:ind w:firstLineChars="200" w:firstLine="632"/>
        <w:rPr>
          <w:rFonts w:ascii="黑体" w:eastAsia="黑体" w:hAnsi="黑体" w:cs="黑体"/>
          <w:bCs/>
          <w:color w:val="000000"/>
          <w:szCs w:val="32"/>
        </w:rPr>
      </w:pPr>
      <w:r w:rsidRPr="00F8528B">
        <w:rPr>
          <w:rFonts w:ascii="黑体" w:eastAsia="黑体" w:hAnsi="黑体" w:cs="黑体" w:hint="eastAsia"/>
          <w:bCs/>
          <w:color w:val="000000"/>
          <w:szCs w:val="32"/>
        </w:rPr>
        <w:t>十九</w:t>
      </w:r>
      <w:r w:rsidR="002432D8" w:rsidRPr="00F8528B">
        <w:rPr>
          <w:rFonts w:ascii="黑体" w:eastAsia="黑体" w:hAnsi="黑体" w:cs="黑体" w:hint="eastAsia"/>
          <w:bCs/>
          <w:color w:val="000000"/>
          <w:szCs w:val="32"/>
        </w:rPr>
        <w:t>、</w:t>
      </w:r>
      <w:r w:rsidR="002432D8" w:rsidRPr="00F8528B">
        <w:rPr>
          <w:rFonts w:eastAsia="黑体" w:hint="eastAsia"/>
          <w:color w:val="000000"/>
          <w:szCs w:val="32"/>
        </w:rPr>
        <w:t>克伦特罗</w:t>
      </w:r>
    </w:p>
    <w:p w:rsidR="002432D8" w:rsidRPr="00A02C1F" w:rsidRDefault="002432D8" w:rsidP="00A02C1F">
      <w:pPr>
        <w:spacing w:line="560" w:lineRule="exact"/>
        <w:ind w:firstLineChars="200" w:firstLine="552"/>
        <w:rPr>
          <w:sz w:val="28"/>
          <w:szCs w:val="28"/>
        </w:rPr>
      </w:pPr>
      <w:r w:rsidRPr="00A02C1F">
        <w:rPr>
          <w:rFonts w:hint="eastAsia"/>
          <w:sz w:val="28"/>
          <w:szCs w:val="28"/>
        </w:rPr>
        <w:t>克伦特罗属于β</w:t>
      </w:r>
      <w:r w:rsidRPr="00A02C1F">
        <w:rPr>
          <w:rFonts w:hint="eastAsia"/>
          <w:sz w:val="28"/>
          <w:szCs w:val="28"/>
        </w:rPr>
        <w:t>-</w:t>
      </w:r>
      <w:r w:rsidRPr="00A02C1F">
        <w:rPr>
          <w:rFonts w:hint="eastAsia"/>
          <w:sz w:val="28"/>
          <w:szCs w:val="28"/>
        </w:rPr>
        <w:t>兴奋剂类药物，可促进动物体蛋白质沉积、促进脂肪分解抑制脂肪沉积、提高瘦肉率和增重，因此被称为“瘦肉精”。长期食用检出克伦特罗的动物性食品，可能引起人体四肢、面、颈部骨骼肌震颤及心悸、心动过速、乏力、头痛、恶心、呼吸困难等。《食品中可能违法添加</w:t>
      </w:r>
      <w:r w:rsidRPr="00A02C1F">
        <w:rPr>
          <w:rFonts w:hint="eastAsia"/>
          <w:sz w:val="28"/>
          <w:szCs w:val="28"/>
        </w:rPr>
        <w:lastRenderedPageBreak/>
        <w:t>的非食用物质和易滥用的食品添加剂名单（第四批）》（整顿办函〔</w:t>
      </w:r>
      <w:r w:rsidRPr="00A02C1F">
        <w:rPr>
          <w:rFonts w:hint="eastAsia"/>
          <w:sz w:val="28"/>
          <w:szCs w:val="28"/>
        </w:rPr>
        <w:t>2010</w:t>
      </w:r>
      <w:r w:rsidRPr="00A02C1F">
        <w:rPr>
          <w:rFonts w:hint="eastAsia"/>
          <w:sz w:val="28"/>
          <w:szCs w:val="28"/>
        </w:rPr>
        <w:t>〕</w:t>
      </w:r>
      <w:r w:rsidRPr="00A02C1F">
        <w:rPr>
          <w:rFonts w:hint="eastAsia"/>
          <w:sz w:val="28"/>
          <w:szCs w:val="28"/>
        </w:rPr>
        <w:t>50</w:t>
      </w:r>
      <w:r w:rsidRPr="00A02C1F">
        <w:rPr>
          <w:rFonts w:hint="eastAsia"/>
          <w:sz w:val="28"/>
          <w:szCs w:val="28"/>
        </w:rPr>
        <w:t>号）中规定，β</w:t>
      </w:r>
      <w:r w:rsidRPr="00A02C1F">
        <w:rPr>
          <w:rFonts w:hint="eastAsia"/>
          <w:sz w:val="28"/>
          <w:szCs w:val="28"/>
        </w:rPr>
        <w:t>-</w:t>
      </w:r>
      <w:r w:rsidRPr="00A02C1F">
        <w:rPr>
          <w:rFonts w:hint="eastAsia"/>
          <w:sz w:val="28"/>
          <w:szCs w:val="28"/>
        </w:rPr>
        <w:t>兴奋剂类药物（盐酸克伦特罗、莱克多巴胺等）为食品中可能违法添加的非食用物质（在动物性食品中不得检出）。羊肉中检出克伦特罗的原因，可能是在养殖过程中为提高瘦肉率、增重和提高饲料转化率而违规使用。</w:t>
      </w:r>
    </w:p>
    <w:p w:rsidR="002432D8" w:rsidRPr="00F8528B" w:rsidRDefault="00F8528B" w:rsidP="00A02C1F">
      <w:pPr>
        <w:spacing w:line="560" w:lineRule="exact"/>
        <w:ind w:firstLineChars="200" w:firstLine="632"/>
        <w:rPr>
          <w:rFonts w:ascii="黑体" w:eastAsia="黑体" w:hAnsi="黑体" w:cs="黑体"/>
          <w:bCs/>
          <w:color w:val="000000"/>
          <w:szCs w:val="32"/>
        </w:rPr>
      </w:pPr>
      <w:r w:rsidRPr="00F8528B">
        <w:rPr>
          <w:rFonts w:ascii="黑体" w:eastAsia="黑体" w:hAnsi="黑体" w:cs="黑体" w:hint="eastAsia"/>
          <w:bCs/>
          <w:color w:val="000000"/>
          <w:szCs w:val="32"/>
        </w:rPr>
        <w:t>二十</w:t>
      </w:r>
      <w:r w:rsidR="002432D8" w:rsidRPr="00F8528B">
        <w:rPr>
          <w:rFonts w:ascii="黑体" w:eastAsia="黑体" w:hAnsi="黑体" w:cs="黑体" w:hint="eastAsia"/>
          <w:bCs/>
          <w:color w:val="000000"/>
          <w:szCs w:val="32"/>
        </w:rPr>
        <w:t>、菌落总数</w:t>
      </w:r>
    </w:p>
    <w:p w:rsidR="002432D8" w:rsidRPr="00A02C1F" w:rsidRDefault="002432D8" w:rsidP="00A02C1F">
      <w:pPr>
        <w:spacing w:line="560" w:lineRule="exact"/>
        <w:ind w:firstLineChars="200" w:firstLine="552"/>
        <w:rPr>
          <w:sz w:val="28"/>
          <w:szCs w:val="28"/>
        </w:rPr>
      </w:pPr>
      <w:r w:rsidRPr="00A02C1F">
        <w:rPr>
          <w:rFonts w:hint="eastAsia"/>
          <w:sz w:val="28"/>
          <w:szCs w:val="28"/>
        </w:rPr>
        <w:t>菌落总数是指示性微生物指标，不是致病菌指标，反映食品在生产过程中的卫生状况。如果食品的菌落总数严重超标，将会破坏食品的营养成分，使食品失去食用价值；还会加速食品腐败变质，可能危害人体健康。《食品安全国家标准</w:t>
      </w:r>
      <w:r w:rsidRPr="00A02C1F">
        <w:rPr>
          <w:rFonts w:hint="eastAsia"/>
          <w:sz w:val="28"/>
          <w:szCs w:val="28"/>
        </w:rPr>
        <w:t xml:space="preserve"> </w:t>
      </w:r>
      <w:r w:rsidRPr="00A02C1F">
        <w:rPr>
          <w:rFonts w:hint="eastAsia"/>
          <w:sz w:val="28"/>
          <w:szCs w:val="28"/>
        </w:rPr>
        <w:t>酱油》（</w:t>
      </w:r>
      <w:r w:rsidRPr="00A02C1F">
        <w:rPr>
          <w:rFonts w:hint="eastAsia"/>
          <w:sz w:val="28"/>
          <w:szCs w:val="28"/>
        </w:rPr>
        <w:t>GB 2717</w:t>
      </w:r>
      <w:r w:rsidRPr="00A02C1F">
        <w:rPr>
          <w:rFonts w:hint="eastAsia"/>
          <w:sz w:val="28"/>
          <w:szCs w:val="28"/>
        </w:rPr>
        <w:t>—</w:t>
      </w:r>
      <w:r w:rsidRPr="00A02C1F">
        <w:rPr>
          <w:rFonts w:hint="eastAsia"/>
          <w:sz w:val="28"/>
          <w:szCs w:val="28"/>
        </w:rPr>
        <w:t>2018</w:t>
      </w:r>
      <w:r w:rsidRPr="00A02C1F">
        <w:rPr>
          <w:rFonts w:hint="eastAsia"/>
          <w:sz w:val="28"/>
          <w:szCs w:val="28"/>
        </w:rPr>
        <w:t>）中规定，酱油同一批次产品</w:t>
      </w:r>
      <w:r w:rsidRPr="00A02C1F">
        <w:rPr>
          <w:rFonts w:hint="eastAsia"/>
          <w:sz w:val="28"/>
          <w:szCs w:val="28"/>
        </w:rPr>
        <w:t>5</w:t>
      </w:r>
      <w:r w:rsidRPr="00A02C1F">
        <w:rPr>
          <w:rFonts w:hint="eastAsia"/>
          <w:sz w:val="28"/>
          <w:szCs w:val="28"/>
        </w:rPr>
        <w:t>个样品的菌落总数检测结果均不得超过</w:t>
      </w:r>
      <w:r w:rsidRPr="00A02C1F">
        <w:rPr>
          <w:rFonts w:hint="eastAsia"/>
          <w:sz w:val="28"/>
          <w:szCs w:val="28"/>
        </w:rPr>
        <w:t>50000CFU/g</w:t>
      </w:r>
      <w:r w:rsidRPr="00A02C1F">
        <w:rPr>
          <w:rFonts w:hint="eastAsia"/>
          <w:sz w:val="28"/>
          <w:szCs w:val="28"/>
        </w:rPr>
        <w:t>，且最多允许</w:t>
      </w:r>
      <w:r w:rsidRPr="00A02C1F">
        <w:rPr>
          <w:rFonts w:hint="eastAsia"/>
          <w:sz w:val="28"/>
          <w:szCs w:val="28"/>
        </w:rPr>
        <w:t>2</w:t>
      </w:r>
      <w:r w:rsidRPr="00A02C1F">
        <w:rPr>
          <w:rFonts w:hint="eastAsia"/>
          <w:sz w:val="28"/>
          <w:szCs w:val="28"/>
        </w:rPr>
        <w:t>个样品的检测结果超过</w:t>
      </w:r>
      <w:r w:rsidRPr="00A02C1F">
        <w:rPr>
          <w:rFonts w:hint="eastAsia"/>
          <w:sz w:val="28"/>
          <w:szCs w:val="28"/>
        </w:rPr>
        <w:t>5000CFU/g</w:t>
      </w:r>
      <w:r w:rsidRPr="00A02C1F">
        <w:rPr>
          <w:rFonts w:hint="eastAsia"/>
          <w:sz w:val="28"/>
          <w:szCs w:val="28"/>
        </w:rPr>
        <w:t>。酱油中菌落总数超标的原因，可能是企业未按要求严格控制生产加工过程中的卫生条件，也可能与产品包装密封不严或储运条件不当等有关。</w:t>
      </w:r>
    </w:p>
    <w:p w:rsidR="002432D8" w:rsidRPr="00A02C1F" w:rsidRDefault="002432D8" w:rsidP="00A02C1F">
      <w:pPr>
        <w:spacing w:line="560" w:lineRule="exact"/>
        <w:ind w:firstLineChars="200" w:firstLine="552"/>
        <w:rPr>
          <w:sz w:val="28"/>
          <w:szCs w:val="28"/>
        </w:rPr>
      </w:pPr>
    </w:p>
    <w:p w:rsidR="002432D8" w:rsidRPr="002432D8" w:rsidRDefault="002432D8" w:rsidP="00A02C1F">
      <w:pPr>
        <w:spacing w:line="560" w:lineRule="exact"/>
        <w:ind w:firstLineChars="200" w:firstLine="632"/>
        <w:rPr>
          <w:rFonts w:ascii="黑体" w:eastAsia="黑体" w:hAnsi="黑体" w:cs="黑体"/>
          <w:bCs/>
          <w:color w:val="000000"/>
          <w:szCs w:val="32"/>
        </w:rPr>
      </w:pPr>
    </w:p>
    <w:p w:rsidR="002432D8" w:rsidRPr="001C277A" w:rsidRDefault="002432D8" w:rsidP="00A02C1F">
      <w:pPr>
        <w:pStyle w:val="1"/>
        <w:spacing w:line="560" w:lineRule="exact"/>
        <w:rPr>
          <w:color w:val="000000"/>
        </w:rPr>
      </w:pPr>
    </w:p>
    <w:p w:rsidR="00E52069" w:rsidRPr="00BE6967" w:rsidRDefault="00E52069" w:rsidP="00A02C1F">
      <w:pPr>
        <w:spacing w:line="560" w:lineRule="exact"/>
        <w:rPr>
          <w:rFonts w:ascii="黑体" w:eastAsia="黑体" w:hAnsi="黑体" w:cs="黑体"/>
          <w:bCs/>
          <w:szCs w:val="32"/>
        </w:rPr>
      </w:pPr>
      <w:bookmarkStart w:id="0" w:name="_GoBack"/>
      <w:bookmarkEnd w:id="0"/>
    </w:p>
    <w:sectPr w:rsidR="00E52069" w:rsidRPr="00BE6967">
      <w:pgSz w:w="11906" w:h="16838"/>
      <w:pgMar w:top="2155" w:right="1474" w:bottom="1588" w:left="1588" w:header="851" w:footer="1247" w:gutter="0"/>
      <w:cols w:space="425"/>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28A8" w:rsidRDefault="00E328A8" w:rsidP="006C0709">
      <w:r>
        <w:separator/>
      </w:r>
    </w:p>
  </w:endnote>
  <w:endnote w:type="continuationSeparator" w:id="0">
    <w:p w:rsidR="00E328A8" w:rsidRDefault="00E328A8" w:rsidP="006C07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1" w:usb1="080E0000" w:usb2="0000000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28A8" w:rsidRDefault="00E328A8" w:rsidP="006C0709">
      <w:r>
        <w:separator/>
      </w:r>
    </w:p>
  </w:footnote>
  <w:footnote w:type="continuationSeparator" w:id="0">
    <w:p w:rsidR="00E328A8" w:rsidRDefault="00E328A8" w:rsidP="006C07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B6619"/>
    <w:rsid w:val="0000798F"/>
    <w:rsid w:val="00061FEB"/>
    <w:rsid w:val="000B2941"/>
    <w:rsid w:val="000B6619"/>
    <w:rsid w:val="000D659E"/>
    <w:rsid w:val="00101684"/>
    <w:rsid w:val="001646FB"/>
    <w:rsid w:val="00174FC9"/>
    <w:rsid w:val="00181CE8"/>
    <w:rsid w:val="00192286"/>
    <w:rsid w:val="001966F7"/>
    <w:rsid w:val="001B2248"/>
    <w:rsid w:val="001B6BE5"/>
    <w:rsid w:val="001C5B0D"/>
    <w:rsid w:val="0021285D"/>
    <w:rsid w:val="002432D8"/>
    <w:rsid w:val="00286D32"/>
    <w:rsid w:val="002A1904"/>
    <w:rsid w:val="002B5964"/>
    <w:rsid w:val="002B71AB"/>
    <w:rsid w:val="002D06B9"/>
    <w:rsid w:val="002D7F91"/>
    <w:rsid w:val="0031154E"/>
    <w:rsid w:val="00324830"/>
    <w:rsid w:val="00327FB7"/>
    <w:rsid w:val="00342790"/>
    <w:rsid w:val="00343B3D"/>
    <w:rsid w:val="00352BC9"/>
    <w:rsid w:val="00362975"/>
    <w:rsid w:val="00380D12"/>
    <w:rsid w:val="00415F1D"/>
    <w:rsid w:val="00427821"/>
    <w:rsid w:val="00437241"/>
    <w:rsid w:val="004555DE"/>
    <w:rsid w:val="00457F78"/>
    <w:rsid w:val="00460CB3"/>
    <w:rsid w:val="004A2CF7"/>
    <w:rsid w:val="004A5801"/>
    <w:rsid w:val="004B2C68"/>
    <w:rsid w:val="004C060F"/>
    <w:rsid w:val="0051288B"/>
    <w:rsid w:val="0052084D"/>
    <w:rsid w:val="00594089"/>
    <w:rsid w:val="005A0D4B"/>
    <w:rsid w:val="005A3CFF"/>
    <w:rsid w:val="005A4C8C"/>
    <w:rsid w:val="005C570B"/>
    <w:rsid w:val="005D196A"/>
    <w:rsid w:val="00633A8E"/>
    <w:rsid w:val="006613E5"/>
    <w:rsid w:val="00674958"/>
    <w:rsid w:val="00681D71"/>
    <w:rsid w:val="00682C08"/>
    <w:rsid w:val="00697237"/>
    <w:rsid w:val="006C0709"/>
    <w:rsid w:val="006F6765"/>
    <w:rsid w:val="00706BC0"/>
    <w:rsid w:val="00721582"/>
    <w:rsid w:val="00773198"/>
    <w:rsid w:val="00776784"/>
    <w:rsid w:val="0077779D"/>
    <w:rsid w:val="00793C8A"/>
    <w:rsid w:val="00796345"/>
    <w:rsid w:val="00797AC2"/>
    <w:rsid w:val="007C423E"/>
    <w:rsid w:val="00801032"/>
    <w:rsid w:val="00805FF8"/>
    <w:rsid w:val="008104F8"/>
    <w:rsid w:val="00832F30"/>
    <w:rsid w:val="008521EF"/>
    <w:rsid w:val="008755B5"/>
    <w:rsid w:val="00893CE0"/>
    <w:rsid w:val="008C5771"/>
    <w:rsid w:val="00922719"/>
    <w:rsid w:val="009266CC"/>
    <w:rsid w:val="009339BF"/>
    <w:rsid w:val="0096041B"/>
    <w:rsid w:val="0099591C"/>
    <w:rsid w:val="009C4C26"/>
    <w:rsid w:val="009C6326"/>
    <w:rsid w:val="00A02C1F"/>
    <w:rsid w:val="00A22FC9"/>
    <w:rsid w:val="00A27A38"/>
    <w:rsid w:val="00A544AE"/>
    <w:rsid w:val="00A60F86"/>
    <w:rsid w:val="00A9631A"/>
    <w:rsid w:val="00AB015D"/>
    <w:rsid w:val="00AE2B39"/>
    <w:rsid w:val="00B16D92"/>
    <w:rsid w:val="00B20D5E"/>
    <w:rsid w:val="00B22E73"/>
    <w:rsid w:val="00B2310D"/>
    <w:rsid w:val="00B55CAD"/>
    <w:rsid w:val="00B67B84"/>
    <w:rsid w:val="00B7449E"/>
    <w:rsid w:val="00BA043D"/>
    <w:rsid w:val="00BE6967"/>
    <w:rsid w:val="00C07E92"/>
    <w:rsid w:val="00C30DBB"/>
    <w:rsid w:val="00C83DD2"/>
    <w:rsid w:val="00C87304"/>
    <w:rsid w:val="00C90CF0"/>
    <w:rsid w:val="00CA7386"/>
    <w:rsid w:val="00CB0497"/>
    <w:rsid w:val="00CC201A"/>
    <w:rsid w:val="00CC5D5C"/>
    <w:rsid w:val="00D14086"/>
    <w:rsid w:val="00D248F9"/>
    <w:rsid w:val="00D3470C"/>
    <w:rsid w:val="00D740DD"/>
    <w:rsid w:val="00D951A7"/>
    <w:rsid w:val="00DB22A4"/>
    <w:rsid w:val="00DC597A"/>
    <w:rsid w:val="00E328A8"/>
    <w:rsid w:val="00E52069"/>
    <w:rsid w:val="00E66974"/>
    <w:rsid w:val="00E709CF"/>
    <w:rsid w:val="00EB1945"/>
    <w:rsid w:val="00EB429A"/>
    <w:rsid w:val="00EB657C"/>
    <w:rsid w:val="00EC126F"/>
    <w:rsid w:val="00ED4F91"/>
    <w:rsid w:val="00EE1783"/>
    <w:rsid w:val="00EF3BC0"/>
    <w:rsid w:val="00F074C0"/>
    <w:rsid w:val="00F10743"/>
    <w:rsid w:val="00F11CBA"/>
    <w:rsid w:val="00F65AE0"/>
    <w:rsid w:val="00F7178B"/>
    <w:rsid w:val="00F8528B"/>
    <w:rsid w:val="00F94A85"/>
    <w:rsid w:val="00FB5FF2"/>
    <w:rsid w:val="00FB6E80"/>
    <w:rsid w:val="00FD1644"/>
    <w:rsid w:val="05945484"/>
    <w:rsid w:val="18CA50CF"/>
    <w:rsid w:val="6627302E"/>
    <w:rsid w:val="76B81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FC63008-88D6-464E-9AC6-052757A95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footer" w:uiPriority="99" w:qFormat="1"/>
    <w:lsdException w:name="caption" w:semiHidden="1" w:unhideWhenUsed="1" w:qFormat="1"/>
    <w:lsdException w:name="page number" w:uiPriority="99"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character" w:styleId="a4">
    <w:name w:val="page number"/>
    <w:basedOn w:val="a0"/>
    <w:uiPriority w:val="99"/>
    <w:qFormat/>
  </w:style>
  <w:style w:type="paragraph" w:styleId="a5">
    <w:name w:val="header"/>
    <w:basedOn w:val="a"/>
    <w:link w:val="Char"/>
    <w:rsid w:val="006C07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6C0709"/>
    <w:rPr>
      <w:rFonts w:eastAsia="仿宋_GB2312"/>
      <w:kern w:val="2"/>
      <w:sz w:val="18"/>
      <w:szCs w:val="18"/>
    </w:rPr>
  </w:style>
  <w:style w:type="paragraph" w:styleId="a6">
    <w:name w:val="Balloon Text"/>
    <w:basedOn w:val="a"/>
    <w:link w:val="Char0"/>
    <w:rsid w:val="004A2CF7"/>
    <w:rPr>
      <w:sz w:val="18"/>
      <w:szCs w:val="18"/>
    </w:rPr>
  </w:style>
  <w:style w:type="character" w:customStyle="1" w:styleId="Char0">
    <w:name w:val="批注框文本 Char"/>
    <w:basedOn w:val="a0"/>
    <w:link w:val="a6"/>
    <w:rsid w:val="004A2CF7"/>
    <w:rPr>
      <w:rFonts w:eastAsia="仿宋_GB2312"/>
      <w:kern w:val="2"/>
      <w:sz w:val="18"/>
      <w:szCs w:val="18"/>
    </w:rPr>
  </w:style>
  <w:style w:type="paragraph" w:styleId="a7">
    <w:name w:val="No Spacing"/>
    <w:uiPriority w:val="99"/>
    <w:qFormat/>
    <w:rsid w:val="00B2310D"/>
    <w:pPr>
      <w:widowControl w:val="0"/>
      <w:jc w:val="both"/>
    </w:pPr>
    <w:rPr>
      <w:kern w:val="2"/>
      <w:sz w:val="21"/>
      <w:szCs w:val="24"/>
    </w:rPr>
  </w:style>
  <w:style w:type="paragraph" w:styleId="1">
    <w:name w:val="toc 1"/>
    <w:next w:val="a"/>
    <w:qFormat/>
    <w:rsid w:val="002432D8"/>
    <w:pPr>
      <w:widowControl w:val="0"/>
      <w:jc w:val="both"/>
    </w:pPr>
    <w:rPr>
      <w:rFonts w:ascii="Calibri" w:hAnsi="Calibri" w:cs="Calibri"/>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8</Pages>
  <Words>748</Words>
  <Characters>4266</Characters>
  <Application>Microsoft Office Word</Application>
  <DocSecurity>0</DocSecurity>
  <Lines>35</Lines>
  <Paragraphs>10</Paragraphs>
  <ScaleCrop>false</ScaleCrop>
  <Company/>
  <LinksUpToDate>false</LinksUpToDate>
  <CharactersWithSpaces>5004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hp</cp:lastModifiedBy>
  <cp:revision>113</cp:revision>
  <cp:lastPrinted>2021-11-24T08:03:00Z</cp:lastPrinted>
  <dcterms:created xsi:type="dcterms:W3CDTF">2021-02-03T00:42:00Z</dcterms:created>
  <dcterms:modified xsi:type="dcterms:W3CDTF">2021-11-24T08:04:00Z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