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 xml:space="preserve">附件1 </w:t>
      </w:r>
    </w:p>
    <w:p>
      <w:pPr>
        <w:widowControl/>
        <w:jc w:val="center"/>
        <w:textAlignment w:val="center"/>
        <w:rPr>
          <w:rFonts w:ascii="方正小标宋简体" w:hAnsi="Times New Roman" w:eastAsia="方正小标宋简体" w:cs="Times New Roman"/>
          <w:snapToGrid w:val="0"/>
          <w:sz w:val="44"/>
          <w:szCs w:val="24"/>
        </w:rPr>
      </w:pPr>
      <w:r>
        <w:rPr>
          <w:rFonts w:hint="eastAsia" w:ascii="方正小标宋简体" w:hAnsi="Times New Roman" w:eastAsia="方正小标宋简体" w:cs="Times New Roman"/>
          <w:snapToGrid w:val="0"/>
          <w:sz w:val="44"/>
          <w:szCs w:val="24"/>
        </w:rPr>
        <w:t>本次检验项目</w:t>
      </w:r>
    </w:p>
    <w:tbl>
      <w:tblPr>
        <w:tblStyle w:val="8"/>
        <w:tblW w:w="14040" w:type="dxa"/>
        <w:tblInd w:w="-26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7"/>
        <w:gridCol w:w="927"/>
        <w:gridCol w:w="1094"/>
        <w:gridCol w:w="1066"/>
        <w:gridCol w:w="1571"/>
        <w:gridCol w:w="2464"/>
        <w:gridCol w:w="62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序号</w:t>
            </w:r>
          </w:p>
        </w:tc>
        <w:tc>
          <w:tcPr>
            <w:tcW w:w="9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食品大类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一级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0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食品亚类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  <w:t>（二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级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06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食品品种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  <w:t>（三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级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57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食品细类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  <w:t>（四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级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24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抽检依据</w:t>
            </w:r>
          </w:p>
        </w:tc>
        <w:tc>
          <w:tcPr>
            <w:tcW w:w="62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92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粮食加工品</w:t>
            </w: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大米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大米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大米</w:t>
            </w:r>
          </w:p>
        </w:tc>
        <w:tc>
          <w:tcPr>
            <w:tcW w:w="246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《食品安全国家标准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食品添加剂使用标准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GB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2760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Style w:val="29"/>
                <w:color w:val="auto"/>
                <w:sz w:val="20"/>
                <w:szCs w:val="20"/>
                <w:lang w:val="en-US" w:eastAsia="zh-CN" w:bidi="ar"/>
              </w:rPr>
              <w:t>铅（以Pb计）、镉（以Cd计）、无机砷（以As计）、黄曲霉毒素B</w:t>
            </w:r>
            <w:r>
              <w:rPr>
                <w:rStyle w:val="22"/>
                <w:rFonts w:hint="default"/>
                <w:color w:val="auto"/>
                <w:sz w:val="20"/>
                <w:szCs w:val="20"/>
                <w:vertAlign w:val="subscript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小麦粉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小麦粉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通用小麦粉、专用小麦粉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镉（以Cd计）、苯并[a]芘、玉米赤霉烯酮、脱氧雪腐镰刀菌烯醇、赭曲霉毒素A、黄曲霉毒素B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、过氧化苯甲酰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挂面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挂面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普通挂面、手工面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铅（以Pb计）、脱氧雪腐镰刀菌烯醇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其他粮食加工品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谷物加工品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谷物加工品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镉（以Cd计）、黄曲霉毒素B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谷物碾磨加工品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玉米粉、玉米片、玉米渣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黄曲霉毒素B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、赭曲霉毒素A、玉米赤霉烯酮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米粉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铅（以Pb计）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其他谷物碾磨加工品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铅（以Pb计）、铬（以Cr计）、赭曲霉毒素A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谷物粉类制成品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生湿面制品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铅（以Pb计）、苯甲酸及其钠盐（以苯甲酸计）、山梨酸及其钾盐（以山梨酸计）、脱氢乙酸及其钠盐（以脱氢乙酸计）、脱氧雪腐镰刀菌烯醇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发酵面制品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脱氢乙酸及其钠盐（以脱氢乙酸计）、菌落总数、大肠菌群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米粉制品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苯甲酸及其钠盐（以苯甲酸计）、山梨酸及其钾盐（以山梨酸计）、脱氢乙酸及其钠盐（以脱氢乙酸计）、二氧化硫残留量、菌落总数、大肠菌群、米酵菌酸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其他谷物粉类制成品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黄曲霉毒素B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、苯甲酸及其钠盐（以苯甲酸计）、山梨酸及其钾盐（以山梨酸计）、菌落总数、大肠菌群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2</w:t>
            </w:r>
          </w:p>
        </w:tc>
        <w:tc>
          <w:tcPr>
            <w:tcW w:w="92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调味品</w:t>
            </w: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酱油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酱油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酱油</w:t>
            </w:r>
          </w:p>
        </w:tc>
        <w:tc>
          <w:tcPr>
            <w:tcW w:w="246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《食品安全国家标准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食品添加剂使用标准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GB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2760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氨基酸态氮、铵盐（以占氨基酸态氮的百分比计）、苯甲酸及其钠盐（以苯甲酸计）、山梨酸及其钾盐（以山梨酸计）、脱氢乙酸及其钠盐（以脱氢乙酸计）、对羟基苯甲酸酯类及其钠盐（以对羟基苯甲酸计）、防腐剂混合使用时各自用量占其最大使用量的比例之和、糖精钠（以糖精计）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食醋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食醋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食醋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总酸（以乙酸计）、苯甲酸及其钠盐（以苯甲酸计）、山梨酸及其钾盐（以山梨酸计）、脱氢乙酸及其钠盐（以脱氢乙酸计）、对羟基苯甲酸酯类及其钠盐（以对羟基苯甲酸计）、防腐剂混合使用时各自用量占其最大使用量的比例之和、糖精钠（以糖精计）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酱类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酱类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黄豆酱、甜面酱等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Style w:val="29"/>
                <w:color w:val="auto"/>
                <w:sz w:val="20"/>
                <w:szCs w:val="20"/>
                <w:lang w:val="en-US" w:eastAsia="zh-CN" w:bidi="ar"/>
              </w:rPr>
              <w:t>氨基酸态氮、黄曲霉毒素B</w:t>
            </w:r>
            <w:r>
              <w:rPr>
                <w:rStyle w:val="22"/>
                <w:rFonts w:hint="default"/>
                <w:color w:val="auto"/>
                <w:sz w:val="20"/>
                <w:szCs w:val="20"/>
                <w:vertAlign w:val="subscript"/>
                <w:lang w:val="en-US" w:eastAsia="zh-CN" w:bidi="ar"/>
              </w:rPr>
              <w:t>1</w:t>
            </w:r>
            <w:r>
              <w:rPr>
                <w:rStyle w:val="29"/>
                <w:color w:val="auto"/>
                <w:sz w:val="20"/>
                <w:szCs w:val="20"/>
                <w:lang w:val="en-US" w:eastAsia="zh-CN" w:bidi="ar"/>
              </w:rPr>
              <w:t>、苯甲酸及其钠盐（以苯甲酸计）、山梨酸及其钾盐（以山梨酸计）、脱氢乙酸及其钠盐（以脱氢乙酸计）、防腐剂混合使用时各自用量占其最大使用量的比例之和、糖精钠（以糖精计）、大肠菌群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调味料酒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调味料酒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料酒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苯甲酸及其钠盐（以苯甲酸计）、山梨酸及其钾盐（以山梨酸计）、脱氢乙酸及其钠盐（以脱氢乙酸计）、糖精钠（以糖精计）、甜蜜素（以环己基氨基磺酸计）、三氯蔗糖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香辛料类</w:t>
            </w: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香辛料类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香辛料调味油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酸价/酸值、过氧化值、罗丹明B、苏丹红I-IV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辣椒、花椒、辣椒粉、花椒粉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铅（以Pb计）、罗丹明B、苏丹红I-IV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其他香辛料调味品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铅（以Pb计）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调味料</w:t>
            </w: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固体复合调味料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鸡粉、鸡精调味料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谷氨酸钠、呈味核苷酸二钠、糖精钠（以糖精计）、甜蜜素（以环己基氨基磺酸计）、菌落总数、大肠菌群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其他固体调味料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铅（以Pb计）、总砷（以As计）、苏丹红I-IV、苯甲酸及其钠盐（以苯甲酸计）、山梨酸及其钾盐（以山梨酸计）、脱氢乙酸及其钠盐（以脱氢乙酸计）、防腐剂混合使用时各自用量占其最大使用量的比例之和、糖精钠（以糖精计）、甜蜜素（以环己基氨基磺酸计）、阿斯巴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半固体复合调味料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蛋黄酱、沙拉酱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金黄色葡萄球菌、沙门氏菌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坚果与籽类的泥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（酱），包括花生酱等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Style w:val="29"/>
                <w:color w:val="auto"/>
                <w:sz w:val="20"/>
                <w:szCs w:val="20"/>
                <w:lang w:val="en-US" w:eastAsia="zh-CN" w:bidi="ar"/>
              </w:rPr>
              <w:t>酸价/酸值、过氧化值、铅（以Pb计）、黄曲霉毒素B</w:t>
            </w:r>
            <w:r>
              <w:rPr>
                <w:rStyle w:val="22"/>
                <w:rFonts w:hint="default"/>
                <w:color w:val="auto"/>
                <w:sz w:val="20"/>
                <w:szCs w:val="20"/>
                <w:vertAlign w:val="subscript"/>
                <w:lang w:val="en-US" w:eastAsia="zh-CN" w:bidi="ar"/>
              </w:rPr>
              <w:t>1</w:t>
            </w:r>
            <w:r>
              <w:rPr>
                <w:rStyle w:val="29"/>
                <w:color w:val="auto"/>
                <w:sz w:val="20"/>
                <w:szCs w:val="20"/>
                <w:lang w:val="en-US" w:eastAsia="zh-CN" w:bidi="ar"/>
              </w:rPr>
              <w:t>、沙门氏菌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辣椒酱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苯甲酸及其钠盐（以苯甲酸计）、山梨酸及其钾盐（以山梨酸计）、脱氢乙酸及其钠盐（以脱氢乙酸计）、防腐剂混合使用时各自用量占其最大使用量的比例之和、糖精钠（以糖精计）、甜蜜素（以环己基氨基磺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火锅底料、麻辣烫底料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铅（以Pb计）、苯甲酸及其钠盐（以苯甲酸计）、山梨酸及其钾盐（以山梨酸计）、脱氢乙酸及其钠盐（以脱氢乙酸计）、防腐剂混合使用时各自用量占其最大使用量的比例之和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其他半固体调味料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罗丹明B、苯甲酸及其钠盐（以苯甲酸计）、山梨酸及其钾盐（以山梨酸计）、脱氢乙酸及其钠盐（以脱氢乙酸计）、防腐剂混合使用时各自用量占其最大使用量的比例之和、糖精钠（以糖精计）、甜蜜素（以环己基氨基磺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液体复合调味料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蚝油、虾油、鱼露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苯甲酸及其钠盐（以苯甲酸计）、山梨酸及其钾盐（以山梨酸计）、脱氢乙酸及其钠盐（以脱氢乙酸计）、防腐剂混合使用时各自用量占其最大使用量的比例之和、菌落总数、大肠菌群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其他液体调味料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苯甲酸及其钠盐（以苯甲酸计）、山梨酸及其钾盐（以山梨酸计）、脱氢乙酸及其钠盐（以脱氢乙酸计）、防腐剂混合使用时各自用量占其最大使用量的比例之和、糖精钠（以糖精计）、甜蜜素（以环己基氨基磺酸计）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味精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味精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味精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谷氨酸钠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3</w:t>
            </w:r>
          </w:p>
        </w:tc>
        <w:tc>
          <w:tcPr>
            <w:tcW w:w="92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肉制品</w:t>
            </w:r>
          </w:p>
        </w:tc>
        <w:tc>
          <w:tcPr>
            <w:tcW w:w="109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预制肉制品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调理肉制品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调理肉制品（非速冻）</w:t>
            </w:r>
          </w:p>
        </w:tc>
        <w:tc>
          <w:tcPr>
            <w:tcW w:w="246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《食品中可能违法添加的非食用物质和易滥用的食品添加剂品种名单(第五批)》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整顿办函〔2011〕1号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铅（以Pb计）、氯霉素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腌腊肉制品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腌腊肉制品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过氧化值（以脂肪计）、铅（以Pb计）、总砷（以As计）、氯霉素、亚硝酸盐（以亚硝酸钠计）、苯甲酸及其钠盐（以苯甲酸计）、山梨酸及其钾盐（以山梨酸计）、胭脂红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熟肉制品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发酵肉制品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发酵肉制品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亚硝酸盐（以亚硝酸钠计）、苯甲酸及其钠盐（以苯甲酸计）、山梨酸及其钾盐（以山梨酸计）、大肠菌群、单核细胞增生李斯特氏菌、氯霉素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酱卤肉制品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酱卤肉制品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铅（以Pb计）、镉（以Cd计）、铬（以Cr计）、总砷（以As计）、氯霉素、亚硝酸盐（以亚硝酸钠计）、苯甲酸及其钠盐（以苯甲酸计）、山梨酸及其钾盐（以山梨酸 计）、脱氢乙酸及其钠盐（以脱氢乙酸计）、防腐剂混合使用时各自用量占其最大使用量的比例之和、胭脂红、糖精钠（以糖精计）、菌落总数、大肠菌群、沙门氏菌、金黄色葡萄球菌、单核细胞增生李斯特氏菌、大肠埃希氏菌O157:H7、商业无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熟肉干制品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熟肉干制品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氯霉素、苯甲酸及其钠盐（以苯甲酸计）、山梨酸及其钾盐（以山梨酸计）、菌落总数、大肠菌群、沙门氏菌、金黄色葡萄球菌、单核细胞增生李斯特氏菌、大肠埃希氏菌O157:H7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熏烧烤肉制品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熏烧烤肉制品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苯并[a]芘、菌落总数、大肠菌群、单核细胞增生李斯特氏菌、氯霉素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熏煮香肠火腿制品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熏煮香肠火腿制品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氯霉素、亚硝酸盐（以亚硝酸钠计）、苯甲酸及其钠盐（以苯甲酸计）、山梨酸及其钾盐（以山梨酸计）、脱氢乙酸及其钠盐（以脱氢乙酸计）、防腐剂混合使用时各自用量占其最大使用量的比例之和、菌落总数、大肠菌群、单核细胞增生李斯特氏菌、大肠埃希氏菌O157:H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食用血制品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食用血制品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苏丹红Ⅰ、苏丹红Ⅱ、苏丹红Ⅲ、苏丹红Ⅳ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4</w:t>
            </w:r>
          </w:p>
        </w:tc>
        <w:tc>
          <w:tcPr>
            <w:tcW w:w="92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乳制品</w:t>
            </w:r>
          </w:p>
        </w:tc>
        <w:tc>
          <w:tcPr>
            <w:tcW w:w="109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乳制品</w:t>
            </w: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液体乳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巴氏杀菌乳</w:t>
            </w:r>
          </w:p>
        </w:tc>
        <w:tc>
          <w:tcPr>
            <w:tcW w:w="246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《食品安全国家标准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食品中致病菌限量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GB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29921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标签、蛋白质、酸度、三聚氰胺、金黄色葡萄球菌、沙门氏菌、菌落总数、大肠菌群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高温杀菌乳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灭菌乳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标签、蛋白质、非脂乳固体、酸度、脂肪、三聚氰胺、商业无菌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发酵乳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标签、蛋白质、酸度、脂肪、三聚氰胺、山梨酸及其钾盐（以山梨酸计）、金黄色葡萄球菌、霉菌、沙门氏菌、大肠菌群、酵母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调制乳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标签、蛋白质、三聚氰胺、商业无菌、菌落总数、大肠菌群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乳清粉和乳清蛋白粉（企业原料）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脱盐乳清粉、非脱盐乳清粉、浓缩乳清蛋白粉、分离乳清蛋白粉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标签、蛋白质、三聚氰胺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乳粉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全脂乳粉、脱脂乳粉、部分脱脂乳粉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、调制乳粉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标签、蛋白质、三聚氰胺、菌落总数、大肠菌群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其他乳制品(炼乳、奶油、干酪、固态成型产品)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淡炼乳、加糖炼乳和调制炼乳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蛋白质、三聚氰胺、商业无菌、菌落总数、大肠菌群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干酪(奶酪)、再制干酪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三聚氰胺、大肠菌群、金黄色葡萄球菌、沙门氏菌、单核细胞增生李斯特氏菌、菌落总数、酵母、霉菌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奶片、奶条等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三聚氰胺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稀奶油、奶油和无水奶油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酸度、三聚氰胺、金黄色葡萄球菌、沙门氏菌、霉菌、商业无菌、菌落总数、大肠菌群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5</w:t>
            </w:r>
          </w:p>
        </w:tc>
        <w:tc>
          <w:tcPr>
            <w:tcW w:w="92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饮料</w:t>
            </w:r>
          </w:p>
        </w:tc>
        <w:tc>
          <w:tcPr>
            <w:tcW w:w="109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饮料</w:t>
            </w: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包装饮用水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饮用天然矿泉水</w:t>
            </w:r>
          </w:p>
        </w:tc>
        <w:tc>
          <w:tcPr>
            <w:tcW w:w="246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食品安全国家标准 预包装食品营养标签通则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GB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28050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界限指标、镍、锑、溴酸盐、硝酸盐(以NO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-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计)、亚硝酸盐(以NO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-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计)、大肠菌群、粪链球菌、产气荚膜梭菌、铜绿假单胞菌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饮用纯净水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耗氧量(以O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计)、亚硝酸盐(以NO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-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计)、余氯(游离氯)、三氯甲烷、溴酸盐、大肠菌群、铜绿假单胞菌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其他饮用水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浑浊度、耗氧量(以O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计)、亚硝酸盐(以NO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-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计)、余氯(游离氯)、三氯甲烷、溴酸盐、大肠菌群、铜绿假单胞菌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果、蔬汁饮料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果、蔬汁饮料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铅(以Pb计)、展青霉素、苯甲酸及其钠盐(以苯甲酸计)、山梨酸及其钾盐(以山梨酸计)、脱氢乙酸及其钠盐(以脱氢乙酸计)、纳他霉素、防腐剂混合使用时各自用量占其最大使用量的比例之和、安赛蜜、甜蜜素(以环己基氨基磺酸计)、合成着色剂（苋菜红、胭脂红、柠檬黄、日落黄、亮蓝）、菌落总数、大肠菌群、霉菌、酵母、金黄色葡萄球菌、沙门氏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蛋白饮料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蛋白饮料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蛋白质、三聚氰胺、糖精钠(以糖精计)、甜蜜素(以环己基氨基磺酸计)、菌落总数、大肠菌群、金黄色葡萄球菌、沙门氏菌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碳酸饮料 (汽水)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碳酸饮料(汽水)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二氧化碳气容量、苯甲酸及其钠盐(以苯甲酸计)、山梨酸及其钾盐(以山梨酸计)、防腐剂混合使用时各自用量占其最大使用量的比例之和、甜蜜素(以环己基氨基磺酸计)、菌落总数、大肠菌群、霉菌、酵母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茶饮料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茶饮料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茶多酚、咖啡因、甜蜜素(以环己基氨基磺酸计)、菌落总数、商业无菌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固体饮料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固体饮料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标签、</w:t>
            </w:r>
            <w:r>
              <w:rPr>
                <w:rStyle w:val="37"/>
                <w:rFonts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 w:bidi="ar"/>
              </w:rPr>
              <w:t>蛋白质、铅(以Pb计)、赭曲霉毒素A、苯甲酸及其钠盐(以苯甲酸计)、山梨酸及其钾盐(以山梨酸计)、防腐剂混合使用时各自用量占其最大使用量的比例之和、糖精钠(以糖精计)、安赛蜜、合成着色剂（苋菜红、胭脂红、柠檬黄、日落黄、亮蓝）、菌落总数、大肠菌群、霉菌、金黄色葡萄球菌、沙门氏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其他饮料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其他饮料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苯甲酸及其钠盐(以苯甲酸计)、山梨酸及其钾盐(以山梨酸计)、脱氢乙酸及其钠盐 (以脱氢乙酸计)、防腐剂混合使用时各自用量占其最大使用量的比例之和、糖精钠(以糖精计)、安赛蜜、甜蜜素(以环己基氨基磺酸计)、合成着色剂（苋菜红、胭脂红、柠檬黄、日落黄、亮蓝）、菌落总数、霉菌、酵母、金黄色葡萄球菌、沙门氏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6</w:t>
            </w:r>
          </w:p>
        </w:tc>
        <w:tc>
          <w:tcPr>
            <w:tcW w:w="92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方便食品</w:t>
            </w:r>
          </w:p>
        </w:tc>
        <w:tc>
          <w:tcPr>
            <w:tcW w:w="109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方便食品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方便面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油炸面、非油炸面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、方便米粉（米线）、方便粉丝</w:t>
            </w:r>
          </w:p>
        </w:tc>
        <w:tc>
          <w:tcPr>
            <w:tcW w:w="246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水分、酸价（以脂肪计）、过氧化值（以脂肪计）、菌落总数、大肠菌群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调味面制品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调味面制品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酸价（以脂肪计）、过氧化值（以脂肪计）、糖精钠（以糖精计）、苯甲酸及其钠盐（以苯甲酸计）、山梨酸及其钾盐（以山梨酸计）、脱氢乙酸及其钠盐（以脱氢乙酸计）、菌落总数、大肠菌群、霉菌、沙门氏菌、金黄色葡萄球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其他方便食品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方便粥、方便盒饭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、冷面及其他熟制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方便食品等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Style w:val="37"/>
                <w:rFonts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 w:bidi="ar"/>
              </w:rPr>
              <w:t>酸价（以脂肪计）、过氧化值（以脂肪计）、铅（以Pb计）、黄曲霉毒素B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1</w:t>
            </w:r>
            <w:r>
              <w:rPr>
                <w:rStyle w:val="37"/>
                <w:rFonts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 w:bidi="ar"/>
              </w:rPr>
              <w:t>、苯甲酸及其钠盐（以苯甲酸计）、山梨酸及其钾盐（以山梨酸计）、糖精钠（以糖精计）、菌落总数、大肠菌群、霉菌、沙门氏菌、金黄色葡萄球菌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7</w:t>
            </w:r>
          </w:p>
        </w:tc>
        <w:tc>
          <w:tcPr>
            <w:tcW w:w="92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罐头</w:t>
            </w:r>
          </w:p>
        </w:tc>
        <w:tc>
          <w:tcPr>
            <w:tcW w:w="109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罐头</w:t>
            </w: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畜禽水产罐头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畜禽肉类罐头</w:t>
            </w:r>
          </w:p>
        </w:tc>
        <w:tc>
          <w:tcPr>
            <w:tcW w:w="246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《食品安全国家标准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食品添加剂使用标准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GB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2760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铅（以Pb计）、镉（以Cd计）、铬（以Cr计）、苯甲酸及其钠盐（以苯甲酸计）、山梨酸及其钾盐（以山梨酸计）、糖精钠（以糖精计）、商业无菌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水产动物类罐头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组胺、无机砷（以As计）、脱氢乙酸及其钠盐（以脱氢乙酸计）、苯甲酸及其钠盐（以苯甲酸计）、山梨酸及其钾盐（以山梨酸计）、糖精钠（以糖精计）、商业无菌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8</w:t>
            </w:r>
          </w:p>
        </w:tc>
        <w:tc>
          <w:tcPr>
            <w:tcW w:w="92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速冻食品</w:t>
            </w:r>
          </w:p>
        </w:tc>
        <w:tc>
          <w:tcPr>
            <w:tcW w:w="109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速冻面米食品</w:t>
            </w: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速冻面米食品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水饺、元宵、馄饨等生制品</w:t>
            </w:r>
          </w:p>
        </w:tc>
        <w:tc>
          <w:tcPr>
            <w:tcW w:w="246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《食品安全国家标准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食品添加剂使用标准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GB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2760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过氧化值（以脂肪计）、铅（以Pb计）、糖精钠（以糖精计）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包子、馒头等熟制品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糖精钠（以糖精计）、菌落总数、大肠菌群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速冻其他食品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速冻谷物食品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玉米等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铅（以Pb计）、黄曲霉毒素B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速冻肉制品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速冻调理肉制品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过氧化值（以脂肪计）、铅（以Pb计）、铬（以Cr计）、氯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霉素、胭脂红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速冻水产制品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速冻水产制品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过氧化值（以脂肪计）、苯甲酸及其钠盐（以苯甲酸计）、山梨酸及其钾盐（以山梨酸计）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速冻蔬菜制品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速冻蔬菜制品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苯甲酸及其钠盐（以苯甲酸计）、山梨酸及其钾盐（以山梨酸计）、糖精钠（以糖精计）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速冻水果制品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速冻水果制品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铅（以Pb计）、镉（以Cd计）、菌落总数、大肠菌群、霉菌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其他类速冻食品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速冻蛋制品、速冻菜肴制品等其他类速冻食品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过氧化值、苯并（a）芘、菌落总数、大肠菌群、沙门氏菌、金黄色葡萄球菌、糖精钠（以糖精计）、甜蜜素（以环己基氨基磺酸计）、安赛蜜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9</w:t>
            </w:r>
          </w:p>
        </w:tc>
        <w:tc>
          <w:tcPr>
            <w:tcW w:w="92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糖果制品</w:t>
            </w:r>
          </w:p>
        </w:tc>
        <w:tc>
          <w:tcPr>
            <w:tcW w:w="109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糖果制品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糖果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糖果</w:t>
            </w:r>
          </w:p>
        </w:tc>
        <w:tc>
          <w:tcPr>
            <w:tcW w:w="246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《食品安全国家标准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糖果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GB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17399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铅（以Pb计）、糖精钠（以糖精计）、合成着色剂(柠檬黄、苋菜红、胭脂红、日落黄）、相同色泽着色剂混合使用时各自用量占其最大使用量的比例之和、菌落总数、大肠菌群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巧克力及巧克力制品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巧克力、巧克力制品、代可可脂巧克力及代可可脂巧克力制品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铅（以Pb计）、沙门氏菌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果冻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果冻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山梨酸及其钾盐（以山梨酸计）、苯甲酸及其钠盐（以苯甲酸计）、菌落总数、大肠菌群、霉菌、酵母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92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茶叶及相关制品</w:t>
            </w: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茶叶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茶叶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绿茶、红茶、乌龙茶、黄茶、白茶、黑茶、花茶、袋泡茶、紧压茶</w:t>
            </w:r>
          </w:p>
        </w:tc>
        <w:tc>
          <w:tcPr>
            <w:tcW w:w="246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《食品安全国家标准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食品中农药最大残留量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GB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2763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铅（以Pb计）、草甘膦、吡虫啉、内吸磷、乙酰甲胺磷、联苯菊酯、氯氰菊酯和高效氯氰菊酯、灭多威、三氯杀螨醇、氰戊菊酯和S-氰戊菊酯、甲胺磷、啶虫脒、吡蚜酮、敌百虫、甲拌磷、克百威、氯唑磷、灭线磷、水胺硫磷、氧乐果、茚虫威、丙溴磷、毒死蜱、莠去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茶叶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砖茶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黑砖茶、花砖茶、茯砖茶、康砖茶、金尖茶、青砖茶、米砖茶等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铅（以Pb计）、氟、内吸磷、乙酰甲胺磷、三氯杀螨醇、氰戊菊酯和S-氰戊菊酯、甲胺磷、啶虫脒、吡蚜酮、敌百虫、甲拌磷、克百威、氯唑磷、灭线磷、水胺硫磷、氧乐果、茚虫威、丙溴磷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含茶制品和代用茶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含茶制品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速溶茶类、其它含茶制品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铅（以Pb计）、菌落总数、大肠菌群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代用茶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代用茶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铅（以Pb计）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11</w:t>
            </w:r>
          </w:p>
        </w:tc>
        <w:tc>
          <w:tcPr>
            <w:tcW w:w="92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酒类</w:t>
            </w: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蒸馏酒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白酒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白酒、白酒（液态）、白酒（原酒）</w:t>
            </w:r>
          </w:p>
        </w:tc>
        <w:tc>
          <w:tcPr>
            <w:tcW w:w="246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《食品安全国家标准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蒸馏酒及其配制酒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GB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2757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酒精度、甲醇、氰化物(以HCN计)、糖精钠(以糖精计)、甜蜜素(以环己基氨基磺酸计)、三氯蔗糖、包装空隙率、包装层数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发酵酒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黄酒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黄酒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酒精度、苯甲酸及其钠盐(以苯甲酸计)、山梨酸及其钾盐(以山梨酸计)、糖精钠(以糖精计)、甜蜜素(以环己基氨基磺酸计)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啤酒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啤酒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酒精度、甲醛、警示语标注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葡萄酒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葡萄酒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酒精度、甲醇、苯甲酸及其钠盐(以苯甲酸计)、山梨酸及其钾盐(以山梨酸计)、脱氢乙酸及其钠盐(以脱氢乙酸计)、二氧化硫残留量、糖精钠(以糖精计)、甜蜜素(以环己基氨基磺酸计)、三氯蔗糖、包装空隙率、包装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果酒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果酒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酒精度、展青霉素、糖精钠(以糖精计)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其他酒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其他发酵酒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其他发酵酒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Style w:val="38"/>
                <w:rFonts w:ascii="宋体" w:hAnsi="宋体" w:eastAsia="宋体" w:cs="宋体"/>
                <w:color w:val="auto"/>
                <w:sz w:val="20"/>
                <w:szCs w:val="20"/>
                <w:lang w:val="en-US" w:eastAsia="zh-CN" w:bidi="ar"/>
              </w:rPr>
              <w:t>标签、</w:t>
            </w:r>
            <w:r>
              <w:rPr>
                <w:rStyle w:val="29"/>
                <w:color w:val="auto"/>
                <w:sz w:val="20"/>
                <w:szCs w:val="20"/>
                <w:lang w:val="en-US" w:eastAsia="zh-CN" w:bidi="ar"/>
              </w:rPr>
              <w:t>酒精度、苯甲酸及其钠盐(以苯甲酸计)、山梨酸及其钾盐(以山梨酸计)、糖精钠(以糖精计)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配制酒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以蒸馏酒及食用酒精为酒基的配制酒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Style w:val="38"/>
                <w:rFonts w:ascii="宋体" w:hAnsi="宋体" w:eastAsia="宋体" w:cs="宋体"/>
                <w:color w:val="auto"/>
                <w:sz w:val="20"/>
                <w:szCs w:val="20"/>
                <w:lang w:val="en-US" w:eastAsia="zh-CN" w:bidi="ar"/>
              </w:rPr>
              <w:t>标签、</w:t>
            </w:r>
            <w:r>
              <w:rPr>
                <w:rStyle w:val="29"/>
                <w:color w:val="auto"/>
                <w:sz w:val="20"/>
                <w:szCs w:val="20"/>
                <w:lang w:val="en-US" w:eastAsia="zh-CN" w:bidi="ar"/>
              </w:rPr>
              <w:t>酒精度、甲醇、氰化物(以HCN计)、糖精钠(以糖精计)、甜蜜素(以环己基氨基磺酸计)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以发酵酒为酒基的配制酒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Style w:val="38"/>
                <w:rFonts w:ascii="宋体" w:hAnsi="宋体" w:eastAsia="宋体" w:cs="宋体"/>
                <w:color w:val="auto"/>
                <w:sz w:val="20"/>
                <w:szCs w:val="20"/>
                <w:lang w:val="en-US" w:eastAsia="zh-CN" w:bidi="ar"/>
              </w:rPr>
              <w:t>标签、</w:t>
            </w:r>
            <w:r>
              <w:rPr>
                <w:rStyle w:val="29"/>
                <w:color w:val="auto"/>
                <w:sz w:val="20"/>
                <w:szCs w:val="20"/>
                <w:lang w:val="en-US" w:eastAsia="zh-CN" w:bidi="ar"/>
              </w:rPr>
              <w:t>酒精度、苯甲酸及其钠盐(以苯甲酸计)、山梨酸及其钾盐(以山梨酸计)、糖精钠(以糖精计)、甜蜜素(以环己基氨基磺酸计)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其他蒸馏酒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其他蒸馏酒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Style w:val="38"/>
                <w:rFonts w:ascii="宋体" w:hAnsi="宋体" w:eastAsia="宋体" w:cs="宋体"/>
                <w:color w:val="auto"/>
                <w:sz w:val="20"/>
                <w:szCs w:val="20"/>
                <w:lang w:val="en-US" w:eastAsia="zh-CN" w:bidi="ar"/>
              </w:rPr>
              <w:t>标签、</w:t>
            </w:r>
            <w:r>
              <w:rPr>
                <w:rStyle w:val="29"/>
                <w:color w:val="auto"/>
                <w:sz w:val="20"/>
                <w:szCs w:val="20"/>
                <w:lang w:val="en-US" w:eastAsia="zh-CN" w:bidi="ar"/>
              </w:rPr>
              <w:t>酒精度、甲醇、氰化物(以HCN计)、糖精钠(以糖精计)、</w:t>
            </w:r>
            <w:r>
              <w:rPr>
                <w:rStyle w:val="38"/>
                <w:rFonts w:ascii="宋体" w:hAnsi="宋体" w:eastAsia="宋体" w:cs="宋体"/>
                <w:color w:val="auto"/>
                <w:sz w:val="20"/>
                <w:szCs w:val="20"/>
                <w:lang w:val="en-US" w:eastAsia="zh-CN" w:bidi="ar"/>
              </w:rPr>
              <w:t>包装空隙率、包装层数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12</w:t>
            </w:r>
          </w:p>
        </w:tc>
        <w:tc>
          <w:tcPr>
            <w:tcW w:w="92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水果制品</w:t>
            </w:r>
          </w:p>
        </w:tc>
        <w:tc>
          <w:tcPr>
            <w:tcW w:w="109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水果制品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蜜饯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蜜饯类、凉果类、果脯类、话化类、果糕类</w:t>
            </w:r>
          </w:p>
        </w:tc>
        <w:tc>
          <w:tcPr>
            <w:tcW w:w="246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《食品安全国家标准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食品添加剂使用标准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GB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2760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铅（以Pb计）、苯甲酸及其钠盐（以苯甲酸计）、山梨酸及其钾盐（以山梨酸计）、脱氢乙酸及其钠盐（以脱氢乙酸计）、防腐剂混合使用时各自用量占其最大使用量的比例之和、糖精钠（以糖精计）、甜蜜素（以环己基氨基磺酸计）、二氧化硫残留量、合成着色剂（亮蓝、柠檬黄、日落黄、苋菜红、胭脂红）、相同色泽着色剂混合使用时各自用量占其最大使用量的比例之和、乙二胺四乙酸二钠、菌落总数、大肠菌群、霉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水果干制品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水果干制品(含干枸杞)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铅（以Pb计）、哒螨灵、啶虫脒、氯氰菊酯和高效氯氰菊酯、唑螨酯、肟菌酯、噁唑菌酮、山梨酸及其钾盐（以山梨酸计）、糖精钠、菌落总数、大肠菌群、霉菌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果酱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果酱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苯甲酸及其钠盐（以苯甲酸计）、脱氢乙酸及其钠盐（以脱氢乙酸计）、糖精钠（以糖精计）、甜蜜素（以环己基氨基磺酸计）、菌落总数、大肠菌群、霉菌、商业无菌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92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炒货食品及坚果制品</w:t>
            </w:r>
          </w:p>
        </w:tc>
        <w:tc>
          <w:tcPr>
            <w:tcW w:w="109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炒货食品及坚果制品</w:t>
            </w: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炒货食品及坚果制品（烘炒类、油炸类、其他类）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开心果、杏仁、扁桃仁、松仁、瓜子</w:t>
            </w:r>
          </w:p>
        </w:tc>
        <w:tc>
          <w:tcPr>
            <w:tcW w:w="246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《食品安全国家标准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食品添加剂使用标准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GB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2760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Style w:val="37"/>
                <w:rFonts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 w:bidi="ar"/>
              </w:rPr>
              <w:t>酸价(以脂肪计）、过氧化值(以脂肪计）、铅（以Pb计）、黄曲霉毒素B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1</w:t>
            </w:r>
            <w:r>
              <w:rPr>
                <w:rStyle w:val="37"/>
                <w:rFonts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 w:bidi="ar"/>
              </w:rPr>
              <w:t>、糖精钠（以糖精计）、甜蜜素(以环己基氨基磺酸计)、大肠菌群、霉菌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其他炒货食品及坚果制品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Style w:val="37"/>
                <w:rFonts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 w:bidi="ar"/>
              </w:rPr>
              <w:t>酸价(以脂肪计）、过氧化值(以脂肪计）、铅（以Pb计）、黄曲霉毒素B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1</w:t>
            </w:r>
            <w:r>
              <w:rPr>
                <w:rStyle w:val="37"/>
                <w:rFonts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 w:bidi="ar"/>
              </w:rPr>
              <w:t>、糖精钠（以糖精计）、甜蜜素(以环己基氨基磺酸计)、大肠菌群、霉菌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14</w:t>
            </w: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蛋制品</w:t>
            </w: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蛋制品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再制蛋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再制蛋</w:t>
            </w:r>
          </w:p>
        </w:tc>
        <w:tc>
          <w:tcPr>
            <w:tcW w:w="24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《食品安全国家标准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蛋与蛋制品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GB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2749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铅（以Pb计）、苯甲酸及其钠盐（以苯甲酸计）、山梨酸及其钾盐（以山梨酸计）、菌落总数、大肠菌群、沙门氏菌、商业无菌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92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食糖</w:t>
            </w:r>
          </w:p>
        </w:tc>
        <w:tc>
          <w:tcPr>
            <w:tcW w:w="109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食糖</w:t>
            </w: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食糖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白砂糖</w:t>
            </w:r>
          </w:p>
        </w:tc>
        <w:tc>
          <w:tcPr>
            <w:tcW w:w="246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白砂糖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GB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/T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317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蔗糖分、还原糖分、色值、二氧化硫残留量、螨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绵白糖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总糖分、还原糖分、色值、二氧化硫残留量、螨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赤砂糖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总糖分、不溶于水杂质、二氧化硫残留量、螨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红糖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总糖分、不溶于水杂质、螨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冰糖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蔗糖分、还原糖分、色值、二氧化硫残留量、螨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冰片糖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总糖分、还原糖分、螨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方糖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蔗糖分、还原糖分、色值、二氧化硫残留量、螨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其他糖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蔗糖分、总糖分、还原糖分、色值、二氧化硫残留量、螨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16</w:t>
            </w:r>
          </w:p>
        </w:tc>
        <w:tc>
          <w:tcPr>
            <w:tcW w:w="92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水产制品</w:t>
            </w:r>
          </w:p>
        </w:tc>
        <w:tc>
          <w:tcPr>
            <w:tcW w:w="109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水产制品</w:t>
            </w: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干制水产品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藻类干制品</w:t>
            </w:r>
          </w:p>
        </w:tc>
        <w:tc>
          <w:tcPr>
            <w:tcW w:w="246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《食品安全国家标准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动物性水产制品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GB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10136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铅（以Pb计）、菌落总数、大肠菌群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预制动物性水产干制品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镉（以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Cd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计）、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N-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二甲基亚硝胺、苯甲酸及其钠盐（以苯甲酸计）、山梨酸及其钾盐（以山梨酸计）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盐渍水产品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盐渍鱼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过氧化值（以脂肪计）、组胺、N-二甲基亚硝胺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盐渍藻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铅（以Pb计）、苯甲酸及其钠盐（以苯甲酸计）、山梨酸及其钾盐（以山梨酸计）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其他盐渍水产品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苯甲酸及其钠盐（以苯甲酸计）、山梨酸及其钾盐（以山梨酸计）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鱼糜制品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预制鱼糜制品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苯甲酸及其钠盐（以苯甲酸计）、山梨酸及其钾盐（以山梨酸计）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熟制动物性水产制品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熟制动物性水产制品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镉（以Cd计）、N-二甲基亚硝胺、苯甲酸及其钠盐（以苯甲酸计）、山梨酸及其钾盐（以山梨酸计）、糖精钠（以糖精计）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生食水产品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生食动物性水产品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挥发性盐基氮、苯甲酸及其钠盐（以苯甲酸计）、山梨酸及其钾盐（以山梨酸计）、铝的残留量（以即食海蜇中Al计）、菌落总数、大肠菌群、吸虫囊蚴、线虫幼虫、绦虫裂头蚴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水生动物油脂及制品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水生动物油脂及制品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丁基羟基茴香醚（BHA）（以油脂中的含量计）、二丁基羟基甲苯（BHT）（以油脂中的含量计）、特丁基对苯二酚（TBHQ）（以油脂中的含量计）、没食子酸丙酯（PG）（以油脂中的含量计）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其他水产制品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其他水产制品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无机砷（以As计）、铬（以Cr计）、苯甲酸及其钠盐（以苯甲酸计）、山梨酸及其钾盐（以山梨酸计）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17</w:t>
            </w:r>
          </w:p>
        </w:tc>
        <w:tc>
          <w:tcPr>
            <w:tcW w:w="92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淀粉及淀粉制品</w:t>
            </w:r>
          </w:p>
        </w:tc>
        <w:tc>
          <w:tcPr>
            <w:tcW w:w="109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淀粉及淀粉制品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淀粉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淀粉</w:t>
            </w:r>
          </w:p>
        </w:tc>
        <w:tc>
          <w:tcPr>
            <w:tcW w:w="246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《食品安全国家标准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淀粉制品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GB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2713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铅(以Pb计)、菌落总数、大肠菌群、霉菌和酵母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淀粉制品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粉丝粉条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铅(以Pb计)、铝的残留量(干样品，以Al计)、二氧化硫残留量、米酵菌酸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其他淀粉制品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铝的残留量(干样品，以Al计)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淀粉糖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淀粉糖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铅(以Pb计)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18</w:t>
            </w: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糕点</w:t>
            </w: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糕点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糕点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糕点</w:t>
            </w:r>
          </w:p>
        </w:tc>
        <w:tc>
          <w:tcPr>
            <w:tcW w:w="24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《食品安全国家标准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糕点、面包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GB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7099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酸价（以脂肪计）、过氧化值（以脂肪计）、铅（以Pb计）、富马酸二甲酯、苯甲酸及其钠盐（以苯甲酸计）、山梨酸及其钾盐（以山梨酸计）、糖精钠（以糖精计）、甜蜜素（以环己基氨基磺酸计）、安赛蜜、铝的残留量（干样品，以Al计）、丙酸及其钠盐、钙盐(以丙酸计)、脱氢乙酸及其钠盐(以脱氢乙酸计)、纳他霉素、三氯蔗糖、丙二醇、防腐剂各自用量占其最大使用量的比例之和、菌落总数、大肠菌群、金黄色葡萄球菌、沙门氏菌、霉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19</w:t>
            </w: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豆制品</w:t>
            </w: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豆制品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发酵性豆制品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腐乳、豆豉、纳豆等</w:t>
            </w:r>
          </w:p>
        </w:tc>
        <w:tc>
          <w:tcPr>
            <w:tcW w:w="24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《食品安全国家标准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豆制品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GB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2712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苯甲酸及其钠盐（以苯甲酸计）、山梨酸及其钾盐（以山梨酸计）、脱氢乙酸及其钠盐（以脱氢乙酸计）、糖精钠（以糖精计）、甜蜜素（以环己基氨基磺酸计）、铝的残留量（干样品，以Al计）、大肠菌群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蜂产品</w:t>
            </w: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蜂产品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蜂蜜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蜂蜜</w:t>
            </w:r>
          </w:p>
        </w:tc>
        <w:tc>
          <w:tcPr>
            <w:tcW w:w="24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《食品安全国家标准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蜂蜜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GB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14963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果糖和葡萄糖、蔗糖、铅（以Pb计）、氯霉素、培氟沙星、氧氟沙星、诺氟沙星、甲硝唑、地美硝唑、菌落总数、霉菌计数、嗜渗酵母计数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保健食品</w:t>
            </w: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保健食品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保健食品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保健食品</w:t>
            </w:r>
          </w:p>
        </w:tc>
        <w:tc>
          <w:tcPr>
            <w:tcW w:w="24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《食品安全国家标准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保健食品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GB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16740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减服类：西布曲明、N-单去甲基西布曲明、N，N-双去甲基西布曲明、麻黄碱、芬氟拉明、酚酞；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辅助降血糖类：甲苯磺丁脲、格列苯脲、格列齐特、格列吡嗪、格列喹酮、格列美脲、马来酸罗格列酮、瑞格列奈、盐酸吡格列酮、盐酸二甲双胍、盐酸苯乙双胍、盐酸丁二胍、格列波脲；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缓解体力疲劳类/提高免疫力类：那红地那非、红地那非、伐地那非、羟基豪莫西地那非、西地那非、豪莫西地那非、氨基他达拉非、他达拉非、硫代艾地那非、伪伐地那非、那莫西地那非；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改善睡眠类：地西泮、硝西泮、氯硝西泮、氯氮卓、奥沙西泮、马来酸咪哒唑仑、劳拉西泮、艾司唑仑、阿普唑仑、三唑仑、巴比妥、苯巴比妥、异戊巴比妥、司可巴比妥、氯美扎酮、佐匹克隆、氯苯那敏、扎来普隆、文拉法辛、青藤碱、罗通定；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辅助降血压类：阿替洛尔、盐酸可乐定、氢氯噻嗪、卡托普利、哌唑嗪、利血平、硝苯地平、氨氯地平、尼群地平、尼莫地平、尼索地平、非洛地平；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所有样品：功效/标志性成分、菌落总数、大肠菌群、霉菌和酵母、金黄色葡萄球菌、沙门氏菌、铅（Pb）、总砷（As）、总汞（Hg）；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硬胶囊样品：水分；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口服液样品：可溶性固形物；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鱼油类软胶囊样品：酸价、过氧化值；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片剂样品：崩解时限；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硬胶囊壳中的铬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22</w:t>
            </w:r>
          </w:p>
        </w:tc>
        <w:tc>
          <w:tcPr>
            <w:tcW w:w="92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婴幼儿配方食品</w:t>
            </w:r>
          </w:p>
        </w:tc>
        <w:tc>
          <w:tcPr>
            <w:tcW w:w="109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婴幼儿配方食品（湿法工艺、干法工艺、干湿法混合工艺）</w:t>
            </w: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婴儿配方食品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乳基婴儿配方食品、豆基婴儿配方食品</w:t>
            </w:r>
          </w:p>
        </w:tc>
        <w:tc>
          <w:tcPr>
            <w:tcW w:w="246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《食品安全国家标准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婴儿配方食品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GB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10765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标签、蛋白质、脂肪、碳水化合物、乳糖占碳水化合物总量比、亚油酸、α-亚麻酸、亚油酸与α-亚麻酸比值、终产品脂肪中月桂酸和肉豆蔻酸(十四烷酸)总量占总脂肪酸的比值、芥酸与总脂肪酸比值、反式脂肪酸与总脂肪酸比值、维生素A、维生素D、维生素E、维生素K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vertAlign w:val="subscript"/>
                <w:lang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、维生素B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vertAlign w:val="subscript"/>
                <w:lang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、维生素B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vertAlign w:val="subscript"/>
                <w:lang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、维 生素B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vertAlign w:val="subscript"/>
                <w:lang w:bidi="ar"/>
              </w:rPr>
              <w:t>6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、维生素B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vertAlign w:val="subscript"/>
                <w:lang w:bidi="ar"/>
              </w:rPr>
              <w:t>12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、烟酸(烟酰胺)、叶酸、泛酸、维生素C、生物素、钠、钾、铜、镁、铁、锌、锰、钙、磷、钙磷比值、碘、氯、硒、胆碱、肌醇、牛磺酸、左旋肉碱、二十二碳六烯酸、二十二碳六烯酸与总脂肪酸比、二十碳四烯酸、二十碳四烯酸与总脂肪酸比、二十二碳六烯酸(22:6n-3)与二十碳四烯酸(20:4n-6)的比、长链不饱和脂肪酸中二十碳五烯酸(20:5n-3)的量与二十二碳六烯酸的量的比、果聚糖（限单独添加低聚果糖、多聚果糖或菊粉的产品检测）、水分、灰分、杂质度、叶黄素、核苷酸、脲酶活性定性测定、铅(以Pb计)、黄曲霉毒素B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vertAlign w:val="subscript"/>
                <w:lang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或黄曲霉毒素M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vertAlign w:val="subscript"/>
                <w:lang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、硝酸盐(以 NaNO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vertAlign w:val="subscript"/>
                <w:lang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计)、亚硝酸盐(以NaNO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vertAlign w:val="subscript"/>
                <w:lang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计)、三聚氰胺、香兰素、乙基香兰素、菌落总数、大肠菌群、金黄色葡萄球菌、沙门氏菌、阪崎肠杆菌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乳基婴儿配方食品、豆基婴儿配方食品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标签、蛋白质、脂肪、碳水化合物、乳糖占碳水化合物总量比、亚油酸、α-亚麻酸、亚油酸与α-亚麻酸比值、终产品脂肪中月桂酸和肉豆蔻酸(十四烷酸)总量占总脂肪酸的比值、芥酸与总脂肪酸比值、反式脂肪酸与总脂肪酸比值、维生素A、维生素D、维生素E、维生素K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vertAlign w:val="subscript"/>
                <w:lang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、维生素B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vertAlign w:val="subscript"/>
                <w:lang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、维生素B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vertAlign w:val="subscript"/>
                <w:lang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、维 生素B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vertAlign w:val="subscript"/>
                <w:lang w:bidi="ar"/>
              </w:rPr>
              <w:t>6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、维生素B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vertAlign w:val="subscript"/>
                <w:lang w:bidi="ar"/>
              </w:rPr>
              <w:t>12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、烟酸(烟酰胺)、叶酸、泛酸、维生素C、生物素、钠、钾、铜、镁、铁、锌、锰、钙、磷、钙磷比值、碘、氯、硒、胆碱、肌醇、牛磺酸、左旋肉碱、二十二碳六烯酸、二十二碳六烯酸与总脂肪酸比、二十碳四烯酸、二十碳四烯酸与总脂肪酸比、二十二碳六烯酸(22:6n-3)与二十碳四烯酸(20:4n-6)的比、长链不饱和脂肪酸中二十碳五烯酸(20:5n-3)的量与二十二碳六烯酸的量的比、果聚糖（限单独添加低聚果糖、多聚果糖或菊粉的产品检测）、水分、灰分、杂质度、叶黄素、核苷酸、脲酶活性定性测定、铅(以Pb计)、黄曲霉毒素B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vertAlign w:val="subscript"/>
                <w:lang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或黄曲霉毒素M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vertAlign w:val="subscript"/>
                <w:lang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、硝酸盐(以 NaNO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vertAlign w:val="subscript"/>
                <w:lang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计)、亚硝酸盐(以NaNO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vertAlign w:val="subscript"/>
                <w:lang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计)、三聚氰胺、香兰素、乙基香兰素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较大婴儿和幼儿配方食品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乳基较大婴儿和幼儿配方食品、豆基较大婴儿和幼儿配方食品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标签、蛋白质、脂肪、亚油酸、反式脂肪酸与总脂肪酸比值、维生素A、维生素D、维生素E、维生素K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vertAlign w:val="subscript"/>
                <w:lang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、维生素B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vertAlign w:val="subscript"/>
                <w:lang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、维生素B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vertAlign w:val="subscript"/>
                <w:lang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、维生素B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vertAlign w:val="subscript"/>
                <w:lang w:bidi="ar"/>
              </w:rPr>
              <w:t>6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、维生素B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vertAlign w:val="subscript"/>
                <w:lang w:bidi="ar"/>
              </w:rPr>
              <w:t>12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、烟酸(烟酰胺)、叶酸、泛酸、维生素C、生物素、钠、钾、铜、镁、铁、锌、锰、钙、磷、钙磷比值、碘、氯、硒、胆碱、肌醇、牛磺酸、左旋肉碱、二十二碳六烯酸、二十二碳六烯酸与总脂肪酸比、二十碳四烯酸、二十碳四烯酸与总脂肪酸比、果聚糖（限单独添加低聚果糖、多聚果糖或菊粉的产品检测）、水分、灰分、杂质度、叶黄素、核苷酸、脲酶活性定性测定、铅(以Pb计)、黄曲霉毒素B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vertAlign w:val="subscript"/>
                <w:lang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或黄曲霉毒素M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vertAlign w:val="subscript"/>
                <w:lang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、硝酸盐(以NaNO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vertAlign w:val="subscript"/>
                <w:lang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计)、亚硝酸盐(以NaNO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vertAlign w:val="subscript"/>
                <w:lang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计)、三聚氰胺、菌落总数、大肠菌群、沙门氏菌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乳基较大婴儿和幼儿配方食品、豆基较大婴儿和幼儿配方食品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标签、蛋白质、脂肪、亚油酸、反式脂肪酸与总脂肪酸比值、维生素A、维生素D、维生素E、维生素K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vertAlign w:val="subscript"/>
                <w:lang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、维生素B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vertAlign w:val="subscript"/>
                <w:lang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、维生素B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vertAlign w:val="subscript"/>
                <w:lang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、维生素B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vertAlign w:val="subscript"/>
                <w:lang w:bidi="ar"/>
              </w:rPr>
              <w:t>6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、维生素B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vertAlign w:val="subscript"/>
                <w:lang w:bidi="ar"/>
              </w:rPr>
              <w:t>12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、烟酸(烟酰胺)、叶酸、泛酸、维生素C、生物素、钠、钾、铜、镁、铁、锌、锰、钙、磷、钙磷比值、碘、氯、硒、胆碱、肌醇、牛磺酸、左旋肉碱、二十二碳六烯酸、二十二碳六烯酸与总脂肪酸比、二十碳四烯酸、二十碳四烯酸与总脂肪酸比、果聚糖（限单独添加低聚果糖、多聚果糖或菊粉的产品检测）、水分、灰分、杂质度、叶黄素、核苷酸、脲酶活性定性测定、铅(以Pb计)、黄曲霉毒素B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vertAlign w:val="subscript"/>
                <w:lang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或黄曲霉毒素M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vertAlign w:val="subscript"/>
                <w:lang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、硝酸盐(以NaNO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vertAlign w:val="subscript"/>
                <w:lang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计)、亚硝酸盐(以NaNO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vertAlign w:val="subscript"/>
                <w:lang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计)、三聚氰胺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  <w:t>23</w:t>
            </w:r>
          </w:p>
        </w:tc>
        <w:tc>
          <w:tcPr>
            <w:tcW w:w="927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餐饮食品</w:t>
            </w:r>
          </w:p>
        </w:tc>
        <w:tc>
          <w:tcPr>
            <w:tcW w:w="109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餐饮食品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焙烤食品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焙烤食品</w:t>
            </w:r>
          </w:p>
        </w:tc>
        <w:tc>
          <w:tcPr>
            <w:tcW w:w="246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《食品安全国家标准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食品添加剂使用标准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GB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2760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  <w:bookmarkStart w:id="0" w:name="_GoBack"/>
            <w:bookmarkEnd w:id="0"/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Style w:val="36"/>
                <w:rFonts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铝的残留量（干样品，以Al计）、苯甲酸及其钠盐（以苯甲酸计）、山梨酸及其钾盐（以山梨酸计）、糖精钠（以糖精计）、脱氢乙酸及其钠盐（以脱氢乙酸计）、菌落总数、大肠菌群、沙门氏菌、金黄色葡萄球菌、防腐剂混合使用时各自用量占其最大使用量比例之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0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食用植物油（煎炸过程用油）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食用植物油（煎炸过程用油）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酸价、极性组分、游离棉酚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0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酱腌菜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酱腌菜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苯甲酸及其钠盐（以苯甲酸计）、  山梨酸及其钾盐（以山梨酸计）、  糖精钠（以糖精计）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  <w:t>24</w:t>
            </w:r>
          </w:p>
        </w:tc>
        <w:tc>
          <w:tcPr>
            <w:tcW w:w="927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食用农产品</w:t>
            </w:r>
          </w:p>
        </w:tc>
        <w:tc>
          <w:tcPr>
            <w:tcW w:w="109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蔬菜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豆芽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豆芽</w:t>
            </w:r>
          </w:p>
        </w:tc>
        <w:tc>
          <w:tcPr>
            <w:tcW w:w="246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《食品安全国家标准 食品中兽药最大残留限量》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GB 31650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、《食品安全国家标准 食品中农药最大残留限量》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GB 2763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Style w:val="36"/>
                <w:rFonts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 w:bidi="ar"/>
              </w:rPr>
              <w:t>铅（以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Pb</w:t>
            </w:r>
            <w:r>
              <w:rPr>
                <w:rStyle w:val="36"/>
                <w:rFonts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 w:bidi="ar"/>
              </w:rPr>
              <w:t>计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  <w:r>
              <w:rPr>
                <w:rStyle w:val="36"/>
                <w:rFonts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 w:bidi="ar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镉（以Cd计）、</w:t>
            </w:r>
            <w:r>
              <w:rPr>
                <w:rStyle w:val="36"/>
                <w:rFonts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 w:bidi="ar"/>
              </w:rPr>
              <w:t>亚硫酸盐（以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Style w:val="36"/>
                <w:rFonts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 w:bidi="ar"/>
              </w:rPr>
              <w:t>计）、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4-</w:t>
            </w:r>
            <w:r>
              <w:rPr>
                <w:rStyle w:val="36"/>
                <w:rFonts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 w:bidi="ar"/>
              </w:rPr>
              <w:t>氯苯氧乙酸钠、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6-</w:t>
            </w:r>
            <w:r>
              <w:rPr>
                <w:rStyle w:val="36"/>
                <w:rFonts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 w:bidi="ar"/>
              </w:rPr>
              <w:t>苄基腺嘌呤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(6-BA)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鲜食用菌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鲜食用菌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Style w:val="36"/>
                <w:rFonts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 w:bidi="ar"/>
              </w:rPr>
              <w:t>镉（以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</w:t>
            </w:r>
            <w:r>
              <w:rPr>
                <w:rStyle w:val="36"/>
                <w:rFonts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 w:bidi="ar"/>
              </w:rPr>
              <w:t>计）、二氧化硫残留量、氯氰菊酯和高效氯氰菊酯、氯氟氰菊酯和高效氯氟氰菊酯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鳞茎类蔬菜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韭菜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铅（以Pb计）、镉（以Cd计）、腐霉利、毒死蜱、氧乐果、多菌灵、克百威、甲拌磷、氯氟氰菊酯和高效氯氟氰菊酯、氯氰菊酯和高效氯氰菊酯、氟虫腈、甲胺磷、辛硫磷、阿维菌素、敌敌畏、灭线磷、二甲戊灵、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芸薹属类蔬菜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结球甘蓝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氧乐果、甲胺磷、乙酰甲胺磷、甲基异柳磷、灭多威、涕灭威、久效磷、甲拌磷、毒死蜱、乐果、克百威、氟虫腈、甲基毒死蜱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菜薹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氟虫腈、氧乐果、联苯菊酯、甲基异柳磷、啶虫脒、氯氰菊酯和高效氯氰菊酯、克百威、甲胺磷、敌百虫、甲拌磷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花椰菜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铅（以Pb计）、镉（以Cd计）、氯氰菊酯和高效氯氰菊酯、甲拌磷、氯唑磷、倍硫磷、敌百虫、甲霜灵和精甲霜灵、戊唑醇、氟虫腈、氟酰脲、硫线磷、杀扑磷、水胺硫磷、阿维菌素、毒死蜱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叶菜类蔬菜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菠菜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阿维菌素、毒死蜱、氟虫腈、氧乐果、克百威、氯氰菊酯和高效氯氰菊酯、甲拌磷、甲基异柳磷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芹菜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毒死蜱、克百威、甲拌磷、氧乐果、氟虫腈、氯氟氰菊酯和高效氯氟氰菊酯、阿维菌素、辛硫磷、氯氰菊酯和高效氯氰菊酯、敌敌畏、甲基异柳磷、甲胺磷、二甲戊灵、对硫磷、灭多威、马拉硫磷、水胺硫磷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普通白菜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毒死蜱、氟虫腈、啶虫脒、氧乐果、阿维菌素、克百威、甲胺磷、甲基异柳磷、甲拌磷、氯氰菊酯和高效氯氰菊酯、涕灭威、水胺硫磷、甲氨基阿维菌素苯甲酸盐、久效磷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油麦菜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氟虫腈、氧乐果、克百威、灭多威、甲胺磷、乙酰甲胺磷、甲拌磷、甲基异柳磷、杀扑磷、氯氟氰菊酯和高效氯氟氰菊酯、氯唑磷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大白菜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毒死蜱、氧乐果、啶虫脒、甲胺磷、氟虫腈、阿维菌素、涕灭威、久效磷、克百威、水胺硫磷、硫线磷、甲基异柳磷、甲拌磷、唑虫酰胺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茄果类蔬菜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茄子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镉（以Cd计）、氧乐果、克百威、杀扑磷、甲胺磷、水胺硫磷、氟虫腈、氯唑磷、甲拌磷、甲氰菊酯、霜霉威和霜霉威盐酸盐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辣椒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镉（以Cd计）、克百威、氧乐果、甲胺磷、氟虫腈、杀扑磷、水胺硫磷、丙溴磷、氯氟氰菊酯和高效氯氟氰菊酯、氯氰菊酯和高效氯氰菊酯、甲拌磷、多菌灵、灭多威、氯唑磷、咪鲜胺和咪鲜胺锰盐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番茄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氧乐果、克百威、氯氟氰菊酯和高效氯氟氰菊酯、毒死蜱、敌敌畏、溴氰菊酯、甲氨基阿维菌素苯甲酸盐、氯氰菊酯和高效氯氰菊酯、苯醚甲环唑、灭线磷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甜椒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克百威、氧乐果、甲胺磷、氟虫腈、水胺硫磷、氯氟氰菊酯和高效氯氟氰菊酯、敌敌畏、氯唑磷、甲基异柳磷、甲基对硫磷、甲拌磷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瓜类蔬菜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黄瓜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克百威、氧乐果、多菌灵、毒死蜱、腐霉利、哒螨灵、敌敌畏、甲氨基阿维菌素苯甲酸盐、氟虫腈、氯氟氰菊酯和高效氯氟氰菊酯、异丙威、三唑酮、甲霜灵和精甲霜灵、噻虫嗪、乙螨唑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豆类蔬菜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豇豆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克百威、氧乐果、水胺硫磷、灭蝇胺、氟虫腈、阿维菌素、甲基异柳磷、氯氰菊酯和高效氯氰菊酯、氯氟氰菊酯和高效氯氟氰菊酯、甲胺磷、氯唑磷、倍硫磷、灭多威、甲拌磷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菜豆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氧乐果、克百威、多菌灵、氯氟氰菊酯和高效氯氟氰菊酯、溴氰菊酯、涕灭威、灭蝇胺、氟虫腈、甲胺磷、倍硫磷、治螟磷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根茎类和薯芋类蔬菜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山药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铅（以Pb计）、氧乐果、氯氟氰菊酯和高效氯氟氰菊酯、辛硫磷、甲拌磷、克百威、涕灭威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马铃薯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铅（以Pb计）、氧乐果、氯氟氰菊酯和高效氯氟氰菊酯、辛硫磷、甲拌磷、克百威、涕灭威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铅（以Pb计）、镉（以Cd计）、噻虫嗪、吡虫啉、甲拌磷、甲胺磷、氟虫腈、氧乐果、克百威、氯氟氰菊酯和高效氯氟氰菊酯、氯氰菊酯和高效氯氰菊酯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水生类蔬菜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莲藕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Style w:val="36"/>
                <w:rFonts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 w:bidi="ar"/>
              </w:rPr>
              <w:t>铅（以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Pb</w:t>
            </w:r>
            <w:r>
              <w:rPr>
                <w:rStyle w:val="36"/>
                <w:rFonts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 w:bidi="ar"/>
              </w:rPr>
              <w:t>计）、镉（以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</w:t>
            </w:r>
            <w:r>
              <w:rPr>
                <w:rStyle w:val="36"/>
                <w:rFonts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 w:bidi="ar"/>
              </w:rPr>
              <w:t>计）、总汞（以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Hg</w:t>
            </w:r>
            <w:r>
              <w:rPr>
                <w:rStyle w:val="36"/>
                <w:rFonts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 w:bidi="ar"/>
              </w:rPr>
              <w:t>计）、总砷（以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As</w:t>
            </w:r>
            <w:r>
              <w:rPr>
                <w:rStyle w:val="36"/>
                <w:rFonts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 w:bidi="ar"/>
              </w:rPr>
              <w:t>计）、铬（以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</w:t>
            </w:r>
            <w:r>
              <w:rPr>
                <w:rStyle w:val="36"/>
                <w:rFonts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 w:bidi="ar"/>
              </w:rPr>
              <w:t>计）、多菌灵、嘧菌酯、吡虫啉、吡蚜酮、丙环唑、啶虫脒、敌百虫、氧乐果、克百威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其他蔬菜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其他蔬菜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铅（以Pb计）、镉（以Cd计）、克百威、氧乐果、氯氰菊酯和高效氯氰菊酯、氟虫腈、甲拌磷、甲胺磷、乙酰甲胺磷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水产品</w:t>
            </w: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淡水产品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淡水鱼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挥发性盐基氮、孔雀石绿、氯霉素、氟苯尼考、呋喃唑酮代谢物、呋喃西林代谢物、恩诺沙星、氧氟沙星、培氟沙星、诺氟沙星、磺胺类（总量）、甲氧苄啶、地西泮、五氯酚酸钠（以五氯酚计）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淡水虾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镉（以Cd计）、孔雀石绿、氯霉素、氟苯尼考、呋喃唑酮代谢物、呋喃西林代谢物、呋喃妥因代谢物、恩诺沙星、氧氟沙星、培氟沙星、诺氟沙星、土霉素、五氯酚酸钠（以五氯酚计）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淡水蟹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镉（以Cd计）、孔雀石绿、氯霉素、呋喃唑酮代谢物、呋喃西林代谢物、恩诺沙星、氧氟沙星、培氟沙星、诺氟沙星、五氯酚酸钠（以五氯酚计）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海水产品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海水鱼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挥发性盐基氮、组胺、镉（以Cd计）、孔雀石绿、氯霉素、氟苯尼考、呋喃唑酮代谢物、呋喃西林代谢物、恩诺沙星、氧氟沙星、培氟沙星、诺氟沙星、土霉素、磺胺类（总量）、甲氧苄啶、地西泮、甲硝唑、五氯酚酸钠（以五氯酚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海水虾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Style w:val="36"/>
                <w:rFonts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 w:bidi="ar"/>
              </w:rPr>
              <w:t>挥发性盐基氮、镉（以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</w:t>
            </w:r>
            <w:r>
              <w:rPr>
                <w:rStyle w:val="36"/>
                <w:rFonts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 w:bidi="ar"/>
              </w:rPr>
              <w:t>计）、孔雀石绿、氯霉素、氟苯尼考、呋喃唑酮代谢物、呋喃西林代谢物、呋喃妥因代谢物、恩诺沙星、氧氟沙星、培氟沙星、诺氟沙星、四环素、金霉素、土霉素、五氯酚酸钠（以五氯酚计）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海水蟹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镉（以Cd计）、孔雀石绿、氯霉素、呋喃唑酮代谢物、呋喃它酮代谢物、呋喃西林代谢物、呋喃妥因代谢物、恩诺沙星、氧氟沙星、培氟沙星、诺氟沙星、五氯酚酸钠（以五氯酚计）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贝类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贝类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镉（以Cd计）、孔雀石绿、氯霉素、氟苯尼考、呋喃唑酮代谢物、呋喃西林代谢物、恩诺沙星、氧氟沙星、培氟沙星、诺氟沙星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其他水产品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其他水产品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镉（以Cd计）、孔雀石绿、氯霉素、呋喃唑酮代谢物、呋喃西林代谢物、恩诺沙星、氧氟沙星、培氟沙星、诺氟沙星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畜禽肉及副产品</w:t>
            </w: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禽肉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鸡肉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Style w:val="36"/>
                <w:rFonts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 w:bidi="ar"/>
              </w:rPr>
              <w:t>挥发性盐基氮、恩诺沙星、氧氟沙星、培氟沙星、诺氟沙星、沙拉沙星、替米考星、呋喃唑酮代谢物、呋喃西林代谢物、呋喃妥因代谢物、呋喃它酮代谢物、磺胺类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Style w:val="36"/>
                <w:rFonts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 w:bidi="ar"/>
              </w:rPr>
              <w:t>总量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  <w:r>
              <w:rPr>
                <w:rStyle w:val="36"/>
                <w:rFonts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 w:bidi="ar"/>
              </w:rPr>
              <w:t>、甲氧苄啶、氯霉素、氟苯尼考、五氯酚酸钠（以五氯酚计）、多西环素、土霉素、金霉素、四环素、利巴韦林、甲硝唑、金刚烷胺、金刚乙胺、尼卡巴嗪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鸭肉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Style w:val="36"/>
                <w:rFonts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 w:bidi="ar"/>
              </w:rPr>
              <w:t>挥发性盐基氮、恩诺沙星、氧氟沙星、培氟沙星、诺氟沙星、呋喃唑酮代谢物、呋喃西林代谢物、呋喃妥因代谢物、呋喃它酮代谢物、磺胺类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Style w:val="36"/>
                <w:rFonts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 w:bidi="ar"/>
              </w:rPr>
              <w:t>总量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  <w:r>
              <w:rPr>
                <w:rStyle w:val="36"/>
                <w:rFonts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 w:bidi="ar"/>
              </w:rPr>
              <w:t>、甲氧苄啶、氯霉素、氟苯尼考、五氯酚酸钠（以五氯酚计）、多西环素、土霉素 、甲硝唑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其他禽肉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恩诺沙星、氧氟沙星、培氟沙星、诺氟沙星、呋喃唑酮代谢物、呋喃西林代谢物、磺胺类(总量)、甲氧苄啶、氯霉素、氟苯尼考、五氯酚酸钠（以五氯酚计）、多西环素、土霉素、金刚烷胺、金刚乙胺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禽副产品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鸡肝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总砷（以As计）、恩诺沙星、氧氟沙星、培氟沙星、诺氟沙星、替米考星、呋喃唑酮代谢物、呋喃西林代谢物、呋喃它酮代谢物、氯霉素、氟苯尼考、五氯酚酸钠（以五氯酚计）、金刚烷胺 、金刚乙胺、利巴韦林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其他禽副产品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恩诺沙星、氧氟沙星、培氟沙星、诺氟沙星、呋喃唑酮代谢物、呋喃西林代谢物、呋喃妥因代谢物、呋喃它酮代谢物、氯霉素、五氯酚酸钠（以五氯酚计）、金刚烷胺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畜肉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猪肉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Style w:val="36"/>
                <w:rFonts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 w:bidi="ar"/>
              </w:rPr>
              <w:t>挥发性盐基氮、恩诺沙星、氧氟沙星、培氟沙星、诺氟沙星、呋喃唑酮代谢物、呋喃西林代谢物、磺胺类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Style w:val="36"/>
                <w:rFonts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 w:bidi="ar"/>
              </w:rPr>
              <w:t>总量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  <w:r>
              <w:rPr>
                <w:rStyle w:val="36"/>
                <w:rFonts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 w:bidi="ar"/>
              </w:rPr>
              <w:t>、甲氧苄啶、氯霉素、氟苯尼考、五氯酚酸钠（以五氯酚计）、多西环素、土霉素、克伦特罗、莱克多巴胺、沙丁胺醇、地塞米松、利巴韦林、甲硝唑、喹乙醇、氯丙嗪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牛肉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Style w:val="36"/>
                <w:rFonts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 w:bidi="ar"/>
              </w:rPr>
              <w:t>挥发性盐基氮、恩诺沙星、氧氟沙星、培氟沙星、诺氟沙星、呋喃唑酮代谢物、呋喃西林代谢物、磺胺类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Style w:val="36"/>
                <w:rFonts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 w:bidi="ar"/>
              </w:rPr>
              <w:t>总量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  <w:r>
              <w:rPr>
                <w:rStyle w:val="36"/>
                <w:rFonts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 w:bidi="ar"/>
              </w:rPr>
              <w:t>、甲氧苄啶、氯霉素、氟苯尼考、五氯酚酸钠（以五氯酚计）、多西环素、土霉素、四环素、克伦特罗、莱克多巴胺、沙丁胺醇、地塞米松、林可霉素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羊肉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挥发性盐基氮、铅(以Pb计）、恩诺沙星、氧氟沙星、培氟沙星、诺氟沙星、呋喃唑酮代谢物、呋喃西林代谢物、磺胺类(总量)、氯霉素、氟苯尼考、五氯酚酸钠（以五氯酚计）、土霉素、克伦特罗、莱克多巴胺、沙丁胺醇、林可霉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其他畜肉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恩诺沙星、氧氟沙星、培氟沙星、诺氟沙星、呋喃唑酮代谢物、呋喃西林代谢物、磺胺类(总量) 、氯霉素、氟苯尼考 、五氯酚酸钠（以五氯酚计）、克伦特罗、莱克多巴胺、沙丁胺醇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畜副产品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猪肝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Style w:val="36"/>
                <w:rFonts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 w:bidi="ar"/>
              </w:rPr>
              <w:t>镉（以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</w:t>
            </w:r>
            <w:r>
              <w:rPr>
                <w:rStyle w:val="36"/>
                <w:rFonts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 w:bidi="ar"/>
              </w:rPr>
              <w:t>计）、总砷（以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As</w:t>
            </w:r>
            <w:r>
              <w:rPr>
                <w:rStyle w:val="36"/>
                <w:rFonts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 w:bidi="ar"/>
              </w:rPr>
              <w:t>计）、恩诺沙星、氧氟沙星、培氟沙星、诺氟沙星、呋喃唑酮代谢物、呋喃西林代谢物、磺胺类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Style w:val="36"/>
                <w:rFonts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 w:bidi="ar"/>
              </w:rPr>
              <w:t>总量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  <w:r>
              <w:rPr>
                <w:rStyle w:val="36"/>
                <w:rFonts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 w:bidi="ar"/>
              </w:rPr>
              <w:t>、甲氧苄啶、氯霉素、氟苯尼考、五氯酚酸钠（以五氯酚计）、多西环素、土霉素、克伦特罗、莱克多巴胺、沙丁胺醇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牛肝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恩诺沙星、氧氟沙星、培氟沙星、诺氟沙星、呋喃唑酮代谢物、呋喃西林代谢物、磺胺类(总量)、甲氧苄啶、氯霉素、氟苯尼考、五氯酚酸钠（以五氯酚计）、多西环素、克伦特罗、莱克多巴胺、沙丁胺醇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羊肝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Style w:val="36"/>
                <w:rFonts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 w:bidi="ar"/>
              </w:rPr>
              <w:t>恩诺沙星、氧氟沙星、培氟沙星、诺氟沙星、呋喃唑酮代谢物、呋喃西林代谢物、磺胺类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Style w:val="36"/>
                <w:rFonts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 w:bidi="ar"/>
              </w:rPr>
              <w:t>总量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  <w:r>
              <w:rPr>
                <w:rStyle w:val="36"/>
                <w:rFonts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 w:bidi="ar"/>
              </w:rPr>
              <w:t>、氯霉素、氟苯尼考、五氯酚酸钠（以五氯酚计）、克伦特罗、莱克多巴胺、沙丁胺醇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猪肾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恩诺沙星、氧氟沙星、培氟沙星、诺氟沙星、呋喃唑酮代谢物、呋喃西林代谢物、磺胺类(总量)、甲氧苄啶、氯霉素、氟苯尼考、五氯酚酸钠（以五氯酚计）、多西环素、土霉素、克伦特罗、莱克多巴胺、沙丁胺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牛肾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恩诺沙星、氧氟沙星、培氟沙星、诺氟沙星、呋喃唑酮代谢物、呋喃西林代谢物、磺胺类(总量)、甲氧苄啶、氯霉素、氟苯尼考、五氯酚酸钠（以五氯酚计）、多西环素、克伦特罗、沙丁胺醇、莱克多巴胺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羊肾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镉（以Cd计）、恩诺沙星、氧氟沙星、培氟沙星、诺氟沙星、呋喃唑酮代谢物、呋喃西林代谢物、磺胺类(总量)、氯霉素、五氯酚酸钠（以五氯酚计）、克伦特罗、沙丁胺醇、莱克多巴胺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其他畜副产品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氧氟沙星、培氟沙星、诺氟沙星 、呋喃唑酮代谢物、呋喃西林代谢物、磺胺类（总量）、氯霉素、五氯酚酸钠（以五氯酚计）、克伦特罗、莱克多巴胺、沙丁胺醇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水果类</w:t>
            </w: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仁果类水果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苹果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丙环唑、丙溴磷、敌敌畏、丁硫克百威、啶虫脒、毒死蜱、甲拌磷、克百威、三唑醇、氧乐果、对硫磷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梨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吡虫啉、敌敌畏、毒死蜱、对硫磷、多菌灵、氟虫腈、氟氯氰菊酯和高效氟氯氰菊酯、甲拌磷、克百威、氯氟氰菊酯和高效氯氟氰菊酯、氯氰菊酯和高效氯氰菊酯、氧乐果、水胺硫磷、敌百虫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枇杷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铅（以Pb计）、镉（以Cd计）、唑螨酯、辛硫磷、戊唑醇、杀螟硫磷、噻菌灵、氰戊菊酯和S-氰戊菊酯、氯吡脲、抗蚜威、氟虫腈、啶虫脒、敌百虫、甲基异柳磷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核果类水果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枣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多菌灵、氟虫腈、甲胺磷、氰戊菊酯和S-氰戊菊酯、氧乐果糖精钠（以糖精计）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桃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Style w:val="36"/>
                <w:rFonts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 w:bidi="ar"/>
              </w:rPr>
              <w:t>苯醚甲环唑、敌敌畏、对硫磷、多菌灵、氟虫腈、氟硅唑、甲胺磷、甲拌磷、克百威、氰戊菊酯和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S-</w:t>
            </w:r>
            <w:r>
              <w:rPr>
                <w:rStyle w:val="36"/>
                <w:rFonts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 w:bidi="ar"/>
              </w:rPr>
              <w:t>氰戊菊酯、氧乐果、溴氰菊酯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油桃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多菌灵、氟虫腈、甲胺磷、克百威、涕灭威、氧乐果、敌敌畏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杏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克百威、氧乐果、氟硅唑、腈苯唑、抗蚜威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樱桃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铅（以Pb计）、溴氰菊酯、辛硫磷、戊唑醇、苯醚甲环唑、啶虫脒、氟虫腈、氰戊菊酯和S-氰戊菊酯、乐果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李子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多菌灵、甲胺磷、氰戊菊酯和S-氰戊菊酯、氧乐果、敌敌畏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柑橘类水果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柑、橘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苯醚甲环唑、丙溴磷、多菌灵、克百威、联苯菊酯、氯唑磷、三唑磷、杀虫脒、水胺硫磷、氧乐果、氯氟氰菊酯和高效氯氟氰菊酯、甲拌磷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柚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辛硫磷、水胺硫磷、氟虫腈、联苯菊酯、溴氰菊酯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柠檬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狄氏剂、对硫磷、多菌灵、克百威、联苯菊酯、水胺硫磷、辛硫磷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橙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丙溴磷、多菌灵、克百威、联苯菊酯、三唑磷、杀虫脒、杀扑磷、水胺硫磷、氧乐果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浆果和其他小型水果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葡萄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Style w:val="36"/>
                <w:rFonts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 w:bidi="ar"/>
              </w:rPr>
              <w:t>苯醚甲环唑、氟硅唑、己唑醇、甲胺磷、甲基对硫磷、克百威、氯氰菊酯和高效氯氰菊酯、嘧霉胺、灭线磷、氰戊菊酯和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S-</w:t>
            </w:r>
            <w:r>
              <w:rPr>
                <w:rStyle w:val="36"/>
                <w:rFonts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 w:bidi="ar"/>
              </w:rPr>
              <w:t>氰戊菊酯、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霜霉威和霜霉威盐酸盐、</w:t>
            </w:r>
            <w:r>
              <w:rPr>
                <w:rStyle w:val="36"/>
                <w:rFonts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 w:bidi="ar"/>
              </w:rPr>
              <w:t>戊唑醇、辛硫磷、氧乐果、氯氟氰菊酯和高效氯氟氰菊酯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蓝莓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铅（以Pb计）、氧乐果、辛硫磷、水胺硫磷、杀扑磷、灭线磷、灭多威、氯氟氰菊酯和高效氯氟氰菊酯、克百威、甲基异柳磷、甲胺磷、多杀霉素、敌敌畏、草甘膦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草莓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阿维菌素、敌敌畏、多菌灵、甲拌磷、克百威、联苯肼酯、烯酰吗啉、氧乐果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桑葚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铅（以Pb计）、辛硫磷、戊唑醇、水胺硫磷、杀扑磷、灭多威、草甘膦、倍硫磷、敌百虫、久效磷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猕猴桃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敌敌畏、多菌灵、氯吡脲、氧乐果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西番莲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（百香果）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苯醚甲环唑、戊唑醇、敌百虫、氯氟氰菊酯和高效氯氟氰菊酯、氰戊菊酯和S-氰戊菊酯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热带和亚热带水果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香蕉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苯醚甲环唑、吡唑醚菌酯、对硫磷、多菌灵、氟虫腈、甲拌磷、腈苯唑、辛硫磷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芒果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倍硫磷、苯醚甲环唑、多菌灵、氯氟氰菊酯和高效氯氟氰菊酯、氯氰菊酯和高效氯氰菊酯、嘧菌酯、戊唑醇、氧乐果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火龙果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氟虫腈、甲胺磷、甲拌磷、克百威、氧乐果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柿子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克百威、涕灭威、氰戊菊酯和S-氰戊菊酯、杀扑磷、水胺硫磷、辛硫磷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菠萝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多菌灵、烯酰吗啉、丙环唑、二嗪磷、硫线磷、灭多威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荔枝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敌敌畏、多菌灵、三唑磷、氧乐果、毒死蜱、苯醚甲环唑、氯氰菊酯和高效氯氰菊酯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龙眼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克百威、氧乐果、敌敌畏、甲胺磷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石榴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克百威、敌百虫、苯醚甲环唑、硫环磷、硫线磷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瓜果类水果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西瓜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敌敌畏、甲胺磷、甲霜灵和精甲霜灵、克百威、噻虫嗪、氧乐果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甜瓜类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甲基异柳磷、克百威、烯酰吗啉、氧乐果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其他水果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其他水果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铅（以Pb计）、氟虫腈、毒死蜱、氯氰菊酯和高效氯氰菊酯、克百威、水胺硫磷、氧乐果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鲜蛋</w:t>
            </w: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鲜蛋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鸡蛋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氯霉素、氟苯尼考、恩诺沙星、氧氟沙星、诺氟沙星、金刚烷胺、金刚乙胺、多西环素、甲硝唑、磺胺类（总量）、呋喃唑酮代谢物、氟虫腈（以氟虫腈、氟甲腈、氟虫腈砜和氟虫腈亚砜之和计）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其他禽蛋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氯霉素、氟苯尼考、恩诺沙星、氧氟沙星、诺氟沙星、呋喃唑酮代谢物、金刚烷胺、金刚乙胺、磺胺类（总量）、氟虫腈（以氟虫腈、氟甲腈、氟虫腈砜和氟虫腈亚砜之和计）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豆类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豆类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豆类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铅（以Pb计）、铬（以Cr计）、赭曲霉毒素A、吡虫啉、2,4-滴和2,4-滴钠盐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生干坚果与籽类食品</w:t>
            </w: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生干坚果与籽类食品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生干坚果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酸价（以脂肪计）、过氧化值（以脂肪计）、铅（以Pb计）、吡虫啉、螺螨酯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生干籽类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Style w:val="36"/>
                <w:rFonts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 w:bidi="ar"/>
              </w:rPr>
              <w:t>酸价（以脂肪计）、过氧化值（以脂肪计）、铅（以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Pb</w:t>
            </w:r>
            <w:r>
              <w:rPr>
                <w:rStyle w:val="36"/>
                <w:rFonts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 w:bidi="ar"/>
              </w:rPr>
              <w:t>计）、镉（以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</w:t>
            </w:r>
            <w:r>
              <w:rPr>
                <w:rStyle w:val="36"/>
                <w:rFonts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 w:bidi="ar"/>
              </w:rPr>
              <w:t>计）、黄曲霉毒素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1</w:t>
            </w:r>
            <w:r>
              <w:rPr>
                <w:rStyle w:val="36"/>
                <w:rFonts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 w:bidi="ar"/>
              </w:rPr>
              <w:t>、阿维菌素、嘧菌酯、辛硫磷、克百威、溴氰菊酯</w:t>
            </w:r>
          </w:p>
        </w:tc>
      </w:tr>
    </w:tbl>
    <w:p>
      <w:pPr>
        <w:spacing w:line="600" w:lineRule="exact"/>
        <w:textAlignment w:val="baseline"/>
        <w:rPr>
          <w:rFonts w:ascii="Times New Roman" w:hAnsi="Times New Roman" w:eastAsia="仿宋_GB2312" w:cs="Times New Roman"/>
          <w:kern w:val="0"/>
          <w:sz w:val="32"/>
          <w:szCs w:val="32"/>
        </w:rPr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hint="eastAsia" w:asciiTheme="minorEastAsia" w:hAnsiTheme="minorEastAsia"/>
      </w:rPr>
      <w:t>—</w:t>
    </w:r>
    <w:sdt>
      <w:sdtPr>
        <w:rPr>
          <w:rFonts w:asciiTheme="minorEastAsia" w:hAnsiTheme="minorEastAsia"/>
        </w:rPr>
        <w:id w:val="33593225"/>
      </w:sdtPr>
      <w:sdtEndPr>
        <w:rPr>
          <w:rFonts w:asciiTheme="minorHAnsi" w:hAnsiTheme="minorHAnsi"/>
        </w:rPr>
      </w:sdtEndPr>
      <w:sdtContent>
        <w:r>
          <w:rPr>
            <w:rFonts w:asciiTheme="minorEastAsia" w:hAnsiTheme="minorEastAsia"/>
          </w:rPr>
          <w:fldChar w:fldCharType="begin"/>
        </w:r>
        <w:r>
          <w:rPr>
            <w:rFonts w:asciiTheme="minorEastAsia" w:hAnsiTheme="minorEastAsia"/>
          </w:rPr>
          <w:instrText xml:space="preserve"> PAGE   \* MERGEFORMAT </w:instrText>
        </w:r>
        <w:r>
          <w:rPr>
            <w:rFonts w:asciiTheme="minorEastAsia" w:hAnsiTheme="minorEastAsia"/>
          </w:rPr>
          <w:fldChar w:fldCharType="separate"/>
        </w:r>
        <w:r>
          <w:rPr>
            <w:rFonts w:asciiTheme="minorEastAsia" w:hAnsiTheme="minorEastAsia"/>
            <w:lang w:val="zh-CN"/>
          </w:rPr>
          <w:t>1</w:t>
        </w:r>
        <w:r>
          <w:rPr>
            <w:rFonts w:asciiTheme="minorEastAsia" w:hAnsiTheme="minorEastAsia"/>
          </w:rPr>
          <w:fldChar w:fldCharType="end"/>
        </w:r>
        <w:r>
          <w:rPr>
            <w:rFonts w:hint="eastAsia" w:asciiTheme="minorEastAsia" w:hAnsiTheme="minorEastAsia"/>
          </w:rPr>
          <w:t>—</w:t>
        </w:r>
      </w:sdtContent>
    </w:sdt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9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0472"/>
    <w:rsid w:val="00057C9D"/>
    <w:rsid w:val="000644E2"/>
    <w:rsid w:val="000800AE"/>
    <w:rsid w:val="00080B80"/>
    <w:rsid w:val="00087030"/>
    <w:rsid w:val="00093205"/>
    <w:rsid w:val="00095590"/>
    <w:rsid w:val="00097E5A"/>
    <w:rsid w:val="000A077E"/>
    <w:rsid w:val="000A1CA7"/>
    <w:rsid w:val="000A1D22"/>
    <w:rsid w:val="000B050A"/>
    <w:rsid w:val="000B5C36"/>
    <w:rsid w:val="000B6096"/>
    <w:rsid w:val="000B6C93"/>
    <w:rsid w:val="000C18BE"/>
    <w:rsid w:val="000D287B"/>
    <w:rsid w:val="0010014F"/>
    <w:rsid w:val="00102897"/>
    <w:rsid w:val="00113712"/>
    <w:rsid w:val="00156C2C"/>
    <w:rsid w:val="001570A9"/>
    <w:rsid w:val="00170E37"/>
    <w:rsid w:val="0017791D"/>
    <w:rsid w:val="00177A5D"/>
    <w:rsid w:val="00185861"/>
    <w:rsid w:val="001B57E1"/>
    <w:rsid w:val="001B7BFF"/>
    <w:rsid w:val="001C5998"/>
    <w:rsid w:val="001F4806"/>
    <w:rsid w:val="00207077"/>
    <w:rsid w:val="00213A57"/>
    <w:rsid w:val="00220C3B"/>
    <w:rsid w:val="00296F29"/>
    <w:rsid w:val="002A1746"/>
    <w:rsid w:val="002A4B60"/>
    <w:rsid w:val="002A6787"/>
    <w:rsid w:val="002A6E8E"/>
    <w:rsid w:val="002C0406"/>
    <w:rsid w:val="002C6544"/>
    <w:rsid w:val="002C6A5D"/>
    <w:rsid w:val="002E3B4B"/>
    <w:rsid w:val="002E4463"/>
    <w:rsid w:val="002E4D72"/>
    <w:rsid w:val="002E6CE1"/>
    <w:rsid w:val="002F5188"/>
    <w:rsid w:val="002F5D8F"/>
    <w:rsid w:val="003079E2"/>
    <w:rsid w:val="00333515"/>
    <w:rsid w:val="00334816"/>
    <w:rsid w:val="00357F27"/>
    <w:rsid w:val="00366563"/>
    <w:rsid w:val="0038633A"/>
    <w:rsid w:val="00392B20"/>
    <w:rsid w:val="00392D0F"/>
    <w:rsid w:val="003943E0"/>
    <w:rsid w:val="003A1E99"/>
    <w:rsid w:val="003A3AFE"/>
    <w:rsid w:val="003A4B94"/>
    <w:rsid w:val="003B51E2"/>
    <w:rsid w:val="003D0B14"/>
    <w:rsid w:val="003F6312"/>
    <w:rsid w:val="003F6FCD"/>
    <w:rsid w:val="00417336"/>
    <w:rsid w:val="00417B40"/>
    <w:rsid w:val="004471F2"/>
    <w:rsid w:val="00457D30"/>
    <w:rsid w:val="00466D40"/>
    <w:rsid w:val="0047273E"/>
    <w:rsid w:val="00483E26"/>
    <w:rsid w:val="00497BEE"/>
    <w:rsid w:val="004A2F45"/>
    <w:rsid w:val="004D5FF8"/>
    <w:rsid w:val="004D6D8C"/>
    <w:rsid w:val="004F3122"/>
    <w:rsid w:val="00506EEA"/>
    <w:rsid w:val="0051721E"/>
    <w:rsid w:val="0052716E"/>
    <w:rsid w:val="0054294C"/>
    <w:rsid w:val="005643F4"/>
    <w:rsid w:val="0057003F"/>
    <w:rsid w:val="00575BD2"/>
    <w:rsid w:val="005771A5"/>
    <w:rsid w:val="00584C1F"/>
    <w:rsid w:val="00596CE3"/>
    <w:rsid w:val="005B0C1C"/>
    <w:rsid w:val="005B469F"/>
    <w:rsid w:val="005D7D45"/>
    <w:rsid w:val="005E2E5E"/>
    <w:rsid w:val="005F6AB2"/>
    <w:rsid w:val="00621DA4"/>
    <w:rsid w:val="00625955"/>
    <w:rsid w:val="00630091"/>
    <w:rsid w:val="00656EA2"/>
    <w:rsid w:val="00687316"/>
    <w:rsid w:val="0069030F"/>
    <w:rsid w:val="0069349E"/>
    <w:rsid w:val="00697332"/>
    <w:rsid w:val="006A4A55"/>
    <w:rsid w:val="006A6837"/>
    <w:rsid w:val="006B139A"/>
    <w:rsid w:val="006D5ACF"/>
    <w:rsid w:val="006D669A"/>
    <w:rsid w:val="006F32DE"/>
    <w:rsid w:val="006F6972"/>
    <w:rsid w:val="00721330"/>
    <w:rsid w:val="00734131"/>
    <w:rsid w:val="00745A18"/>
    <w:rsid w:val="007567C6"/>
    <w:rsid w:val="00757C06"/>
    <w:rsid w:val="0076408A"/>
    <w:rsid w:val="0076553E"/>
    <w:rsid w:val="007679F1"/>
    <w:rsid w:val="00770EEA"/>
    <w:rsid w:val="00772B6F"/>
    <w:rsid w:val="00772F9F"/>
    <w:rsid w:val="007732F1"/>
    <w:rsid w:val="0077575E"/>
    <w:rsid w:val="00776FB3"/>
    <w:rsid w:val="0077710D"/>
    <w:rsid w:val="00780D08"/>
    <w:rsid w:val="00783A82"/>
    <w:rsid w:val="00785791"/>
    <w:rsid w:val="007934B0"/>
    <w:rsid w:val="007E317C"/>
    <w:rsid w:val="007E7E63"/>
    <w:rsid w:val="007F0457"/>
    <w:rsid w:val="007F16D0"/>
    <w:rsid w:val="00804CA1"/>
    <w:rsid w:val="00806884"/>
    <w:rsid w:val="00807CA9"/>
    <w:rsid w:val="0082346C"/>
    <w:rsid w:val="00830D7B"/>
    <w:rsid w:val="00831A6E"/>
    <w:rsid w:val="00831EDD"/>
    <w:rsid w:val="00840532"/>
    <w:rsid w:val="00854D09"/>
    <w:rsid w:val="008550AE"/>
    <w:rsid w:val="008572D6"/>
    <w:rsid w:val="0086226C"/>
    <w:rsid w:val="008743A6"/>
    <w:rsid w:val="0087748F"/>
    <w:rsid w:val="008775C7"/>
    <w:rsid w:val="00880F04"/>
    <w:rsid w:val="008816AF"/>
    <w:rsid w:val="00895177"/>
    <w:rsid w:val="008C7974"/>
    <w:rsid w:val="008D7ECA"/>
    <w:rsid w:val="00910447"/>
    <w:rsid w:val="009125A7"/>
    <w:rsid w:val="0091410D"/>
    <w:rsid w:val="0092760E"/>
    <w:rsid w:val="00933A31"/>
    <w:rsid w:val="0094303D"/>
    <w:rsid w:val="0096604C"/>
    <w:rsid w:val="009669E4"/>
    <w:rsid w:val="00966ED2"/>
    <w:rsid w:val="009702EA"/>
    <w:rsid w:val="009723FD"/>
    <w:rsid w:val="00972A64"/>
    <w:rsid w:val="0097730A"/>
    <w:rsid w:val="0098153C"/>
    <w:rsid w:val="009B0D33"/>
    <w:rsid w:val="009B17D9"/>
    <w:rsid w:val="009B2B3B"/>
    <w:rsid w:val="009B7074"/>
    <w:rsid w:val="009C78F5"/>
    <w:rsid w:val="009D0BD1"/>
    <w:rsid w:val="009D113B"/>
    <w:rsid w:val="009D7D48"/>
    <w:rsid w:val="009E0C03"/>
    <w:rsid w:val="009E6449"/>
    <w:rsid w:val="009F1507"/>
    <w:rsid w:val="00A01F57"/>
    <w:rsid w:val="00A07CB7"/>
    <w:rsid w:val="00A1575B"/>
    <w:rsid w:val="00A257DB"/>
    <w:rsid w:val="00A27103"/>
    <w:rsid w:val="00A469BA"/>
    <w:rsid w:val="00A575AB"/>
    <w:rsid w:val="00A701D5"/>
    <w:rsid w:val="00A73BCA"/>
    <w:rsid w:val="00A80158"/>
    <w:rsid w:val="00A94006"/>
    <w:rsid w:val="00AB7501"/>
    <w:rsid w:val="00AC1A0C"/>
    <w:rsid w:val="00AE1A1C"/>
    <w:rsid w:val="00AE6048"/>
    <w:rsid w:val="00AF1E80"/>
    <w:rsid w:val="00B2683B"/>
    <w:rsid w:val="00B2770C"/>
    <w:rsid w:val="00B30AAD"/>
    <w:rsid w:val="00B44A31"/>
    <w:rsid w:val="00B5586D"/>
    <w:rsid w:val="00B6513D"/>
    <w:rsid w:val="00B75502"/>
    <w:rsid w:val="00B77214"/>
    <w:rsid w:val="00B92D7D"/>
    <w:rsid w:val="00B976AD"/>
    <w:rsid w:val="00BA55D1"/>
    <w:rsid w:val="00BB06B0"/>
    <w:rsid w:val="00BC22CA"/>
    <w:rsid w:val="00BD0C90"/>
    <w:rsid w:val="00BE6929"/>
    <w:rsid w:val="00BF148C"/>
    <w:rsid w:val="00C33DC3"/>
    <w:rsid w:val="00C35DBC"/>
    <w:rsid w:val="00C43554"/>
    <w:rsid w:val="00C4522E"/>
    <w:rsid w:val="00C945C2"/>
    <w:rsid w:val="00C94AAA"/>
    <w:rsid w:val="00CA264C"/>
    <w:rsid w:val="00CB47DF"/>
    <w:rsid w:val="00CB6460"/>
    <w:rsid w:val="00CC6249"/>
    <w:rsid w:val="00CE13D2"/>
    <w:rsid w:val="00CE73CD"/>
    <w:rsid w:val="00CF0D96"/>
    <w:rsid w:val="00CF3AA9"/>
    <w:rsid w:val="00CF56F0"/>
    <w:rsid w:val="00D02604"/>
    <w:rsid w:val="00D417A6"/>
    <w:rsid w:val="00D41D67"/>
    <w:rsid w:val="00D47DC9"/>
    <w:rsid w:val="00D82BFE"/>
    <w:rsid w:val="00D864E8"/>
    <w:rsid w:val="00D86D9B"/>
    <w:rsid w:val="00DB10E3"/>
    <w:rsid w:val="00DB2EC0"/>
    <w:rsid w:val="00DB35A6"/>
    <w:rsid w:val="00DD3C2E"/>
    <w:rsid w:val="00DD7C36"/>
    <w:rsid w:val="00DE1D88"/>
    <w:rsid w:val="00DF355D"/>
    <w:rsid w:val="00DF497A"/>
    <w:rsid w:val="00DF5284"/>
    <w:rsid w:val="00DF5F7D"/>
    <w:rsid w:val="00E06234"/>
    <w:rsid w:val="00E31D88"/>
    <w:rsid w:val="00E369D4"/>
    <w:rsid w:val="00E419DA"/>
    <w:rsid w:val="00E45F03"/>
    <w:rsid w:val="00E5072A"/>
    <w:rsid w:val="00E610CF"/>
    <w:rsid w:val="00E623E6"/>
    <w:rsid w:val="00E6313E"/>
    <w:rsid w:val="00E74907"/>
    <w:rsid w:val="00E764E7"/>
    <w:rsid w:val="00E80807"/>
    <w:rsid w:val="00E82D78"/>
    <w:rsid w:val="00E92087"/>
    <w:rsid w:val="00E92160"/>
    <w:rsid w:val="00EB4141"/>
    <w:rsid w:val="00EC00A4"/>
    <w:rsid w:val="00EC22DC"/>
    <w:rsid w:val="00EC3160"/>
    <w:rsid w:val="00EE12C0"/>
    <w:rsid w:val="00EF608B"/>
    <w:rsid w:val="00F123FB"/>
    <w:rsid w:val="00F20699"/>
    <w:rsid w:val="00F232B8"/>
    <w:rsid w:val="00F24511"/>
    <w:rsid w:val="00F43DB4"/>
    <w:rsid w:val="00F47F39"/>
    <w:rsid w:val="00F53211"/>
    <w:rsid w:val="00F56DA2"/>
    <w:rsid w:val="00F77D89"/>
    <w:rsid w:val="00F9271E"/>
    <w:rsid w:val="00FD13F8"/>
    <w:rsid w:val="00FD24DB"/>
    <w:rsid w:val="00FE1ED3"/>
    <w:rsid w:val="00FE3F84"/>
    <w:rsid w:val="00FF23A3"/>
    <w:rsid w:val="00FF4C9A"/>
    <w:rsid w:val="00FF5A6F"/>
    <w:rsid w:val="01347C69"/>
    <w:rsid w:val="019275B5"/>
    <w:rsid w:val="01B408C0"/>
    <w:rsid w:val="02C3722F"/>
    <w:rsid w:val="03090A40"/>
    <w:rsid w:val="037B571B"/>
    <w:rsid w:val="03BB1B33"/>
    <w:rsid w:val="042174E5"/>
    <w:rsid w:val="04AB2539"/>
    <w:rsid w:val="04E41E00"/>
    <w:rsid w:val="05312AB5"/>
    <w:rsid w:val="05777979"/>
    <w:rsid w:val="05E70A63"/>
    <w:rsid w:val="06784A3C"/>
    <w:rsid w:val="07072437"/>
    <w:rsid w:val="071020AD"/>
    <w:rsid w:val="07107AFC"/>
    <w:rsid w:val="074C56B8"/>
    <w:rsid w:val="07AB41D6"/>
    <w:rsid w:val="080B6F45"/>
    <w:rsid w:val="08536584"/>
    <w:rsid w:val="086005B5"/>
    <w:rsid w:val="091E4FB2"/>
    <w:rsid w:val="09AE1034"/>
    <w:rsid w:val="0A511E74"/>
    <w:rsid w:val="0A694F3A"/>
    <w:rsid w:val="0AE053FE"/>
    <w:rsid w:val="0B26141F"/>
    <w:rsid w:val="0B391213"/>
    <w:rsid w:val="0B402F94"/>
    <w:rsid w:val="0BC52B63"/>
    <w:rsid w:val="0C006236"/>
    <w:rsid w:val="0CA749D6"/>
    <w:rsid w:val="0CB82533"/>
    <w:rsid w:val="0CE91960"/>
    <w:rsid w:val="0D674BC7"/>
    <w:rsid w:val="0DDA2839"/>
    <w:rsid w:val="0EC570B2"/>
    <w:rsid w:val="0EF75EE1"/>
    <w:rsid w:val="0F2B0327"/>
    <w:rsid w:val="0F6E2A74"/>
    <w:rsid w:val="0F6E6BAC"/>
    <w:rsid w:val="0F7262A7"/>
    <w:rsid w:val="0F7971EF"/>
    <w:rsid w:val="0F7A28F5"/>
    <w:rsid w:val="0FAA3555"/>
    <w:rsid w:val="103F5C9A"/>
    <w:rsid w:val="10511DC6"/>
    <w:rsid w:val="106A0B6B"/>
    <w:rsid w:val="10944F24"/>
    <w:rsid w:val="111274AC"/>
    <w:rsid w:val="1114193C"/>
    <w:rsid w:val="1123788A"/>
    <w:rsid w:val="114D1875"/>
    <w:rsid w:val="117D276F"/>
    <w:rsid w:val="1188113F"/>
    <w:rsid w:val="11B14A13"/>
    <w:rsid w:val="11FA0AB0"/>
    <w:rsid w:val="124E6E65"/>
    <w:rsid w:val="12AF2B34"/>
    <w:rsid w:val="13542691"/>
    <w:rsid w:val="13EC34F9"/>
    <w:rsid w:val="14030150"/>
    <w:rsid w:val="1430470D"/>
    <w:rsid w:val="1433280B"/>
    <w:rsid w:val="146A5655"/>
    <w:rsid w:val="14C44DC9"/>
    <w:rsid w:val="14FE7F26"/>
    <w:rsid w:val="15B654F0"/>
    <w:rsid w:val="15E96C8B"/>
    <w:rsid w:val="15F76D88"/>
    <w:rsid w:val="1611642B"/>
    <w:rsid w:val="16387D8C"/>
    <w:rsid w:val="16896315"/>
    <w:rsid w:val="16A014BE"/>
    <w:rsid w:val="16C86BDD"/>
    <w:rsid w:val="179D5689"/>
    <w:rsid w:val="183015E8"/>
    <w:rsid w:val="18357803"/>
    <w:rsid w:val="187B6438"/>
    <w:rsid w:val="18FF0DFA"/>
    <w:rsid w:val="19696CF7"/>
    <w:rsid w:val="19AA1713"/>
    <w:rsid w:val="19D841EA"/>
    <w:rsid w:val="1B063AF3"/>
    <w:rsid w:val="1B513964"/>
    <w:rsid w:val="1C21487F"/>
    <w:rsid w:val="1C446497"/>
    <w:rsid w:val="1C8B1BF3"/>
    <w:rsid w:val="1D051C5B"/>
    <w:rsid w:val="1D1A4F0F"/>
    <w:rsid w:val="1D3C6EE9"/>
    <w:rsid w:val="1D496E62"/>
    <w:rsid w:val="1DF5369D"/>
    <w:rsid w:val="1E192C4C"/>
    <w:rsid w:val="1E6601BE"/>
    <w:rsid w:val="1E897613"/>
    <w:rsid w:val="1F777ECE"/>
    <w:rsid w:val="1F8B6BFB"/>
    <w:rsid w:val="1FEA5FBB"/>
    <w:rsid w:val="200365E1"/>
    <w:rsid w:val="20B34227"/>
    <w:rsid w:val="20E37C5A"/>
    <w:rsid w:val="20E964CD"/>
    <w:rsid w:val="20EA1E14"/>
    <w:rsid w:val="21AE004B"/>
    <w:rsid w:val="21B22A5B"/>
    <w:rsid w:val="21BB2CD8"/>
    <w:rsid w:val="222E03AC"/>
    <w:rsid w:val="223C7A1B"/>
    <w:rsid w:val="228F39B9"/>
    <w:rsid w:val="22926049"/>
    <w:rsid w:val="22CC2269"/>
    <w:rsid w:val="238B716F"/>
    <w:rsid w:val="24394317"/>
    <w:rsid w:val="247C6C21"/>
    <w:rsid w:val="24AB7392"/>
    <w:rsid w:val="24CD7232"/>
    <w:rsid w:val="25264285"/>
    <w:rsid w:val="254610C2"/>
    <w:rsid w:val="255D5811"/>
    <w:rsid w:val="25FB49D5"/>
    <w:rsid w:val="26450166"/>
    <w:rsid w:val="26F6298A"/>
    <w:rsid w:val="2735487D"/>
    <w:rsid w:val="27E51BBE"/>
    <w:rsid w:val="27E80E3C"/>
    <w:rsid w:val="283F4A62"/>
    <w:rsid w:val="28A6372A"/>
    <w:rsid w:val="28C61EEF"/>
    <w:rsid w:val="28DF0C59"/>
    <w:rsid w:val="2907187F"/>
    <w:rsid w:val="290E3450"/>
    <w:rsid w:val="29265186"/>
    <w:rsid w:val="29B97189"/>
    <w:rsid w:val="2A056C2B"/>
    <w:rsid w:val="2AC523E5"/>
    <w:rsid w:val="2ACC1131"/>
    <w:rsid w:val="2ACD3516"/>
    <w:rsid w:val="2AE86ADE"/>
    <w:rsid w:val="2B3E0164"/>
    <w:rsid w:val="2B6E7E2B"/>
    <w:rsid w:val="2B7045D1"/>
    <w:rsid w:val="2B9247DD"/>
    <w:rsid w:val="2BE2486C"/>
    <w:rsid w:val="2BE434FF"/>
    <w:rsid w:val="2C8227F9"/>
    <w:rsid w:val="2DB535E5"/>
    <w:rsid w:val="2DC032F5"/>
    <w:rsid w:val="2E0071FE"/>
    <w:rsid w:val="2E880842"/>
    <w:rsid w:val="2EAE64B5"/>
    <w:rsid w:val="2ED54ACC"/>
    <w:rsid w:val="2F1A28D4"/>
    <w:rsid w:val="2FB96FAF"/>
    <w:rsid w:val="3006465C"/>
    <w:rsid w:val="3015654A"/>
    <w:rsid w:val="30311EBB"/>
    <w:rsid w:val="30537ED1"/>
    <w:rsid w:val="30775E97"/>
    <w:rsid w:val="31011C61"/>
    <w:rsid w:val="316D749B"/>
    <w:rsid w:val="31805A58"/>
    <w:rsid w:val="320311E0"/>
    <w:rsid w:val="320B7CCB"/>
    <w:rsid w:val="32C37D0A"/>
    <w:rsid w:val="334420E2"/>
    <w:rsid w:val="3346783C"/>
    <w:rsid w:val="33687EBA"/>
    <w:rsid w:val="33804D20"/>
    <w:rsid w:val="33982247"/>
    <w:rsid w:val="33C823CA"/>
    <w:rsid w:val="33DC7EE9"/>
    <w:rsid w:val="341244CD"/>
    <w:rsid w:val="34222213"/>
    <w:rsid w:val="34BC770A"/>
    <w:rsid w:val="350658EB"/>
    <w:rsid w:val="3548404D"/>
    <w:rsid w:val="35721096"/>
    <w:rsid w:val="36793A52"/>
    <w:rsid w:val="369A282F"/>
    <w:rsid w:val="36A0109B"/>
    <w:rsid w:val="37016F9F"/>
    <w:rsid w:val="378F39F1"/>
    <w:rsid w:val="3790681C"/>
    <w:rsid w:val="37B05788"/>
    <w:rsid w:val="37F70024"/>
    <w:rsid w:val="384F258A"/>
    <w:rsid w:val="38BF5311"/>
    <w:rsid w:val="391E2BC2"/>
    <w:rsid w:val="397A0C7D"/>
    <w:rsid w:val="3A246B9B"/>
    <w:rsid w:val="3AA94BFD"/>
    <w:rsid w:val="3ADA364B"/>
    <w:rsid w:val="3B2E218B"/>
    <w:rsid w:val="3BDF0B0C"/>
    <w:rsid w:val="3BFF39A1"/>
    <w:rsid w:val="3C0323B0"/>
    <w:rsid w:val="3C1A1921"/>
    <w:rsid w:val="3C6031B4"/>
    <w:rsid w:val="3C625464"/>
    <w:rsid w:val="3CB62C9D"/>
    <w:rsid w:val="3D4552E7"/>
    <w:rsid w:val="3D5C2891"/>
    <w:rsid w:val="3DE12B95"/>
    <w:rsid w:val="3DE72000"/>
    <w:rsid w:val="3F0F3FDC"/>
    <w:rsid w:val="3F3039D9"/>
    <w:rsid w:val="3F6834C7"/>
    <w:rsid w:val="3F6C3903"/>
    <w:rsid w:val="3F7752CE"/>
    <w:rsid w:val="3FCD066B"/>
    <w:rsid w:val="3FEF03D6"/>
    <w:rsid w:val="40561BFB"/>
    <w:rsid w:val="40AD1D5E"/>
    <w:rsid w:val="40C31180"/>
    <w:rsid w:val="40CD3C02"/>
    <w:rsid w:val="40D83CD8"/>
    <w:rsid w:val="41AF5A53"/>
    <w:rsid w:val="41F50EC3"/>
    <w:rsid w:val="41FD3E29"/>
    <w:rsid w:val="424631CE"/>
    <w:rsid w:val="43B576DD"/>
    <w:rsid w:val="44F80038"/>
    <w:rsid w:val="44FA4E46"/>
    <w:rsid w:val="4510012C"/>
    <w:rsid w:val="45335A43"/>
    <w:rsid w:val="4567409E"/>
    <w:rsid w:val="456C433D"/>
    <w:rsid w:val="45927586"/>
    <w:rsid w:val="45B335CC"/>
    <w:rsid w:val="45FD07A0"/>
    <w:rsid w:val="46A721CA"/>
    <w:rsid w:val="474959C3"/>
    <w:rsid w:val="47832450"/>
    <w:rsid w:val="4789423F"/>
    <w:rsid w:val="47EE2FEC"/>
    <w:rsid w:val="484D0C8E"/>
    <w:rsid w:val="48567DC8"/>
    <w:rsid w:val="48E07ABB"/>
    <w:rsid w:val="494F1C9F"/>
    <w:rsid w:val="49E216E7"/>
    <w:rsid w:val="4A231F0E"/>
    <w:rsid w:val="4A7F1CD0"/>
    <w:rsid w:val="4A9A5DF7"/>
    <w:rsid w:val="4B5251A1"/>
    <w:rsid w:val="4B6E6D92"/>
    <w:rsid w:val="4B7B4360"/>
    <w:rsid w:val="4BA21F18"/>
    <w:rsid w:val="4BB06543"/>
    <w:rsid w:val="4BF35EB1"/>
    <w:rsid w:val="4BFC721D"/>
    <w:rsid w:val="4C1C4962"/>
    <w:rsid w:val="4C4B7774"/>
    <w:rsid w:val="4C84049F"/>
    <w:rsid w:val="4CE72338"/>
    <w:rsid w:val="4D5D50A1"/>
    <w:rsid w:val="4D917108"/>
    <w:rsid w:val="4DA75F1C"/>
    <w:rsid w:val="4DBE1248"/>
    <w:rsid w:val="4DF10B3F"/>
    <w:rsid w:val="4E2A2EED"/>
    <w:rsid w:val="4E9C3FC6"/>
    <w:rsid w:val="4F0C4FAA"/>
    <w:rsid w:val="4F1053BE"/>
    <w:rsid w:val="4F3C1422"/>
    <w:rsid w:val="4F587634"/>
    <w:rsid w:val="4FA37E96"/>
    <w:rsid w:val="4FC27A55"/>
    <w:rsid w:val="4FE55B56"/>
    <w:rsid w:val="50133199"/>
    <w:rsid w:val="50B110F0"/>
    <w:rsid w:val="5111076B"/>
    <w:rsid w:val="51181F7A"/>
    <w:rsid w:val="514B3CC3"/>
    <w:rsid w:val="52005F9E"/>
    <w:rsid w:val="52475A55"/>
    <w:rsid w:val="538C36A6"/>
    <w:rsid w:val="54393269"/>
    <w:rsid w:val="549145C8"/>
    <w:rsid w:val="54B2219E"/>
    <w:rsid w:val="5515058E"/>
    <w:rsid w:val="55450214"/>
    <w:rsid w:val="55E845B1"/>
    <w:rsid w:val="5622492D"/>
    <w:rsid w:val="570D639C"/>
    <w:rsid w:val="57E7013A"/>
    <w:rsid w:val="58322D30"/>
    <w:rsid w:val="5844167B"/>
    <w:rsid w:val="58520816"/>
    <w:rsid w:val="59037EC9"/>
    <w:rsid w:val="59041D36"/>
    <w:rsid w:val="59784710"/>
    <w:rsid w:val="59F362BD"/>
    <w:rsid w:val="5A521C48"/>
    <w:rsid w:val="5A585BCF"/>
    <w:rsid w:val="5A7E38A4"/>
    <w:rsid w:val="5AB714E9"/>
    <w:rsid w:val="5B8303B9"/>
    <w:rsid w:val="5BAF44A8"/>
    <w:rsid w:val="5BC81E4A"/>
    <w:rsid w:val="5C566D6B"/>
    <w:rsid w:val="5CD6632D"/>
    <w:rsid w:val="5DC068F3"/>
    <w:rsid w:val="5DF87E1A"/>
    <w:rsid w:val="5EAE3C28"/>
    <w:rsid w:val="5EB60EC0"/>
    <w:rsid w:val="5F27428A"/>
    <w:rsid w:val="5F602C36"/>
    <w:rsid w:val="5F9D25A3"/>
    <w:rsid w:val="5FD16836"/>
    <w:rsid w:val="606F5332"/>
    <w:rsid w:val="60873B69"/>
    <w:rsid w:val="608B421C"/>
    <w:rsid w:val="6095650F"/>
    <w:rsid w:val="60C36CEF"/>
    <w:rsid w:val="60F56F8C"/>
    <w:rsid w:val="612F0496"/>
    <w:rsid w:val="617663C9"/>
    <w:rsid w:val="61980DF8"/>
    <w:rsid w:val="61AA42C9"/>
    <w:rsid w:val="6211468E"/>
    <w:rsid w:val="62451DD3"/>
    <w:rsid w:val="62AD3461"/>
    <w:rsid w:val="62EB1C5A"/>
    <w:rsid w:val="63C1655A"/>
    <w:rsid w:val="63C73F73"/>
    <w:rsid w:val="6446188D"/>
    <w:rsid w:val="649A0059"/>
    <w:rsid w:val="64F16DF3"/>
    <w:rsid w:val="652652EC"/>
    <w:rsid w:val="65A211CC"/>
    <w:rsid w:val="65FA1E91"/>
    <w:rsid w:val="65FD4946"/>
    <w:rsid w:val="662B45DA"/>
    <w:rsid w:val="66564A62"/>
    <w:rsid w:val="66825AA2"/>
    <w:rsid w:val="668411E4"/>
    <w:rsid w:val="669E1249"/>
    <w:rsid w:val="66CF21D7"/>
    <w:rsid w:val="67181394"/>
    <w:rsid w:val="675337A2"/>
    <w:rsid w:val="67A602B3"/>
    <w:rsid w:val="681A1231"/>
    <w:rsid w:val="683E5B31"/>
    <w:rsid w:val="686B1E3B"/>
    <w:rsid w:val="68717262"/>
    <w:rsid w:val="68892EFC"/>
    <w:rsid w:val="68992595"/>
    <w:rsid w:val="6A221D5B"/>
    <w:rsid w:val="6B29358A"/>
    <w:rsid w:val="6B320D4C"/>
    <w:rsid w:val="6BC3285E"/>
    <w:rsid w:val="6BF47740"/>
    <w:rsid w:val="6C67569F"/>
    <w:rsid w:val="6D2B3634"/>
    <w:rsid w:val="6D445020"/>
    <w:rsid w:val="6D54524C"/>
    <w:rsid w:val="6E061584"/>
    <w:rsid w:val="6EA43208"/>
    <w:rsid w:val="6EBA33BB"/>
    <w:rsid w:val="6F2A1544"/>
    <w:rsid w:val="6FBB137D"/>
    <w:rsid w:val="70024656"/>
    <w:rsid w:val="700246C0"/>
    <w:rsid w:val="70286F54"/>
    <w:rsid w:val="70290E3C"/>
    <w:rsid w:val="70603785"/>
    <w:rsid w:val="706336A7"/>
    <w:rsid w:val="709275B6"/>
    <w:rsid w:val="70DD5E21"/>
    <w:rsid w:val="71193CAB"/>
    <w:rsid w:val="713F4727"/>
    <w:rsid w:val="71533D63"/>
    <w:rsid w:val="71743483"/>
    <w:rsid w:val="71CB5464"/>
    <w:rsid w:val="721A348F"/>
    <w:rsid w:val="72490629"/>
    <w:rsid w:val="724F496E"/>
    <w:rsid w:val="72623839"/>
    <w:rsid w:val="727A4F75"/>
    <w:rsid w:val="72D96DA6"/>
    <w:rsid w:val="73071E8B"/>
    <w:rsid w:val="730750DF"/>
    <w:rsid w:val="742E671D"/>
    <w:rsid w:val="745332C9"/>
    <w:rsid w:val="74625A6E"/>
    <w:rsid w:val="746630B1"/>
    <w:rsid w:val="746C1D4A"/>
    <w:rsid w:val="74880DF2"/>
    <w:rsid w:val="74ED27D5"/>
    <w:rsid w:val="74F444BB"/>
    <w:rsid w:val="74F52378"/>
    <w:rsid w:val="753E6B33"/>
    <w:rsid w:val="754B6BC8"/>
    <w:rsid w:val="75C5258B"/>
    <w:rsid w:val="766B67AD"/>
    <w:rsid w:val="767271E1"/>
    <w:rsid w:val="767C572B"/>
    <w:rsid w:val="76AA60FC"/>
    <w:rsid w:val="76B33249"/>
    <w:rsid w:val="76DC0AC3"/>
    <w:rsid w:val="77982204"/>
    <w:rsid w:val="77BB5367"/>
    <w:rsid w:val="77D70206"/>
    <w:rsid w:val="78164610"/>
    <w:rsid w:val="785834BA"/>
    <w:rsid w:val="788A2401"/>
    <w:rsid w:val="79030FEF"/>
    <w:rsid w:val="790F0747"/>
    <w:rsid w:val="794321A1"/>
    <w:rsid w:val="79D01155"/>
    <w:rsid w:val="7A84432C"/>
    <w:rsid w:val="7AB76AA3"/>
    <w:rsid w:val="7AC553BC"/>
    <w:rsid w:val="7B47706E"/>
    <w:rsid w:val="7B6B75B6"/>
    <w:rsid w:val="7BAB785A"/>
    <w:rsid w:val="7C1666EB"/>
    <w:rsid w:val="7C1940F6"/>
    <w:rsid w:val="7C5B37D4"/>
    <w:rsid w:val="7C6951BD"/>
    <w:rsid w:val="7C8A5B31"/>
    <w:rsid w:val="7CE37D16"/>
    <w:rsid w:val="7CED610A"/>
    <w:rsid w:val="7CF6173C"/>
    <w:rsid w:val="7D1E4642"/>
    <w:rsid w:val="7D6369C0"/>
    <w:rsid w:val="7D834B30"/>
    <w:rsid w:val="7D9170B4"/>
    <w:rsid w:val="7D9B4CBE"/>
    <w:rsid w:val="7E073C05"/>
    <w:rsid w:val="7E571AC4"/>
    <w:rsid w:val="7E850712"/>
    <w:rsid w:val="7E971C02"/>
    <w:rsid w:val="7EC35D2C"/>
    <w:rsid w:val="7ED91390"/>
    <w:rsid w:val="7F6644FD"/>
    <w:rsid w:val="7FAE6C6A"/>
    <w:rsid w:val="7FCA011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qFormat/>
    <w:uiPriority w:val="99"/>
    <w:pPr>
      <w:jc w:val="left"/>
    </w:pPr>
  </w:style>
  <w:style w:type="paragraph" w:styleId="3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9">
    <w:name w:val="Table Grid"/>
    <w:basedOn w:val="8"/>
    <w:unhideWhenUsed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2">
    <w:name w:val="批注框文本 Char"/>
    <w:basedOn w:val="7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font21"/>
    <w:basedOn w:val="7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4">
    <w:name w:val="font11"/>
    <w:basedOn w:val="7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5">
    <w:name w:val="font31"/>
    <w:basedOn w:val="7"/>
    <w:qFormat/>
    <w:uiPriority w:val="0"/>
    <w:rPr>
      <w:rFonts w:hint="eastAsia"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6">
    <w:name w:val="font41"/>
    <w:basedOn w:val="7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7">
    <w:name w:val="font9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8">
    <w:name w:val="font13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19">
    <w:name w:val="font181"/>
    <w:basedOn w:val="7"/>
    <w:qFormat/>
    <w:uiPriority w:val="0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0">
    <w:name w:val="font281"/>
    <w:basedOn w:val="7"/>
    <w:qFormat/>
    <w:uiPriority w:val="0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1">
    <w:name w:val="font221"/>
    <w:basedOn w:val="7"/>
    <w:qFormat/>
    <w:uiPriority w:val="0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2">
    <w:name w:val="font61"/>
    <w:basedOn w:val="7"/>
    <w:qFormat/>
    <w:uiPriority w:val="0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241"/>
    <w:basedOn w:val="7"/>
    <w:qFormat/>
    <w:uiPriority w:val="0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4">
    <w:name w:val="font212"/>
    <w:basedOn w:val="7"/>
    <w:qFormat/>
    <w:uiPriority w:val="0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5">
    <w:name w:val="font201"/>
    <w:basedOn w:val="7"/>
    <w:qFormat/>
    <w:uiPriority w:val="0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6">
    <w:name w:val="font261"/>
    <w:basedOn w:val="7"/>
    <w:qFormat/>
    <w:uiPriority w:val="0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7">
    <w:name w:val="font171"/>
    <w:basedOn w:val="7"/>
    <w:qFormat/>
    <w:uiPriority w:val="0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8">
    <w:name w:val="font81"/>
    <w:basedOn w:val="7"/>
    <w:qFormat/>
    <w:uiPriority w:val="0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9">
    <w:name w:val="font01"/>
    <w:basedOn w:val="7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30">
    <w:name w:val="font71"/>
    <w:basedOn w:val="7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31">
    <w:name w:val="font10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32">
    <w:name w:val="15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vertAlign w:val="subscript"/>
    </w:rPr>
  </w:style>
  <w:style w:type="character" w:customStyle="1" w:styleId="33">
    <w:name w:val="10"/>
    <w:basedOn w:val="7"/>
    <w:qFormat/>
    <w:uiPriority w:val="0"/>
    <w:rPr>
      <w:rFonts w:hint="default" w:ascii="仿宋_GB2312" w:eastAsia="仿宋_GB2312" w:cs="仿宋_GB2312"/>
    </w:rPr>
  </w:style>
  <w:style w:type="character" w:customStyle="1" w:styleId="34">
    <w:name w:val="font12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35">
    <w:name w:val="font25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36">
    <w:name w:val="font231"/>
    <w:basedOn w:val="7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37">
    <w:name w:val="font19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38">
    <w:name w:val="font112"/>
    <w:basedOn w:val="7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character" w:customStyle="1" w:styleId="39">
    <w:name w:val="font14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40">
    <w:name w:val="font21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41">
    <w:name w:val="font132"/>
    <w:basedOn w:val="7"/>
    <w:qFormat/>
    <w:uiPriority w:val="0"/>
    <w:rPr>
      <w:rFonts w:ascii="Calibri" w:hAnsi="Calibri" w:cs="Calibri"/>
      <w:color w:val="000000"/>
      <w:sz w:val="20"/>
      <w:szCs w:val="20"/>
      <w:u w:val="none"/>
    </w:rPr>
  </w:style>
  <w:style w:type="character" w:customStyle="1" w:styleId="42">
    <w:name w:val="font151"/>
    <w:basedOn w:val="7"/>
    <w:qFormat/>
    <w:uiPriority w:val="0"/>
    <w:rPr>
      <w:rFonts w:hint="default" w:ascii="Calibri" w:hAnsi="Calibri" w:cs="Calibri"/>
      <w:color w:val="000000"/>
      <w:sz w:val="20"/>
      <w:szCs w:val="20"/>
      <w:u w:val="none"/>
      <w:vertAlign w:val="subscript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469EBA4-C9F2-43BC-BDDA-EDC5F267A01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http://sdwm.org</Company>
  <Pages>1</Pages>
  <Words>2015</Words>
  <Characters>11489</Characters>
  <Lines>1</Lines>
  <Paragraphs>1</Paragraphs>
  <TotalTime>0</TotalTime>
  <ScaleCrop>false</ScaleCrop>
  <LinksUpToDate>false</LinksUpToDate>
  <CharactersWithSpaces>13478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2017-09-01T08:15:00Z</dcterms:created>
  <dc:creator>SDWM</dc:creator>
  <cp:lastModifiedBy>李志辉</cp:lastModifiedBy>
  <cp:lastPrinted>2016-11-22T01:43:00Z</cp:lastPrinted>
  <dcterms:modified xsi:type="dcterms:W3CDTF">2021-08-02T10:13:39Z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