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B78" w:rsidRDefault="00E03FD2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4</w:t>
      </w:r>
    </w:p>
    <w:p w:rsidR="00E03FD2" w:rsidRPr="001C5E8A" w:rsidRDefault="00E03FD2" w:rsidP="00E03FD2">
      <w:pPr>
        <w:spacing w:line="600" w:lineRule="exact"/>
        <w:jc w:val="center"/>
        <w:rPr>
          <w:rStyle w:val="a3"/>
          <w:rFonts w:ascii="Times New Roman" w:eastAsia="方正小标宋简体" w:hAnsi="Times New Roman" w:cs="Times New Roman"/>
          <w:b w:val="0"/>
          <w:sz w:val="44"/>
          <w:szCs w:val="44"/>
        </w:rPr>
      </w:pPr>
      <w:r w:rsidRPr="001C5E8A">
        <w:rPr>
          <w:rStyle w:val="a3"/>
          <w:rFonts w:ascii="Times New Roman" w:eastAsia="方正小标宋简体" w:hAnsi="Times New Roman" w:cs="Times New Roman"/>
          <w:sz w:val="44"/>
          <w:szCs w:val="44"/>
        </w:rPr>
        <w:t>不合格项目解读</w:t>
      </w:r>
    </w:p>
    <w:p w:rsidR="00E03FD2" w:rsidRPr="00E03FD2" w:rsidRDefault="00E03FD2" w:rsidP="00E03FD2">
      <w:pPr>
        <w:pStyle w:val="a4"/>
        <w:widowControl/>
        <w:numPr>
          <w:ilvl w:val="0"/>
          <w:numId w:val="1"/>
        </w:numPr>
        <w:overflowPunct w:val="0"/>
        <w:spacing w:line="600" w:lineRule="exact"/>
        <w:ind w:firstLineChars="0"/>
        <w:rPr>
          <w:rFonts w:ascii="Times New Roman" w:eastAsia="黑体" w:hAnsi="Times New Roman" w:cs="Times New Roman" w:hint="eastAsia"/>
          <w:spacing w:val="-12"/>
          <w:sz w:val="32"/>
          <w:szCs w:val="32"/>
        </w:rPr>
      </w:pPr>
      <w:r w:rsidRPr="00E03FD2">
        <w:rPr>
          <w:rFonts w:ascii="Times New Roman" w:eastAsia="黑体" w:hAnsi="Times New Roman" w:cs="Times New Roman" w:hint="eastAsia"/>
          <w:spacing w:val="-12"/>
          <w:sz w:val="32"/>
          <w:szCs w:val="32"/>
        </w:rPr>
        <w:t>苯甲酸及其钠盐（以苯甲酸计）</w:t>
      </w:r>
    </w:p>
    <w:p w:rsidR="00E03FD2" w:rsidRDefault="00E03FD2" w:rsidP="00E03FD2">
      <w:pPr>
        <w:widowControl/>
        <w:overflowPunct w:val="0"/>
        <w:spacing w:line="600" w:lineRule="exact"/>
        <w:ind w:left="592"/>
        <w:rPr>
          <w:rFonts w:ascii="仿宋_GB2312" w:eastAsia="仿宋_GB2312" w:hAnsi="Times New Roman" w:cs="Times New Roman" w:hint="eastAsia"/>
          <w:spacing w:val="-12"/>
          <w:sz w:val="32"/>
          <w:szCs w:val="32"/>
        </w:rPr>
      </w:pPr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苯甲酸又称安息香酸，在酸性条件下对多种微生物有明显的</w:t>
      </w:r>
    </w:p>
    <w:p w:rsidR="00E03FD2" w:rsidRPr="00E03FD2" w:rsidRDefault="00E03FD2" w:rsidP="00E03FD2">
      <w:pPr>
        <w:widowControl/>
        <w:overflowPunct w:val="0"/>
        <w:spacing w:line="600" w:lineRule="exact"/>
        <w:rPr>
          <w:rFonts w:ascii="仿宋_GB2312" w:eastAsia="仿宋_GB2312" w:hAnsi="Times New Roman" w:cs="Times New Roman" w:hint="eastAsia"/>
          <w:spacing w:val="-12"/>
          <w:sz w:val="32"/>
          <w:szCs w:val="32"/>
        </w:rPr>
      </w:pPr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杀菌、抑菌作用，是很常用的食品防腐剂。一般情况下，苯甲酸被认为是安全的，在食品中添加少量苯甲酸时，对人体并无毒害。人体摄入少量的苯甲酸后，苯甲酸与体内的一种氨基酸生成一种无害的新物质，随尿液排出，但如果人体长期摄入大量苯甲酸或苯甲酸钠，会造成肝脏积累性中毒，危害肝脏健康。《食品安全国家标准食品添加剂使用标准》（GB 2760-2014）中规定，再制</w:t>
      </w:r>
      <w:proofErr w:type="gramStart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蛋不得</w:t>
      </w:r>
      <w:proofErr w:type="gramEnd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使用苯甲酸及其钠盐。造成苯甲酸及其钠盐（以苯甲酸计）不合格的原因可能有：企业为延长产品保质期，或者弥补产品生产过程卫生条件不佳而超限量、超范围使用，或者未准确计量。</w:t>
      </w:r>
    </w:p>
    <w:p w:rsidR="00E03FD2" w:rsidRPr="009B1270" w:rsidRDefault="00E03FD2" w:rsidP="00E03FD2">
      <w:pPr>
        <w:widowControl/>
        <w:overflowPunct w:val="0"/>
        <w:spacing w:line="600" w:lineRule="exact"/>
        <w:ind w:firstLineChars="200" w:firstLine="592"/>
        <w:rPr>
          <w:rFonts w:ascii="Times New Roman" w:eastAsia="黑体" w:hAnsi="Times New Roman" w:cs="Times New Roman"/>
          <w:spacing w:val="-12"/>
          <w:sz w:val="32"/>
          <w:szCs w:val="32"/>
        </w:rPr>
      </w:pPr>
      <w:r>
        <w:rPr>
          <w:rFonts w:ascii="Times New Roman" w:eastAsia="黑体" w:hAnsi="Times New Roman" w:cs="Times New Roman" w:hint="eastAsia"/>
          <w:spacing w:val="-12"/>
          <w:sz w:val="32"/>
          <w:szCs w:val="32"/>
        </w:rPr>
        <w:t>二</w:t>
      </w:r>
      <w:r w:rsidRPr="009B1270">
        <w:rPr>
          <w:rFonts w:ascii="Times New Roman" w:eastAsia="黑体" w:hAnsi="Times New Roman" w:cs="Times New Roman" w:hint="eastAsia"/>
          <w:spacing w:val="-12"/>
          <w:sz w:val="32"/>
          <w:szCs w:val="32"/>
        </w:rPr>
        <w:t>、</w:t>
      </w:r>
      <w:r>
        <w:rPr>
          <w:rFonts w:ascii="Times New Roman" w:eastAsia="黑体" w:hAnsi="Times New Roman" w:cs="Times New Roman" w:hint="eastAsia"/>
          <w:spacing w:val="-12"/>
          <w:sz w:val="32"/>
          <w:szCs w:val="32"/>
        </w:rPr>
        <w:t>地西泮</w:t>
      </w:r>
    </w:p>
    <w:p w:rsidR="00E03FD2" w:rsidRPr="00E03FD2" w:rsidRDefault="00E03FD2" w:rsidP="00E03FD2">
      <w:pPr>
        <w:widowControl/>
        <w:overflowPunct w:val="0"/>
        <w:spacing w:line="600" w:lineRule="exact"/>
        <w:ind w:firstLineChars="200" w:firstLine="592"/>
        <w:rPr>
          <w:rFonts w:ascii="仿宋_GB2312" w:eastAsia="仿宋_GB2312" w:hAnsi="Times New Roman" w:cs="Times New Roman" w:hint="eastAsia"/>
          <w:spacing w:val="-12"/>
          <w:sz w:val="32"/>
          <w:szCs w:val="32"/>
        </w:rPr>
      </w:pPr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地西</w:t>
      </w:r>
      <w:proofErr w:type="gramStart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泮</w:t>
      </w:r>
      <w:proofErr w:type="gramEnd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又名安定，为镇静剂类药物，主要用于抗焦虑、镇静催眠，还可用于抗癫痫和抗惊厥。《食品中兽药最大残留限量》（GB 31650-2019）中规定，地西</w:t>
      </w:r>
      <w:proofErr w:type="gramStart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泮</w:t>
      </w:r>
      <w:proofErr w:type="gramEnd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在动物性食品中不得检出。</w:t>
      </w:r>
    </w:p>
    <w:p w:rsidR="00E03FD2" w:rsidRPr="00E03FD2" w:rsidRDefault="00E03FD2" w:rsidP="00E03FD2">
      <w:pPr>
        <w:widowControl/>
        <w:overflowPunct w:val="0"/>
        <w:spacing w:line="600" w:lineRule="exact"/>
        <w:ind w:firstLineChars="200" w:firstLine="592"/>
        <w:rPr>
          <w:rFonts w:ascii="仿宋_GB2312" w:eastAsia="仿宋_GB2312" w:hAnsi="Times New Roman" w:cs="Times New Roman" w:hint="eastAsia"/>
          <w:spacing w:val="-12"/>
          <w:sz w:val="32"/>
          <w:szCs w:val="32"/>
        </w:rPr>
      </w:pPr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地西</w:t>
      </w:r>
      <w:proofErr w:type="gramStart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泮</w:t>
      </w:r>
      <w:proofErr w:type="gramEnd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可以降低新鲜活鱼对外界的感知能力，降低新陈代谢，保证其经过运输后仍然鲜活。但地西</w:t>
      </w:r>
      <w:proofErr w:type="gramStart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泮</w:t>
      </w:r>
      <w:proofErr w:type="gramEnd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在鱼体内残留是永久性的，可以通过食物链传递给人类。地西</w:t>
      </w:r>
      <w:proofErr w:type="gramStart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泮</w:t>
      </w:r>
      <w:proofErr w:type="gramEnd"/>
      <w:r w:rsidRPr="00E03FD2">
        <w:rPr>
          <w:rFonts w:ascii="仿宋_GB2312" w:eastAsia="仿宋_GB2312" w:hAnsi="Times New Roman" w:cs="Times New Roman" w:hint="eastAsia"/>
          <w:spacing w:val="-12"/>
          <w:sz w:val="32"/>
          <w:szCs w:val="32"/>
        </w:rPr>
        <w:t>超过一定剂量可能会引起人体嗜睡疲乏、动作失调、精神混乱等，严重者还可能出现心律失常、昏迷等症状。</w:t>
      </w:r>
    </w:p>
    <w:p w:rsidR="00E03FD2" w:rsidRPr="00E03FD2" w:rsidRDefault="00E03FD2">
      <w:pPr>
        <w:rPr>
          <w:rFonts w:ascii="仿宋_GB2312" w:eastAsia="仿宋_GB2312" w:hint="eastAsia"/>
        </w:rPr>
      </w:pPr>
    </w:p>
    <w:sectPr w:rsidR="00E03FD2" w:rsidRPr="00E03FD2" w:rsidSect="00431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B16F04"/>
    <w:multiLevelType w:val="hybridMultilevel"/>
    <w:tmpl w:val="A67C5A16"/>
    <w:lvl w:ilvl="0" w:tplc="71ECC6D0">
      <w:start w:val="1"/>
      <w:numFmt w:val="japaneseCounting"/>
      <w:lvlText w:val="%1、"/>
      <w:lvlJc w:val="left"/>
      <w:pPr>
        <w:ind w:left="131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3FD2"/>
    <w:rsid w:val="00431B78"/>
    <w:rsid w:val="00E03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B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03FD2"/>
    <w:rPr>
      <w:b/>
      <w:bCs/>
    </w:rPr>
  </w:style>
  <w:style w:type="paragraph" w:styleId="a4">
    <w:name w:val="List Paragraph"/>
    <w:basedOn w:val="a"/>
    <w:uiPriority w:val="34"/>
    <w:qFormat/>
    <w:rsid w:val="00E03FD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79</Words>
  <Characters>453</Characters>
  <Application>Microsoft Office Word</Application>
  <DocSecurity>0</DocSecurity>
  <Lines>3</Lines>
  <Paragraphs>1</Paragraphs>
  <ScaleCrop>false</ScaleCrop>
  <Company>Sky123.Org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李群</dc:creator>
  <cp:keywords/>
  <dc:description/>
  <cp:lastModifiedBy>李群</cp:lastModifiedBy>
  <cp:revision>1</cp:revision>
  <dcterms:created xsi:type="dcterms:W3CDTF">2021-07-21T08:10:00Z</dcterms:created>
  <dcterms:modified xsi:type="dcterms:W3CDTF">2021-07-21T08:21:00Z</dcterms:modified>
</cp:coreProperties>
</file>