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378" w:rsidRDefault="00472790">
      <w:pPr>
        <w:widowControl/>
        <w:spacing w:before="100" w:beforeAutospacing="1" w:after="240"/>
        <w:ind w:rightChars="-106" w:right="-339" w:firstLineChars="0" w:firstLine="0"/>
        <w:jc w:val="left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附件：</w:t>
      </w:r>
    </w:p>
    <w:p w:rsidR="00941378" w:rsidRDefault="00472790">
      <w:pPr>
        <w:ind w:firstLineChars="0" w:firstLine="0"/>
        <w:jc w:val="center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拟注销《跨地区增值电信业务经营许可证》的企业名单</w:t>
      </w:r>
    </w:p>
    <w:p w:rsidR="00941378" w:rsidRDefault="00472790" w:rsidP="00641DB0">
      <w:pPr>
        <w:tabs>
          <w:tab w:val="left" w:pos="-426"/>
        </w:tabs>
        <w:spacing w:afterLines="50" w:after="156"/>
        <w:ind w:firstLineChars="0" w:firstLine="0"/>
        <w:jc w:val="center"/>
        <w:rPr>
          <w:rFonts w:ascii="仿宋" w:hAnsi="仿宋" w:cs="仿宋"/>
          <w:sz w:val="36"/>
          <w:szCs w:val="36"/>
        </w:rPr>
      </w:pPr>
      <w:r>
        <w:rPr>
          <w:rFonts w:ascii="仿宋" w:hAnsi="仿宋" w:cs="仿宋" w:hint="eastAsia"/>
          <w:sz w:val="36"/>
          <w:szCs w:val="36"/>
        </w:rPr>
        <w:t>（</w:t>
      </w:r>
      <w:r>
        <w:rPr>
          <w:rFonts w:ascii="仿宋" w:hAnsi="仿宋" w:cs="仿宋"/>
          <w:sz w:val="36"/>
          <w:szCs w:val="36"/>
        </w:rPr>
        <w:t>202</w:t>
      </w:r>
      <w:r w:rsidR="00D01ACA">
        <w:rPr>
          <w:rFonts w:ascii="仿宋" w:hAnsi="仿宋" w:cs="仿宋" w:hint="eastAsia"/>
          <w:sz w:val="36"/>
          <w:szCs w:val="36"/>
        </w:rPr>
        <w:t>1</w:t>
      </w:r>
      <w:r>
        <w:rPr>
          <w:rFonts w:ascii="仿宋" w:hAnsi="仿宋" w:cs="仿宋" w:hint="eastAsia"/>
          <w:sz w:val="36"/>
          <w:szCs w:val="36"/>
        </w:rPr>
        <w:t>年第</w:t>
      </w:r>
      <w:r w:rsidR="00D01ACA">
        <w:rPr>
          <w:rFonts w:ascii="仿宋" w:hAnsi="仿宋" w:cs="仿宋" w:hint="eastAsia"/>
          <w:sz w:val="36"/>
          <w:szCs w:val="36"/>
        </w:rPr>
        <w:t>1</w:t>
      </w:r>
      <w:r>
        <w:rPr>
          <w:rFonts w:ascii="仿宋" w:hAnsi="仿宋" w:cs="仿宋" w:hint="eastAsia"/>
          <w:sz w:val="36"/>
          <w:szCs w:val="36"/>
        </w:rPr>
        <w:t>批）</w:t>
      </w:r>
    </w:p>
    <w:tbl>
      <w:tblPr>
        <w:tblStyle w:val="a4"/>
        <w:tblW w:w="10660" w:type="dxa"/>
        <w:tblInd w:w="-1214" w:type="dxa"/>
        <w:tblLayout w:type="fixed"/>
        <w:tblLook w:val="04A0" w:firstRow="1" w:lastRow="0" w:firstColumn="1" w:lastColumn="0" w:noHBand="0" w:noVBand="1"/>
      </w:tblPr>
      <w:tblGrid>
        <w:gridCol w:w="825"/>
        <w:gridCol w:w="1995"/>
        <w:gridCol w:w="3675"/>
        <w:gridCol w:w="4165"/>
      </w:tblGrid>
      <w:tr w:rsidR="00941378">
        <w:trPr>
          <w:trHeight w:val="726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378" w:rsidRDefault="00472790">
            <w:pPr>
              <w:autoSpaceDN w:val="0"/>
              <w:snapToGrid w:val="0"/>
              <w:ind w:firstLineChars="0" w:firstLine="0"/>
              <w:jc w:val="center"/>
              <w:rPr>
                <w:rFonts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仿宋_GB2312" w:cs="Times New Roman" w:hint="eastAsia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378" w:rsidRDefault="00472790">
            <w:pPr>
              <w:autoSpaceDN w:val="0"/>
              <w:snapToGrid w:val="0"/>
              <w:ind w:leftChars="-33" w:left="-2" w:hangingChars="37" w:hanging="104"/>
              <w:jc w:val="center"/>
              <w:rPr>
                <w:rFonts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仿宋_GB2312" w:cs="Times New Roman" w:hint="eastAsia"/>
                <w:b/>
                <w:color w:val="000000"/>
                <w:kern w:val="0"/>
                <w:sz w:val="28"/>
                <w:szCs w:val="28"/>
              </w:rPr>
              <w:t>许可证编号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378" w:rsidRDefault="00472790">
            <w:pPr>
              <w:autoSpaceDN w:val="0"/>
              <w:snapToGrid w:val="0"/>
              <w:ind w:leftChars="-6" w:left="1" w:hangingChars="7" w:hanging="20"/>
              <w:jc w:val="center"/>
              <w:rPr>
                <w:rFonts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仿宋_GB2312" w:cs="Times New Roman" w:hint="eastAsia"/>
                <w:b/>
                <w:color w:val="000000"/>
                <w:kern w:val="0"/>
                <w:sz w:val="28"/>
                <w:szCs w:val="28"/>
              </w:rPr>
              <w:t>公司名称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378" w:rsidRDefault="00472790">
            <w:pPr>
              <w:autoSpaceDN w:val="0"/>
              <w:snapToGrid w:val="0"/>
              <w:ind w:leftChars="-48" w:left="-154" w:firstLineChars="7" w:firstLine="20"/>
              <w:jc w:val="center"/>
              <w:rPr>
                <w:rFonts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仿宋_GB2312" w:cs="Times New Roman" w:hint="eastAsia"/>
                <w:b/>
                <w:color w:val="000000"/>
                <w:kern w:val="0"/>
                <w:sz w:val="28"/>
                <w:szCs w:val="28"/>
              </w:rPr>
              <w:t>业务种类</w:t>
            </w:r>
          </w:p>
        </w:tc>
      </w:tr>
      <w:tr w:rsidR="00941378">
        <w:trPr>
          <w:trHeight w:val="726"/>
        </w:trPr>
        <w:tc>
          <w:tcPr>
            <w:tcW w:w="10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1378" w:rsidRDefault="00472790">
            <w:pPr>
              <w:spacing w:line="360" w:lineRule="auto"/>
              <w:ind w:leftChars="-6" w:left="-19" w:firstLineChars="7" w:firstLine="2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电信业务经营者依法终止的</w:t>
            </w:r>
          </w:p>
        </w:tc>
      </w:tr>
      <w:tr w:rsidR="00E96A51" w:rsidRPr="00E96A51" w:rsidTr="00E96A51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B2-20160249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莱州买啦网络技术有限公司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国内多方通信服务业务、国内呼叫中心业务、信息服务业务（不含互联网信息服务）</w:t>
            </w:r>
          </w:p>
        </w:tc>
      </w:tr>
      <w:tr w:rsidR="00E96A51" w:rsidRPr="00E96A51" w:rsidTr="00E96A51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A2.B1-20161373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北京华博云天科技有限公司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固定网国内</w:t>
            </w:r>
            <w:proofErr w:type="gramEnd"/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数据传送业务、互联网数据中心业务、互联网接入服务业务</w:t>
            </w:r>
          </w:p>
        </w:tc>
      </w:tr>
      <w:tr w:rsidR="00E96A51" w:rsidRPr="00E96A51" w:rsidTr="00E96A51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B2-20172193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北京鸭掌木信息技术有限公司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 w:rsidR="00E96A51" w:rsidRPr="00E96A51" w:rsidTr="00E96A51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B1-20181643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北京光联云通科技有限公司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互联网数据中心业务、内容分发网络业务、互联网接入服务业务</w:t>
            </w:r>
          </w:p>
        </w:tc>
      </w:tr>
      <w:tr w:rsidR="00E96A51" w:rsidRPr="00E96A51" w:rsidTr="00E96A51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B2-20181791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北京行客游信息技术有限公司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E96A51" w:rsidRPr="00E96A51" w:rsidTr="00E96A51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B2-20181898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深圳市联合众</w:t>
            </w:r>
            <w:proofErr w:type="gramStart"/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一</w:t>
            </w:r>
            <w:proofErr w:type="gramEnd"/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网络科技有限公司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E96A51" w:rsidRPr="00E96A51" w:rsidTr="00E96A51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B2-20183792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四川满得利科技有限公司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 w:rsidR="00E96A51" w:rsidRPr="00E96A51" w:rsidTr="00E96A51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A2.B1-20190932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福建慧松网络科技有限公司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固定网国内</w:t>
            </w:r>
            <w:proofErr w:type="gramEnd"/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数据传送业务、互联网数据中心业务、内容分发网络业务、国内互联网虚拟专用网业务、互联网接入服务业务</w:t>
            </w:r>
          </w:p>
        </w:tc>
      </w:tr>
      <w:tr w:rsidR="00E96A51" w:rsidRPr="00E96A51" w:rsidTr="00E96A51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B2-20196013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山东宸杰威云通信科技有限公司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A51" w:rsidRPr="00E96A51" w:rsidRDefault="00E96A51" w:rsidP="00E96A51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E96A51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8E3BA8" w:rsidTr="00A6379C">
        <w:trPr>
          <w:trHeight w:val="726"/>
        </w:trPr>
        <w:tc>
          <w:tcPr>
            <w:tcW w:w="10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BA8" w:rsidRDefault="008E3BA8" w:rsidP="00A6379C">
            <w:pPr>
              <w:spacing w:line="360" w:lineRule="auto"/>
              <w:ind w:leftChars="-6" w:left="-19" w:firstLineChars="7" w:firstLine="20"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经营许可证有效期届满未延续的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B2-20060059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杭州云天信息技术有限公司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B2-20060072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北京讯程天下</w:t>
            </w:r>
            <w:proofErr w:type="gramEnd"/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信息技术有限公司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B2-20060131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上海象形通讯科技股份有限公司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lastRenderedPageBreak/>
              <w:t>13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B1.B2-20060169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乐视网信息技术（北京）股份有限公司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互联网数据中心业务、互联网接入服务业务、国内呼叫中心业务、信息服务业务（不含互联网信息服务）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B2-20060183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北京深蓝创娱科技有限公司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B2-20100295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深圳铭彩信息技术</w:t>
            </w:r>
            <w:proofErr w:type="gramEnd"/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B2-20100324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北京睿新元典科技有限公司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B2-20151160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上海信畅智能</w:t>
            </w:r>
            <w:proofErr w:type="gramEnd"/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信息技术有限公司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国内多方通信服务业务、国内呼叫中心业务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B1-20151163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北京网视通联科技股份有限公司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互联网数据中心业务、内容分发网络业务、互联网接入服务业务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B2-20151165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河北亿通通信技术有限公司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B1.B2-20151167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北京光音网络发展股份有限公司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互联网接入服务业务、国内呼叫中心业务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B2-20151168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广州乔博通信科技有限公司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B1-20151169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青岛鹰谷网络科技有限公司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B2-20151172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湖北亿信通信有限公司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B1-20151174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华</w:t>
            </w:r>
            <w:proofErr w:type="gramStart"/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通誉球</w:t>
            </w:r>
            <w:proofErr w:type="gramEnd"/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通信产业集团股份有限公司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B1-20151175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陕西亿兆网络科技有限公司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互联网接入服务业务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B2-20151179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上海九优信息科技有限公司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B2-20151180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广州远程教育中心有限公司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B2-20151181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深圳市华天地信息服务有限公司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B2-20151182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重庆步讯信息技术</w:t>
            </w:r>
            <w:proofErr w:type="gramEnd"/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股份有限公司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B2-20151185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上海斌驰实业有限公司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国内呼叫中心业务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B2-20151186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北京快用未来科技有限公司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B2-20151187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北京华伟时代科技有限公司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lastRenderedPageBreak/>
              <w:t>33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B2-20151188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北京金辉智创科技发展有限公司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B2-20151189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广州凌灵网络科技有限公司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B2-20151192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北京讯龙科技有限公司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B2-20151193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浙江微能科技有限公司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B2-20151196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邻动网络</w:t>
            </w:r>
            <w:proofErr w:type="gramEnd"/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科技（北京）有限公司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B2-20151197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北京特特天地科技有限公司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B2-20151199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江苏云学堂网络科技有限公司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B2-20151202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北京巴卜技术有限公司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B2-20151203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上海石易电子科技有限公司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B2-20151204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上海晋昶网络科技有限公司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B2-20151205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杭州善文信息科技有限公司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B2-20151208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深圳市汇聚通商务服务有限公司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B2-20151209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广州普天华信通讯设备有限公司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B2-20151210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上海游民网络科技有限公司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B2-20151211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北京众智汇融科技有限公司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B2-20151212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北京世纪博然技术有限公司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B2-20151213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中交信通（天津）科技有限公司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B2-20151214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掌赢信息</w:t>
            </w:r>
            <w:proofErr w:type="gramEnd"/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科技（上海）有限公司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B2-20151216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北京九天微酷科技有限公司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B2-20151217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北京金池广信科技股份有限公司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lastRenderedPageBreak/>
              <w:t>53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B2-20151220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北京中青盛世传媒文化有限公司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B2-20151221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华</w:t>
            </w:r>
            <w:proofErr w:type="gramStart"/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云科技</w:t>
            </w:r>
            <w:proofErr w:type="gramEnd"/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B2-20151223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领先未来科技集团有限公司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B2-20151226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中胜信用管理有限公司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国内呼叫中心业务、信息服务业务（不含互联网信息服务）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B2-20151227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西安汇龙科技股份有限公司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B2-20151231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广州泰兴信息科技有限公司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B1.B2-20151232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郑州悉知信息科技股份有限公司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国内互联网虚拟专用网业务、信息服务业务（不含互联网信息服务）</w:t>
            </w:r>
          </w:p>
        </w:tc>
      </w:tr>
      <w:tr w:rsidR="00D57572" w:rsidRPr="00D57572" w:rsidTr="00D57572">
        <w:trPr>
          <w:trHeight w:val="669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B2-20151234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北京永益兴科技有限公司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572" w:rsidRPr="00D57572" w:rsidRDefault="00D57572" w:rsidP="00D57572">
            <w:pPr>
              <w:widowControl/>
              <w:ind w:firstLineChars="0" w:firstLine="0"/>
              <w:jc w:val="center"/>
              <w:textAlignment w:val="bottom"/>
              <w:rPr>
                <w:rFonts w:eastAsia="仿宋_GB2312" w:cs="Times New Roman"/>
                <w:color w:val="000000"/>
                <w:kern w:val="0"/>
                <w:sz w:val="24"/>
                <w:szCs w:val="24"/>
              </w:rPr>
            </w:pPr>
            <w:r w:rsidRPr="00D57572">
              <w:rPr>
                <w:rFonts w:eastAsia="仿宋_GB2312" w:cs="Times New Roman" w:hint="eastAsia"/>
                <w:color w:val="000000"/>
                <w:kern w:val="0"/>
                <w:sz w:val="24"/>
                <w:szCs w:val="24"/>
              </w:rPr>
              <w:t>信息服务业务（不含互联网信息服务）</w:t>
            </w:r>
          </w:p>
        </w:tc>
      </w:tr>
    </w:tbl>
    <w:p w:rsidR="00941378" w:rsidRDefault="00941378">
      <w:pPr>
        <w:ind w:firstLineChars="0" w:firstLine="0"/>
        <w:jc w:val="center"/>
        <w:rPr>
          <w:rFonts w:ascii="方正宋体" w:eastAsia="方正宋体"/>
          <w:kern w:val="0"/>
          <w:sz w:val="24"/>
          <w:szCs w:val="24"/>
        </w:rPr>
      </w:pPr>
      <w:bookmarkStart w:id="0" w:name="_GoBack"/>
      <w:bookmarkEnd w:id="0"/>
    </w:p>
    <w:sectPr w:rsidR="0094137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6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6BF" w:rsidRDefault="008436BF" w:rsidP="002137A3">
      <w:pPr>
        <w:ind w:firstLine="640"/>
      </w:pPr>
      <w:r>
        <w:separator/>
      </w:r>
    </w:p>
  </w:endnote>
  <w:endnote w:type="continuationSeparator" w:id="0">
    <w:p w:rsidR="008436BF" w:rsidRDefault="008436BF" w:rsidP="002137A3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7A3" w:rsidRDefault="002137A3" w:rsidP="002137A3">
    <w:pPr>
      <w:pStyle w:val="a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7A3" w:rsidRDefault="002137A3" w:rsidP="002137A3">
    <w:pPr>
      <w:pStyle w:val="a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7A3" w:rsidRDefault="002137A3" w:rsidP="002137A3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6BF" w:rsidRDefault="008436BF" w:rsidP="002137A3">
      <w:pPr>
        <w:ind w:firstLine="640"/>
      </w:pPr>
      <w:r>
        <w:separator/>
      </w:r>
    </w:p>
  </w:footnote>
  <w:footnote w:type="continuationSeparator" w:id="0">
    <w:p w:rsidR="008436BF" w:rsidRDefault="008436BF" w:rsidP="002137A3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7A3" w:rsidRDefault="002137A3" w:rsidP="002137A3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7A3" w:rsidRDefault="002137A3" w:rsidP="002137A3">
    <w:pPr>
      <w:pStyle w:val="a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7A3" w:rsidRDefault="002137A3" w:rsidP="002137A3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6AB"/>
    <w:rsid w:val="0016706D"/>
    <w:rsid w:val="001A0BC8"/>
    <w:rsid w:val="00206075"/>
    <w:rsid w:val="002137A3"/>
    <w:rsid w:val="0039521A"/>
    <w:rsid w:val="003E30A1"/>
    <w:rsid w:val="00453894"/>
    <w:rsid w:val="00472790"/>
    <w:rsid w:val="004826AB"/>
    <w:rsid w:val="00550A46"/>
    <w:rsid w:val="00641DB0"/>
    <w:rsid w:val="006A4A69"/>
    <w:rsid w:val="007114FE"/>
    <w:rsid w:val="007F116B"/>
    <w:rsid w:val="007F54B1"/>
    <w:rsid w:val="008436BF"/>
    <w:rsid w:val="008E3BA8"/>
    <w:rsid w:val="00941378"/>
    <w:rsid w:val="009A1BCA"/>
    <w:rsid w:val="00A7112C"/>
    <w:rsid w:val="00D01ACA"/>
    <w:rsid w:val="00D31199"/>
    <w:rsid w:val="00D57572"/>
    <w:rsid w:val="00DC196C"/>
    <w:rsid w:val="00DE0312"/>
    <w:rsid w:val="00E30D29"/>
    <w:rsid w:val="00E8563A"/>
    <w:rsid w:val="00E96A51"/>
    <w:rsid w:val="00EE12BB"/>
    <w:rsid w:val="040F7C62"/>
    <w:rsid w:val="07BD491F"/>
    <w:rsid w:val="137B11D1"/>
    <w:rsid w:val="1CFB0928"/>
    <w:rsid w:val="267901C8"/>
    <w:rsid w:val="2E9D6B7F"/>
    <w:rsid w:val="322078BD"/>
    <w:rsid w:val="40F67F81"/>
    <w:rsid w:val="4390254C"/>
    <w:rsid w:val="45F637CD"/>
    <w:rsid w:val="4C905EAC"/>
    <w:rsid w:val="50CD6ECF"/>
    <w:rsid w:val="51DA1A3B"/>
    <w:rsid w:val="53C50C60"/>
    <w:rsid w:val="6B726C4F"/>
    <w:rsid w:val="70692A7A"/>
    <w:rsid w:val="744B23E9"/>
    <w:rsid w:val="7DCF3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ind w:firstLineChars="200" w:firstLine="883"/>
      <w:jc w:val="both"/>
    </w:pPr>
    <w:rPr>
      <w:rFonts w:ascii="Times New Roman" w:eastAsia="仿宋" w:hAnsi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 w:themeColor="hyperlink"/>
      <w:u w:val="single"/>
    </w:rPr>
  </w:style>
  <w:style w:type="table" w:styleId="a4">
    <w:name w:val="Table Grid"/>
    <w:basedOn w:val="a1"/>
    <w:uiPriority w:val="59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2137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137A3"/>
    <w:rPr>
      <w:rFonts w:ascii="Times New Roman" w:eastAsia="仿宋" w:hAnsi="Times New Roman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137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137A3"/>
    <w:rPr>
      <w:rFonts w:ascii="Times New Roman" w:eastAsia="仿宋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ind w:firstLineChars="200" w:firstLine="883"/>
      <w:jc w:val="both"/>
    </w:pPr>
    <w:rPr>
      <w:rFonts w:ascii="Times New Roman" w:eastAsia="仿宋" w:hAnsi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 w:themeColor="hyperlink"/>
      <w:u w:val="single"/>
    </w:rPr>
  </w:style>
  <w:style w:type="table" w:styleId="a4">
    <w:name w:val="Table Grid"/>
    <w:basedOn w:val="a1"/>
    <w:uiPriority w:val="59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2137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137A3"/>
    <w:rPr>
      <w:rFonts w:ascii="Times New Roman" w:eastAsia="仿宋" w:hAnsi="Times New Roman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137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137A3"/>
    <w:rPr>
      <w:rFonts w:ascii="Times New Roman" w:eastAsia="仿宋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8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67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80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3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1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16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01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113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52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77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14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54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3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55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693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25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3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0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868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83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621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458</Words>
  <Characters>2615</Characters>
  <Application>Microsoft Office Word</Application>
  <DocSecurity>0</DocSecurity>
  <Lines>21</Lines>
  <Paragraphs>6</Paragraphs>
  <ScaleCrop>false</ScaleCrop>
  <Company/>
  <LinksUpToDate>false</LinksUpToDate>
  <CharactersWithSpaces>3067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lvyouya</dc:creator>
  <cp:lastModifiedBy>lvyouya</cp:lastModifiedBy>
  <cp:revision>5</cp:revision>
  <cp:lastPrinted>2020-10-21T03:17:00Z</cp:lastPrinted>
  <dcterms:created xsi:type="dcterms:W3CDTF">2021-01-04T07:00:00Z</dcterms:created>
  <dcterms:modified xsi:type="dcterms:W3CDTF">2021-01-04T07:03:00Z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2052-10.8.2.7059</vt:lpwstr>
  </property>
</Properties>
</file>