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520" w:lineRule="exact"/>
        <w:jc w:val="center"/>
        <w:rPr>
          <w:rFonts w:eastAsia="仿宋_GB2312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不合格检验项目说明</w:t>
      </w:r>
    </w:p>
    <w:p>
      <w:pPr>
        <w:spacing w:line="540" w:lineRule="exact"/>
        <w:rPr>
          <w:rFonts w:eastAsia="仿宋_GB2312"/>
          <w:sz w:val="32"/>
          <w:szCs w:val="32"/>
          <w:lang w:bidi="ar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  <w:lang w:bidi="ar"/>
        </w:rPr>
      </w:pPr>
      <w:r>
        <w:rPr>
          <w:rFonts w:eastAsia="黑体"/>
          <w:sz w:val="32"/>
          <w:szCs w:val="32"/>
          <w:lang w:bidi="ar"/>
        </w:rPr>
        <w:t>一、菌落总数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eastAsia="仿宋_GB2312"/>
          <w:sz w:val="32"/>
          <w:szCs w:val="32"/>
          <w:lang w:bidi="ar"/>
        </w:rPr>
      </w:pPr>
      <w:r>
        <w:rPr>
          <w:rFonts w:eastAsia="仿宋_GB2312"/>
          <w:sz w:val="32"/>
          <w:szCs w:val="32"/>
          <w:lang w:bidi="ar"/>
        </w:rPr>
        <w:t>菌落总数是指示性微生物指标，并非致病菌指标。主要用来评价食品清洁度，反映食品在生产过程中是否符合卫生要求。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eastAsia="仿宋_GB2312"/>
          <w:sz w:val="32"/>
          <w:szCs w:val="32"/>
          <w:lang w:bidi="ar"/>
        </w:rPr>
      </w:pPr>
      <w:r>
        <w:rPr>
          <w:rFonts w:eastAsia="仿宋_GB2312"/>
          <w:sz w:val="32"/>
          <w:szCs w:val="32"/>
          <w:lang w:bidi="ar"/>
        </w:rPr>
        <w:t>本次监督抽检发现有1批次水果制品和1批次调味品菌落总数超标，说明个别企业可能未按要求严格控制生产加工过程的卫生条件，或者包装容器清洗消毒不到位，还有可能与产品包装密封不严、储运条件控制不当等有关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  <w:lang w:bidi="ar"/>
        </w:rPr>
      </w:pPr>
      <w:r>
        <w:rPr>
          <w:rFonts w:eastAsia="黑体"/>
          <w:sz w:val="32"/>
          <w:szCs w:val="32"/>
          <w:lang w:bidi="ar"/>
        </w:rPr>
        <w:t>二、山梨酸及其钾盐(以山梨酸计)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eastAsia="仿宋_GB2312"/>
          <w:sz w:val="32"/>
          <w:szCs w:val="32"/>
          <w:lang w:bidi="ar"/>
        </w:rPr>
      </w:pPr>
      <w:r>
        <w:rPr>
          <w:rFonts w:eastAsia="仿宋_GB2312"/>
          <w:sz w:val="32"/>
          <w:szCs w:val="32"/>
          <w:lang w:bidi="ar"/>
        </w:rPr>
        <w:t>山梨酸是食品添加剂，主要起防腐作用。根据食品安全国家标准的规定，不允许超范围或超限量使用。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eastAsia="仿宋_GB2312"/>
          <w:sz w:val="32"/>
          <w:szCs w:val="32"/>
          <w:lang w:bidi="ar"/>
        </w:rPr>
      </w:pPr>
      <w:r>
        <w:rPr>
          <w:rFonts w:eastAsia="仿宋_GB2312"/>
          <w:sz w:val="32"/>
          <w:szCs w:val="32"/>
          <w:lang w:bidi="ar"/>
        </w:rPr>
        <w:t>本次监督抽检发现有1批次水果制品样品超限量使用防腐剂山梨酸的情况。原因可能是企业为了延长产品保质期，或者弥补产品生产过程卫生条件不佳而超限量使用。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  <w:lang w:bidi="ar"/>
        </w:rPr>
      </w:pPr>
      <w:r>
        <w:rPr>
          <w:rFonts w:eastAsia="黑体"/>
          <w:sz w:val="32"/>
          <w:szCs w:val="32"/>
          <w:lang w:bidi="ar"/>
        </w:rPr>
        <w:t>三、乙酰甲胺磷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eastAsia="仿宋_GB2312"/>
          <w:sz w:val="32"/>
          <w:szCs w:val="32"/>
          <w:lang w:bidi="ar"/>
        </w:rPr>
      </w:pPr>
      <w:r>
        <w:rPr>
          <w:rFonts w:eastAsia="仿宋_GB2312"/>
          <w:sz w:val="32"/>
          <w:szCs w:val="32"/>
          <w:lang w:bidi="ar"/>
        </w:rPr>
        <w:t>乙酰甲胺磷又名高灭磷，属低毒杀虫剂。乙酰甲胺磷为口服杀虫剂，具有胃毒和触杀作用，并可杀卵，有一定的熏蒸作用，是缓效型杀虫剂，适用于蔬菜、茶树、烟草、果树、棉花、水稻、小麦、油菜等作物，防治多种咀嚼式、刺吸式口器害虫和害螨及卫生害虫。《食品安全国家标准 食品中农药最大残留限量》（GB 2763—2019）规定乙酰甲胺磷在茶叶中最大残留量为≤0.1mg/kg。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eastAsia="仿宋_GB2312"/>
          <w:sz w:val="32"/>
          <w:szCs w:val="32"/>
          <w:lang w:bidi="ar"/>
        </w:rPr>
      </w:pPr>
      <w:r>
        <w:rPr>
          <w:rFonts w:eastAsia="仿宋_GB2312"/>
          <w:sz w:val="32"/>
          <w:szCs w:val="32"/>
          <w:lang w:bidi="ar"/>
        </w:rPr>
        <w:t>本次监督抽检发现有2批次茶叶及相关制品样品乙酰甲胺磷超标。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  <w:lang w:bidi="ar"/>
        </w:rPr>
      </w:pPr>
      <w:r>
        <w:rPr>
          <w:rFonts w:eastAsia="黑体"/>
          <w:sz w:val="32"/>
          <w:szCs w:val="32"/>
          <w:lang w:bidi="ar"/>
        </w:rPr>
        <w:t>四、铅(以Pb计)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eastAsia="仿宋_GB2312"/>
          <w:sz w:val="32"/>
          <w:szCs w:val="32"/>
          <w:lang w:bidi="ar"/>
        </w:rPr>
      </w:pPr>
      <w:r>
        <w:rPr>
          <w:rFonts w:eastAsia="仿宋_GB2312"/>
          <w:sz w:val="32"/>
          <w:szCs w:val="32"/>
          <w:lang w:bidi="ar"/>
        </w:rPr>
        <w:t>铅属于重金属污染物指标。铅对人体的危害主要是慢性蓄积性，长期大量摄入铅含量超标的食品可能导致神经系统、泌尿系统等损伤风险</w:t>
      </w:r>
      <w:r>
        <w:rPr>
          <w:rFonts w:hint="eastAsia" w:eastAsia="仿宋_GB2312"/>
          <w:sz w:val="32"/>
          <w:szCs w:val="32"/>
          <w:lang w:bidi="ar"/>
        </w:rPr>
        <w:t>。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eastAsia="仿宋_GB2312"/>
          <w:sz w:val="32"/>
          <w:szCs w:val="32"/>
          <w:lang w:bidi="ar"/>
        </w:rPr>
      </w:pPr>
      <w:r>
        <w:rPr>
          <w:rFonts w:eastAsia="仿宋_GB2312"/>
          <w:sz w:val="32"/>
          <w:szCs w:val="32"/>
          <w:lang w:bidi="ar"/>
        </w:rPr>
        <w:t>本次监督抽检发现有1批次调味品铅超标的情况，超标的原因可能是使用了铅含量超标的原料，也不排除从生产设备迁移入食品的可能。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  <w:lang w:bidi="ar"/>
        </w:rPr>
      </w:pPr>
      <w:r>
        <w:rPr>
          <w:rFonts w:eastAsia="黑体"/>
          <w:sz w:val="32"/>
          <w:szCs w:val="32"/>
          <w:lang w:bidi="ar"/>
        </w:rPr>
        <w:t>五、谷氨酸钠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eastAsia="仿宋_GB2312"/>
          <w:sz w:val="32"/>
          <w:szCs w:val="32"/>
          <w:lang w:bidi="ar"/>
        </w:rPr>
      </w:pPr>
      <w:r>
        <w:rPr>
          <w:rFonts w:eastAsia="仿宋_GB2312"/>
          <w:sz w:val="32"/>
          <w:szCs w:val="32"/>
          <w:lang w:bidi="ar"/>
        </w:rPr>
        <w:t>谷氨酸钠是味精的主要成分，它具有特殊的鲜味，主要用于食品、菜肴的增鲜，主要反映了味精的品质质量。《国家食品安全标准 味精》（GB 2720—2015）中规定加盐味精中谷氨酸钠含量≥80.0%。谷氨酸钠不达标主要影响味精的品质。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eastAsia="仿宋_GB2312"/>
          <w:sz w:val="32"/>
          <w:szCs w:val="32"/>
          <w:lang w:bidi="ar"/>
        </w:rPr>
      </w:pPr>
      <w:r>
        <w:rPr>
          <w:rFonts w:eastAsia="仿宋_GB2312"/>
          <w:sz w:val="32"/>
          <w:szCs w:val="32"/>
          <w:lang w:bidi="ar"/>
        </w:rPr>
        <w:t>本次监督抽检发现有1批次味精谷氨酸钠不合格的情况，原因可能是企业生产添加时计量不准确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eastAsia="黑体"/>
          <w:sz w:val="32"/>
          <w:szCs w:val="32"/>
          <w:lang w:bidi="ar"/>
        </w:rPr>
      </w:pPr>
      <w:r>
        <w:rPr>
          <w:rFonts w:eastAsia="黑体"/>
          <w:sz w:val="32"/>
          <w:szCs w:val="32"/>
          <w:lang w:bidi="ar"/>
        </w:rPr>
        <w:t>六、铜绿假单胞菌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  <w:lang w:bidi="ar"/>
        </w:rPr>
      </w:pPr>
      <w:r>
        <w:rPr>
          <w:rFonts w:eastAsia="仿宋_GB2312"/>
          <w:sz w:val="32"/>
          <w:szCs w:val="32"/>
          <w:lang w:bidi="ar"/>
        </w:rPr>
        <w:t>铜绿假单胞菌是一种条件致病菌，广泛分布于各种水、空气、正常人的皮肤、呼吸道和肠道等，易在潮湿的环境存活，对消毒剂、紫外线等具有较强的抵抗力，对于抵抗力较弱的人群存在健康风险。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eastAsia="仿宋_GB2312"/>
          <w:sz w:val="32"/>
          <w:szCs w:val="32"/>
          <w:lang w:bidi="ar"/>
        </w:rPr>
      </w:pPr>
      <w:r>
        <w:rPr>
          <w:rFonts w:eastAsia="仿宋_GB2312"/>
          <w:sz w:val="32"/>
          <w:szCs w:val="32"/>
          <w:lang w:bidi="ar"/>
        </w:rPr>
        <w:t>本次监督抽检发现有4批次饮料样品存在铜绿假单胞菌超标的情况，</w:t>
      </w:r>
      <w:r>
        <w:rPr>
          <w:rFonts w:eastAsia="仿宋_GB2312"/>
          <w:color w:val="000000"/>
          <w:sz w:val="32"/>
          <w:szCs w:val="32"/>
          <w:lang w:bidi="ar"/>
        </w:rPr>
        <w:t>超标原因可能是生产过程中卫生控制不严格，如从业人员未经消毒的手直接与矿泉水或容器内壁接触；或者是生产管道、设备和包装材料清洗消毒不到位所致。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7B3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2020-11-12T03:18:52Z</dcterms:created>
  <dc:creator>Administrator</dc:creator>
  <cp:lastModifiedBy>吴保壮</cp:lastModifiedBy>
  <dcterms:modified xsi:type="dcterms:W3CDTF">2020-11-12T03:18:55Z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