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0" w:lineRule="exact"/>
        <w:jc w:val="left"/>
        <w:textAlignment w:val="auto"/>
        <w:rPr>
          <w:rFonts w:hint="eastAsia" w:ascii="方正仿宋_GBK" w:eastAsia="方正仿宋_GBK"/>
          <w:b/>
          <w:sz w:val="32"/>
          <w:szCs w:val="32"/>
          <w:lang w:eastAsia="zh-CN"/>
        </w:rPr>
      </w:pPr>
      <w:r>
        <w:rPr>
          <w:rFonts w:hint="eastAsia" w:ascii="方正仿宋_GBK" w:eastAsia="方正仿宋_GBK"/>
          <w:b/>
          <w:sz w:val="32"/>
          <w:szCs w:val="32"/>
        </w:rPr>
        <w:t>附件</w:t>
      </w:r>
      <w:r>
        <w:rPr>
          <w:rFonts w:hint="eastAsia" w:ascii="方正仿宋_GBK" w:eastAsia="方正仿宋_GBK"/>
          <w:b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部分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  <w:t>不合格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项目的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  <w:t>小知识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</w:p>
    <w:p>
      <w:pPr>
        <w:pStyle w:val="1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0" w:lineRule="exact"/>
        <w:ind w:left="420" w:firstLine="296" w:firstLineChars="100"/>
        <w:textAlignment w:val="auto"/>
        <w:rPr>
          <w:rFonts w:hint="default" w:eastAsia="黑体"/>
          <w:color w:val="auto"/>
          <w:spacing w:val="-12"/>
          <w:sz w:val="32"/>
          <w:szCs w:val="32"/>
          <w:lang w:val="en-US" w:eastAsia="zh-CN"/>
        </w:rPr>
      </w:pPr>
      <w:r>
        <w:rPr>
          <w:rFonts w:hint="eastAsia" w:eastAsia="黑体"/>
          <w:color w:val="auto"/>
          <w:spacing w:val="-12"/>
          <w:sz w:val="32"/>
          <w:szCs w:val="32"/>
          <w:lang w:val="en-US" w:eastAsia="zh-CN"/>
        </w:rPr>
        <w:t>一、脱氢乙酸及其钠盐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_GB2312" w:hAnsi="ˎ̥" w:eastAsia="仿宋_GB2312" w:cs="Arial"/>
          <w:sz w:val="32"/>
          <w:szCs w:val="32"/>
          <w:lang w:val="en-US" w:eastAsia="zh-CN"/>
        </w:rPr>
      </w:pPr>
      <w:r>
        <w:rPr>
          <w:rFonts w:hint="eastAsia" w:ascii="仿宋_GB2312" w:hAnsi="ˎ̥" w:eastAsia="仿宋_GB2312" w:cs="Arial"/>
          <w:sz w:val="32"/>
          <w:szCs w:val="32"/>
        </w:rPr>
        <w:t>脱氢乙酸及其钠盐作为食品添加剂，广泛用作防腐剂，对霉菌具有较强的抑制作用。《食品安全国家标准 食品添加剂使用标准》（GB 2760—2014）中规定</w:t>
      </w:r>
      <w:r>
        <w:rPr>
          <w:rFonts w:hint="eastAsia" w:ascii="仿宋_GB2312" w:hAnsi="ˎ̥" w:eastAsia="仿宋_GB2312" w:cs="Arial"/>
          <w:sz w:val="32"/>
          <w:szCs w:val="32"/>
          <w:lang w:eastAsia="zh-CN"/>
        </w:rPr>
        <w:t>糕点</w:t>
      </w:r>
      <w:r>
        <w:rPr>
          <w:rFonts w:hint="eastAsia" w:ascii="仿宋_GB2312" w:hAnsi="ˎ̥" w:eastAsia="仿宋_GB2312" w:cs="Arial"/>
          <w:sz w:val="32"/>
          <w:szCs w:val="32"/>
        </w:rPr>
        <w:t>中脱氢乙酸及其钠盐</w:t>
      </w:r>
      <w:r>
        <w:rPr>
          <w:rFonts w:hint="eastAsia" w:ascii="仿宋_GB2312" w:hAnsi="ˎ̥" w:eastAsia="仿宋_GB2312" w:cs="Arial"/>
          <w:sz w:val="32"/>
          <w:szCs w:val="32"/>
          <w:lang w:eastAsia="zh-CN"/>
        </w:rPr>
        <w:t>不超过0.5g/kg</w:t>
      </w:r>
      <w:r>
        <w:rPr>
          <w:rFonts w:hint="eastAsia" w:ascii="仿宋_GB2312" w:hAnsi="ˎ̥" w:eastAsia="仿宋_GB2312" w:cs="Arial"/>
          <w:sz w:val="32"/>
          <w:szCs w:val="32"/>
        </w:rPr>
        <w:t>。长期大量食用脱氢乙酸及其钠盐超标</w:t>
      </w:r>
      <w:r>
        <w:rPr>
          <w:rFonts w:hint="eastAsia" w:ascii="仿宋_GB2312" w:hAnsi="ˎ̥" w:eastAsia="仿宋_GB2312" w:cs="Arial"/>
          <w:sz w:val="32"/>
          <w:szCs w:val="32"/>
          <w:lang w:val="en-US" w:eastAsia="zh-CN"/>
        </w:rPr>
        <w:t>产品，可能对人体健康产生一定影响。</w:t>
      </w:r>
    </w:p>
    <w:p>
      <w:pPr>
        <w:spacing w:line="600" w:lineRule="exact"/>
        <w:ind w:firstLine="592" w:firstLineChars="200"/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eastAsia="黑体"/>
          <w:color w:val="auto"/>
          <w:spacing w:val="-12"/>
          <w:sz w:val="32"/>
          <w:szCs w:val="32"/>
          <w:lang w:val="en-US" w:eastAsia="zh-CN"/>
        </w:rPr>
        <w:t>二、</w:t>
      </w: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防腐剂各自用量占其最大使用量比例之和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auto"/>
          <w:spacing w:val="23"/>
          <w:sz w:val="21"/>
          <w:szCs w:val="21"/>
        </w:rPr>
      </w:pPr>
      <w:r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auto"/>
          <w:spacing w:val="23"/>
          <w:sz w:val="21"/>
          <w:szCs w:val="21"/>
          <w:shd w:val="clear" w:fill="FEFEFE"/>
        </w:rPr>
        <w:t xml:space="preserve">  </w:t>
      </w:r>
      <w:r>
        <w:rPr>
          <w:rFonts w:hint="eastAsia" w:ascii="仿宋_GB2312" w:eastAsia="仿宋_GB2312" w:hAnsiTheme="minorHAnsi" w:cstheme="minorBidi"/>
          <w:color w:val="auto"/>
          <w:kern w:val="2"/>
          <w:sz w:val="32"/>
          <w:szCs w:val="32"/>
          <w:lang w:val="en-US" w:eastAsia="zh-CN" w:bidi="ar-SA"/>
        </w:rPr>
        <w:t>  防腐剂是指天然或合成的化学成分，用于加入食品以延迟微生物生长或化学变化引起的腐败。国家标准《食品安全国家标准 食品添加剂使用标准》中规定，防腐剂在混合使用时，各自用量占其最大使用量的比例之和不应超过 1。糕点中防腐剂各自用量占其最大使用量比例之和超标的原因，可能是企业在生产加工过程中未严格控制各防腐剂的用量造成的。防腐剂使用不当会有一定副效应，长期过量摄入可能会对消费者的身体健康造成一定损害。</w:t>
      </w:r>
    </w:p>
    <w:p>
      <w:pPr>
        <w:spacing w:line="600" w:lineRule="exact"/>
        <w:ind w:firstLine="640" w:firstLineChars="200"/>
        <w:rPr>
          <w:rFonts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三</w:t>
      </w:r>
      <w:r>
        <w:rPr>
          <w:rFonts w:hint="eastAsia" w:ascii="黑体" w:hAnsi="黑体" w:eastAsia="黑体"/>
          <w:color w:val="auto"/>
          <w:sz w:val="32"/>
          <w:szCs w:val="32"/>
        </w:rPr>
        <w:t>、过氧化值</w:t>
      </w:r>
    </w:p>
    <w:p>
      <w:pPr>
        <w:spacing w:line="600" w:lineRule="exact"/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ascii="仿宋_GB2312" w:hAnsi="宋体" w:eastAsia="仿宋_GB2312"/>
          <w:color w:val="auto"/>
          <w:kern w:val="0"/>
          <w:sz w:val="32"/>
          <w:szCs w:val="32"/>
        </w:rPr>
        <w:t>过氧化值主要反映</w:t>
      </w:r>
      <w:r>
        <w:rPr>
          <w:rFonts w:hint="eastAsia" w:ascii="仿宋_GB2312" w:hAnsi="宋体" w:eastAsia="仿宋_GB2312"/>
          <w:color w:val="auto"/>
          <w:kern w:val="0"/>
          <w:sz w:val="32"/>
          <w:szCs w:val="32"/>
        </w:rPr>
        <w:t>食品中</w:t>
      </w:r>
      <w:r>
        <w:rPr>
          <w:rFonts w:ascii="仿宋_GB2312" w:hAnsi="宋体" w:eastAsia="仿宋_GB2312"/>
          <w:color w:val="auto"/>
          <w:kern w:val="0"/>
          <w:sz w:val="32"/>
          <w:szCs w:val="32"/>
        </w:rPr>
        <w:t>油脂是否氧化变质</w:t>
      </w:r>
      <w:r>
        <w:rPr>
          <w:rFonts w:hint="eastAsia" w:ascii="仿宋_GB2312" w:hAnsi="宋体" w:eastAsia="仿宋_GB2312"/>
          <w:color w:val="auto"/>
          <w:kern w:val="0"/>
          <w:sz w:val="32"/>
          <w:szCs w:val="32"/>
        </w:rPr>
        <w:t>，</w:t>
      </w:r>
      <w:r>
        <w:rPr>
          <w:rFonts w:ascii="仿宋_GB2312" w:hAnsi="宋体" w:eastAsia="仿宋_GB2312"/>
          <w:color w:val="auto"/>
          <w:kern w:val="0"/>
          <w:sz w:val="32"/>
          <w:szCs w:val="32"/>
        </w:rPr>
        <w:t>随着油脂氧化，过氧化值会逐步升高</w:t>
      </w:r>
      <w:r>
        <w:rPr>
          <w:rFonts w:hint="eastAsia" w:ascii="仿宋_GB2312" w:hAnsi="宋体" w:eastAsia="仿宋_GB2312"/>
          <w:color w:val="auto"/>
          <w:kern w:val="0"/>
          <w:sz w:val="32"/>
          <w:szCs w:val="32"/>
        </w:rPr>
        <w:t>。</w:t>
      </w:r>
      <w:r>
        <w:rPr>
          <w:rFonts w:ascii="仿宋_GB2312" w:eastAsia="仿宋_GB2312"/>
          <w:color w:val="auto"/>
          <w:sz w:val="32"/>
          <w:szCs w:val="32"/>
        </w:rPr>
        <w:t>过氧化值超标的原因可能是产品用油已经变质，或者产品在储存过程中环境条件控制不当，导致油脂酸败；也可能是原料中的脂肪已经氧化，原料储存不当，未采取有效的抗氧化措施，使得终产品油脂氧化。</w:t>
      </w:r>
      <w:r>
        <w:rPr>
          <w:rFonts w:ascii="仿宋_GB2312" w:hAnsi="宋体" w:eastAsia="仿宋_GB2312"/>
          <w:color w:val="auto"/>
          <w:kern w:val="0"/>
          <w:sz w:val="32"/>
          <w:szCs w:val="32"/>
        </w:rPr>
        <w:t>过氧化值一般不会对人体的健康产生损害，但严重时会导致肠胃不适、腹泻等症状。</w:t>
      </w:r>
    </w:p>
    <w:p>
      <w:pPr>
        <w:spacing w:line="594" w:lineRule="exact"/>
        <w:ind w:firstLine="592" w:firstLineChars="200"/>
        <w:rPr>
          <w:rFonts w:ascii="Times New Roman" w:hAnsi="Times New Roman" w:eastAsia="黑体" w:cs="Times New Roman"/>
          <w:spacing w:val="-12"/>
          <w:sz w:val="32"/>
          <w:szCs w:val="32"/>
        </w:rPr>
      </w:pPr>
      <w:r>
        <w:rPr>
          <w:rFonts w:hint="eastAsia" w:ascii="Times New Roman" w:hAnsi="Times New Roman" w:eastAsia="黑体" w:cs="Times New Roman"/>
          <w:spacing w:val="-12"/>
          <w:sz w:val="32"/>
          <w:szCs w:val="32"/>
          <w:lang w:val="en-US" w:eastAsia="zh-CN"/>
        </w:rPr>
        <w:t>四</w:t>
      </w:r>
      <w:r>
        <w:rPr>
          <w:rFonts w:ascii="Times New Roman" w:hAnsi="Times New Roman" w:eastAsia="黑体" w:cs="Times New Roman"/>
          <w:spacing w:val="-12"/>
          <w:sz w:val="32"/>
          <w:szCs w:val="32"/>
        </w:rPr>
        <w:t>、恩诺沙星</w:t>
      </w:r>
    </w:p>
    <w:p>
      <w:pPr>
        <w:spacing w:line="594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恩诺沙星属于氟喹诺酮类药物，是一类人工合成的广谱抗菌药，用于治疗动物的皮肤感染、呼吸道感染等，是动物专属用药。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鱼</w:t>
      </w:r>
      <w:r>
        <w:rPr>
          <w:rFonts w:ascii="Times New Roman" w:hAnsi="Times New Roman" w:eastAsia="仿宋_GB2312" w:cs="Times New Roman"/>
          <w:sz w:val="32"/>
          <w:szCs w:val="32"/>
        </w:rPr>
        <w:t>中恩诺沙星超标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的原因，</w:t>
      </w:r>
      <w:r>
        <w:rPr>
          <w:rFonts w:ascii="Times New Roman" w:hAnsi="Times New Roman" w:eastAsia="仿宋_GB2312" w:cs="Times New Roman"/>
          <w:sz w:val="32"/>
          <w:szCs w:val="32"/>
        </w:rPr>
        <w:t>可能是养殖户在养殖过程中违规使用相关兽药。摄入恩诺沙星超标的食品，可能引起头晕、头痛、睡眠不良、胃肠道不适等症状，甚至还可能引起肝损害。</w:t>
      </w:r>
    </w:p>
    <w:p>
      <w:pPr>
        <w:spacing w:line="600" w:lineRule="exact"/>
        <w:ind w:firstLine="592" w:firstLineChars="200"/>
        <w:rPr>
          <w:rFonts w:hint="eastAsia" w:ascii="黑体" w:hAnsi="黑体" w:eastAsia="黑体"/>
          <w:spacing w:val="-12"/>
          <w:sz w:val="32"/>
          <w:szCs w:val="32"/>
        </w:rPr>
      </w:pPr>
      <w:r>
        <w:rPr>
          <w:rFonts w:hint="eastAsia" w:ascii="黑体" w:hAnsi="黑体" w:eastAsia="黑体"/>
          <w:spacing w:val="-12"/>
          <w:sz w:val="32"/>
          <w:szCs w:val="32"/>
          <w:lang w:val="en-US" w:eastAsia="zh-CN"/>
        </w:rPr>
        <w:t>五</w:t>
      </w:r>
      <w:r>
        <w:rPr>
          <w:rFonts w:hint="eastAsia" w:ascii="黑体" w:hAnsi="黑体" w:eastAsia="黑体"/>
          <w:spacing w:val="-12"/>
          <w:sz w:val="32"/>
          <w:szCs w:val="32"/>
        </w:rPr>
        <w:t>、氟苯尼考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氟苯尼考又称氟甲砜霉素，是农业部批准使用的动物专用抗菌药，主要用于敏感细菌所致的猪、鸡、鱼的细菌性疾病。《食品安全国家标准 食品中兽药最大残留限量》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GB 31650-2019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中规定，氟苯尼考在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猪肉中最大允许量不超过300</w:t>
      </w:r>
      <w:r>
        <w:rPr>
          <w:rFonts w:hint="eastAsia" w:ascii="Times New Roman" w:hAnsi="Times New Roman" w:eastAsia="仿宋_GB2312"/>
          <w:sz w:val="32"/>
          <w:szCs w:val="32"/>
        </w:rPr>
        <w:t>μg/kg。正常情况下消费者不必对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猪肉</w:t>
      </w:r>
      <w:r>
        <w:rPr>
          <w:rFonts w:hint="eastAsia" w:ascii="Times New Roman" w:hAnsi="Times New Roman" w:eastAsia="仿宋_GB2312"/>
          <w:sz w:val="32"/>
          <w:szCs w:val="32"/>
        </w:rPr>
        <w:t>中检</w:t>
      </w:r>
      <w:r>
        <w:rPr>
          <w:rFonts w:hint="eastAsia" w:ascii="Times New Roman" w:hAnsi="Times New Roman" w:eastAsia="仿宋_GB2312"/>
          <w:sz w:val="32"/>
          <w:szCs w:val="32"/>
          <w:lang w:bidi="ar"/>
        </w:rPr>
        <w:t>出氟苯尼考过分担心，但长期食用氟苯尼考残留超标的食品，对人体健康有一定影响。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六</w:t>
      </w:r>
      <w:r>
        <w:rPr>
          <w:rFonts w:hint="eastAsia" w:ascii="黑体" w:hAnsi="黑体" w:eastAsia="黑体"/>
          <w:sz w:val="32"/>
          <w:szCs w:val="32"/>
        </w:rPr>
        <w:t>、铅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>铅为有害金属元素，主要通过环境污染带入保健食品原料，某些原料对铅的富集能力较强。铅超标的原因，可能是生产企业对原料质量把关不严，使用了铅含量超标的原料，或生产加工环境不符合要求，由生产设备迁移入产品等导致。</w:t>
      </w:r>
    </w:p>
    <w:p>
      <w:pPr>
        <w:spacing w:line="594" w:lineRule="exact"/>
        <w:ind w:firstLine="592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pacing w:val="-12"/>
          <w:sz w:val="32"/>
          <w:szCs w:val="32"/>
          <w:lang w:val="en-US" w:eastAsia="zh-CN"/>
        </w:rPr>
        <w:t>七</w:t>
      </w:r>
      <w:r>
        <w:rPr>
          <w:rFonts w:ascii="Times New Roman" w:hAnsi="Times New Roman" w:eastAsia="黑体" w:cs="Times New Roman"/>
          <w:spacing w:val="-12"/>
          <w:sz w:val="32"/>
          <w:szCs w:val="32"/>
        </w:rPr>
        <w:t>、菌落总数</w:t>
      </w:r>
    </w:p>
    <w:p>
      <w:pPr>
        <w:spacing w:line="594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菌落总数是指示性微生物指标，可以反映食品的卫生状况。菌落总数超标的原因，可能是生产加工过程中卫生条件控制不严格；也可能与产品包装密封不严、储运条件控制不当等有关。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0" w:lineRule="exact"/>
        <w:ind w:firstLine="640" w:firstLineChars="200"/>
        <w:textAlignment w:val="auto"/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八、霉菌</w:t>
      </w:r>
    </w:p>
    <w:p>
      <w:pPr>
        <w:spacing w:line="594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霉菌是自然界中常见的真菌，食品中霉菌超标原因可能是加工用原料受霉菌污染，或者是产品存储、运输条件控制不当导致流通环节抽取的样品被霉菌污染。霉菌污染可使食品腐败变质，破坏食品的色、香、味，降低食品的食用价值。</w:t>
      </w:r>
    </w:p>
    <w:p>
      <w:pPr>
        <w:ind w:firstLine="592" w:firstLineChars="200"/>
        <w:rPr>
          <w:rFonts w:eastAsia="黑体" w:cs="黑体"/>
          <w:spacing w:val="-12"/>
          <w:sz w:val="32"/>
          <w:szCs w:val="32"/>
        </w:rPr>
      </w:pPr>
      <w:r>
        <w:rPr>
          <w:rFonts w:hint="eastAsia" w:eastAsia="黑体" w:cs="黑体"/>
          <w:spacing w:val="-12"/>
          <w:sz w:val="32"/>
          <w:szCs w:val="32"/>
          <w:lang w:val="en-US" w:eastAsia="zh-CN"/>
        </w:rPr>
        <w:t>九</w:t>
      </w:r>
      <w:r>
        <w:rPr>
          <w:rFonts w:hint="eastAsia" w:eastAsia="黑体" w:cs="黑体"/>
          <w:spacing w:val="-12"/>
          <w:sz w:val="32"/>
          <w:szCs w:val="32"/>
        </w:rPr>
        <w:t>、氨基酸态氮(以氮计)</w:t>
      </w:r>
    </w:p>
    <w:p>
      <w:pPr>
        <w:ind w:firstLine="640" w:firstLineChars="200"/>
        <w:rPr>
          <w:rFonts w:hint="eastAsia" w:ascii="仿宋_GB2312" w:hAnsi="Times New Roman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000000"/>
          <w:sz w:val="32"/>
          <w:szCs w:val="32"/>
        </w:rPr>
        <w:t>氨基酸态氮是酱油的特征性品质指标之一。氨基酸态氮含量越高，酱油的质量越好，鲜味越浓。氨基酸态氮不合格，主要影响的是酱油产品的风味。氨基酸态氮含量不达标，可能是产品生产工艺不符合标准要求，未达到要求发酵的时间；也有可能是产品配方缺陷的问题；还可能是酿造酱油产品本身等级较低，企业为增加销量违规标注高等级等（酿造酱油分为特级、一级、二级、三级）；还有可能存在个别企业在生产过程中为降低成本而故意掺假的问题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640" w:lineRule="exact"/>
        <w:ind w:firstLine="640" w:firstLineChars="200"/>
        <w:outlineLvl w:val="9"/>
        <w:rPr>
          <w:rFonts w:ascii="Times New Roman" w:hAnsi="Times New Roman" w:eastAsia="黑体"/>
          <w:color w:val="auto"/>
          <w:kern w:val="0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  <w:lang w:eastAsia="zh-CN"/>
        </w:rPr>
        <w:t>十</w:t>
      </w:r>
      <w:bookmarkStart w:id="1" w:name="_GoBack"/>
      <w:bookmarkEnd w:id="1"/>
      <w:r>
        <w:rPr>
          <w:rFonts w:hint="eastAsia" w:ascii="黑体" w:hAnsi="黑体" w:eastAsia="黑体"/>
          <w:color w:val="auto"/>
          <w:sz w:val="32"/>
          <w:szCs w:val="32"/>
        </w:rPr>
        <w:t>、</w:t>
      </w:r>
      <w:bookmarkStart w:id="0" w:name="_Hlk531160216"/>
      <w:r>
        <w:rPr>
          <w:rFonts w:hint="eastAsia" w:ascii="Times New Roman" w:hAnsi="Times New Roman" w:eastAsia="黑体"/>
          <w:color w:val="auto"/>
          <w:kern w:val="0"/>
          <w:sz w:val="32"/>
          <w:szCs w:val="32"/>
        </w:rPr>
        <w:t>山梨酸及其钾盐（以山梨酸计）</w:t>
      </w:r>
      <w:bookmarkEnd w:id="0"/>
    </w:p>
    <w:p>
      <w:pPr>
        <w:spacing w:line="640" w:lineRule="exact"/>
        <w:ind w:firstLine="640" w:firstLineChars="200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ascii="Times New Roman" w:hAnsi="Times New Roman" w:eastAsia="仿宋_GB2312"/>
          <w:color w:val="auto"/>
          <w:sz w:val="32"/>
          <w:szCs w:val="32"/>
        </w:rPr>
        <w:t>山梨酸及其钾盐是一种酸性防腐剂，具有较好的抑菌效果和防霉性能，对霉菌、酵母菌和好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氧</w:t>
      </w:r>
      <w:r>
        <w:rPr>
          <w:rFonts w:ascii="Times New Roman" w:hAnsi="Times New Roman" w:eastAsia="仿宋_GB2312"/>
          <w:color w:val="auto"/>
          <w:sz w:val="32"/>
          <w:szCs w:val="32"/>
        </w:rPr>
        <w:t>性细菌的生长发育均有抑制作用。山梨酸及其钾盐是一种相对无毒的食品添加剂，在生物体内可被代谢为二氧化碳和水排出体外。但如果长期食用山梨酸及其钾盐超标的食品，可能会对人体的骨骼生长、肾脏、肝脏健康造成一定影响。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造成山梨酸及其钾盐（以山梨酸计）</w:t>
      </w:r>
      <w:r>
        <w:rPr>
          <w:rFonts w:ascii="Times New Roman" w:hAnsi="Times New Roman" w:eastAsia="仿宋_GB2312"/>
          <w:color w:val="auto"/>
          <w:sz w:val="32"/>
          <w:szCs w:val="32"/>
        </w:rPr>
        <w:t>不合格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的</w:t>
      </w:r>
      <w:r>
        <w:rPr>
          <w:rFonts w:ascii="Times New Roman" w:hAnsi="Times New Roman" w:eastAsia="仿宋_GB2312"/>
          <w:color w:val="auto"/>
          <w:sz w:val="32"/>
          <w:szCs w:val="32"/>
        </w:rPr>
        <w:t>原因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，</w:t>
      </w:r>
      <w:r>
        <w:rPr>
          <w:rFonts w:ascii="Times New Roman" w:hAnsi="Times New Roman" w:eastAsia="仿宋_GB2312"/>
          <w:color w:val="auto"/>
          <w:sz w:val="32"/>
          <w:szCs w:val="32"/>
        </w:rPr>
        <w:t>可能是企业为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延长</w:t>
      </w:r>
      <w:r>
        <w:rPr>
          <w:rFonts w:ascii="Times New Roman" w:hAnsi="Times New Roman" w:eastAsia="仿宋_GB2312"/>
          <w:color w:val="auto"/>
          <w:sz w:val="32"/>
          <w:szCs w:val="32"/>
        </w:rPr>
        <w:t>产品保质期或者为弥补产品生产中卫生条件不佳而超限量使用。</w:t>
      </w:r>
    </w:p>
    <w:p>
      <w:pPr>
        <w:adjustRightInd w:val="0"/>
        <w:snapToGrid w:val="0"/>
        <w:spacing w:line="594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7955"/>
    <w:rsid w:val="00004AF7"/>
    <w:rsid w:val="0001200F"/>
    <w:rsid w:val="00093CF5"/>
    <w:rsid w:val="000A6B95"/>
    <w:rsid w:val="000F3898"/>
    <w:rsid w:val="00115004"/>
    <w:rsid w:val="0012314B"/>
    <w:rsid w:val="00123E64"/>
    <w:rsid w:val="00127EED"/>
    <w:rsid w:val="0016663F"/>
    <w:rsid w:val="001902B4"/>
    <w:rsid w:val="003315E0"/>
    <w:rsid w:val="00337EED"/>
    <w:rsid w:val="00345260"/>
    <w:rsid w:val="00352572"/>
    <w:rsid w:val="003D2E81"/>
    <w:rsid w:val="003F677D"/>
    <w:rsid w:val="0043621E"/>
    <w:rsid w:val="004864C3"/>
    <w:rsid w:val="00490214"/>
    <w:rsid w:val="004A3448"/>
    <w:rsid w:val="00507955"/>
    <w:rsid w:val="00520975"/>
    <w:rsid w:val="005A5540"/>
    <w:rsid w:val="005A75F4"/>
    <w:rsid w:val="005F0C5D"/>
    <w:rsid w:val="005F4B2D"/>
    <w:rsid w:val="006405D0"/>
    <w:rsid w:val="00645FBB"/>
    <w:rsid w:val="006666DD"/>
    <w:rsid w:val="006D5330"/>
    <w:rsid w:val="00720093"/>
    <w:rsid w:val="007459EC"/>
    <w:rsid w:val="00770938"/>
    <w:rsid w:val="00797EB4"/>
    <w:rsid w:val="007A0255"/>
    <w:rsid w:val="007F685A"/>
    <w:rsid w:val="008076EA"/>
    <w:rsid w:val="0082458E"/>
    <w:rsid w:val="00884CC5"/>
    <w:rsid w:val="00924988"/>
    <w:rsid w:val="009463F1"/>
    <w:rsid w:val="009F1C77"/>
    <w:rsid w:val="009F4723"/>
    <w:rsid w:val="00A56708"/>
    <w:rsid w:val="00A73159"/>
    <w:rsid w:val="00A91A30"/>
    <w:rsid w:val="00A963A9"/>
    <w:rsid w:val="00AC5197"/>
    <w:rsid w:val="00AE45B8"/>
    <w:rsid w:val="00AE7483"/>
    <w:rsid w:val="00AF442F"/>
    <w:rsid w:val="00B00D41"/>
    <w:rsid w:val="00BA1E23"/>
    <w:rsid w:val="00BF6851"/>
    <w:rsid w:val="00C14A0A"/>
    <w:rsid w:val="00C74245"/>
    <w:rsid w:val="00C904C0"/>
    <w:rsid w:val="00C93814"/>
    <w:rsid w:val="00CC2B2E"/>
    <w:rsid w:val="00D854CA"/>
    <w:rsid w:val="00DB42CD"/>
    <w:rsid w:val="00EB080C"/>
    <w:rsid w:val="00EB6150"/>
    <w:rsid w:val="00EC0E42"/>
    <w:rsid w:val="00ED73BA"/>
    <w:rsid w:val="00EE180D"/>
    <w:rsid w:val="00F66EA7"/>
    <w:rsid w:val="00F6775F"/>
    <w:rsid w:val="00F71F33"/>
    <w:rsid w:val="00F77CAB"/>
    <w:rsid w:val="01BF015D"/>
    <w:rsid w:val="02317036"/>
    <w:rsid w:val="05B075F0"/>
    <w:rsid w:val="07503655"/>
    <w:rsid w:val="09613572"/>
    <w:rsid w:val="098168D4"/>
    <w:rsid w:val="09E0572E"/>
    <w:rsid w:val="0A4011CE"/>
    <w:rsid w:val="0B443F79"/>
    <w:rsid w:val="0B505CFE"/>
    <w:rsid w:val="0C0B1D8D"/>
    <w:rsid w:val="0C705556"/>
    <w:rsid w:val="0CCE6341"/>
    <w:rsid w:val="0D4279C5"/>
    <w:rsid w:val="0D852F3F"/>
    <w:rsid w:val="0DE12CCF"/>
    <w:rsid w:val="0E284B04"/>
    <w:rsid w:val="0EC12409"/>
    <w:rsid w:val="0F751D38"/>
    <w:rsid w:val="0F8E03D8"/>
    <w:rsid w:val="0FA90066"/>
    <w:rsid w:val="0FC01C62"/>
    <w:rsid w:val="1034205B"/>
    <w:rsid w:val="104362FC"/>
    <w:rsid w:val="107C1AA5"/>
    <w:rsid w:val="11F95E33"/>
    <w:rsid w:val="12F708C4"/>
    <w:rsid w:val="14FB2159"/>
    <w:rsid w:val="153E37EC"/>
    <w:rsid w:val="155E31D5"/>
    <w:rsid w:val="15F30177"/>
    <w:rsid w:val="164271B3"/>
    <w:rsid w:val="16C74C86"/>
    <w:rsid w:val="16E15A77"/>
    <w:rsid w:val="172A0F96"/>
    <w:rsid w:val="17BC2306"/>
    <w:rsid w:val="18165D76"/>
    <w:rsid w:val="187D413F"/>
    <w:rsid w:val="18B93A69"/>
    <w:rsid w:val="18CE1A06"/>
    <w:rsid w:val="19580406"/>
    <w:rsid w:val="19D1085A"/>
    <w:rsid w:val="1A6251F7"/>
    <w:rsid w:val="1ACE2642"/>
    <w:rsid w:val="1BAD4A7C"/>
    <w:rsid w:val="1C1845BD"/>
    <w:rsid w:val="1CB27E9B"/>
    <w:rsid w:val="1DAD3FFF"/>
    <w:rsid w:val="1DFF41B9"/>
    <w:rsid w:val="207F2166"/>
    <w:rsid w:val="209E7837"/>
    <w:rsid w:val="20DD5D1B"/>
    <w:rsid w:val="21EF72E6"/>
    <w:rsid w:val="224D6ADB"/>
    <w:rsid w:val="227B2998"/>
    <w:rsid w:val="22A141AA"/>
    <w:rsid w:val="22BF0461"/>
    <w:rsid w:val="22DF1FFB"/>
    <w:rsid w:val="239D0E6B"/>
    <w:rsid w:val="24B573DE"/>
    <w:rsid w:val="25481A61"/>
    <w:rsid w:val="25915938"/>
    <w:rsid w:val="25A92365"/>
    <w:rsid w:val="261F7110"/>
    <w:rsid w:val="268C2746"/>
    <w:rsid w:val="26A0668D"/>
    <w:rsid w:val="26AB6C21"/>
    <w:rsid w:val="26DF3697"/>
    <w:rsid w:val="27332D86"/>
    <w:rsid w:val="27727CA4"/>
    <w:rsid w:val="27F74C72"/>
    <w:rsid w:val="28600ED5"/>
    <w:rsid w:val="28B77FCD"/>
    <w:rsid w:val="28E51ADB"/>
    <w:rsid w:val="290E4770"/>
    <w:rsid w:val="2A066B4A"/>
    <w:rsid w:val="2A0F4184"/>
    <w:rsid w:val="2A14107F"/>
    <w:rsid w:val="2AB22B74"/>
    <w:rsid w:val="2B1206C2"/>
    <w:rsid w:val="2C243C54"/>
    <w:rsid w:val="2D7D65C0"/>
    <w:rsid w:val="2EE02088"/>
    <w:rsid w:val="2EEE4150"/>
    <w:rsid w:val="2F026C43"/>
    <w:rsid w:val="2F192827"/>
    <w:rsid w:val="2F6C5736"/>
    <w:rsid w:val="2F8746A4"/>
    <w:rsid w:val="2F9200D3"/>
    <w:rsid w:val="3036111F"/>
    <w:rsid w:val="30C52F74"/>
    <w:rsid w:val="31390AFB"/>
    <w:rsid w:val="31727237"/>
    <w:rsid w:val="31E4442C"/>
    <w:rsid w:val="31F75EEE"/>
    <w:rsid w:val="320944EF"/>
    <w:rsid w:val="32671426"/>
    <w:rsid w:val="326A386A"/>
    <w:rsid w:val="32B12BD0"/>
    <w:rsid w:val="337F4F63"/>
    <w:rsid w:val="33A308EA"/>
    <w:rsid w:val="36731FE9"/>
    <w:rsid w:val="367B7D6F"/>
    <w:rsid w:val="36970865"/>
    <w:rsid w:val="37246F64"/>
    <w:rsid w:val="37975EBC"/>
    <w:rsid w:val="37980617"/>
    <w:rsid w:val="37D8062F"/>
    <w:rsid w:val="37F96A05"/>
    <w:rsid w:val="383060A2"/>
    <w:rsid w:val="38642EE5"/>
    <w:rsid w:val="39666407"/>
    <w:rsid w:val="39A57DA5"/>
    <w:rsid w:val="39AF2A0A"/>
    <w:rsid w:val="3A4E210D"/>
    <w:rsid w:val="3A937552"/>
    <w:rsid w:val="3AA9213C"/>
    <w:rsid w:val="3B6949B8"/>
    <w:rsid w:val="3B932D55"/>
    <w:rsid w:val="3C52405A"/>
    <w:rsid w:val="3C87360C"/>
    <w:rsid w:val="3D625FAB"/>
    <w:rsid w:val="3D7846F0"/>
    <w:rsid w:val="3D8F3232"/>
    <w:rsid w:val="3E3A3BD1"/>
    <w:rsid w:val="3E793D02"/>
    <w:rsid w:val="3E974FD9"/>
    <w:rsid w:val="3F944EF2"/>
    <w:rsid w:val="40787187"/>
    <w:rsid w:val="40B86FDC"/>
    <w:rsid w:val="40D0460A"/>
    <w:rsid w:val="40F91F4F"/>
    <w:rsid w:val="41D76D12"/>
    <w:rsid w:val="420E6C2D"/>
    <w:rsid w:val="42400E64"/>
    <w:rsid w:val="425665EF"/>
    <w:rsid w:val="426A0D65"/>
    <w:rsid w:val="43842684"/>
    <w:rsid w:val="43C70ADF"/>
    <w:rsid w:val="44F63D12"/>
    <w:rsid w:val="45B97969"/>
    <w:rsid w:val="47492C28"/>
    <w:rsid w:val="494214A7"/>
    <w:rsid w:val="49697DDF"/>
    <w:rsid w:val="4B5049B4"/>
    <w:rsid w:val="4BC137FA"/>
    <w:rsid w:val="4C297156"/>
    <w:rsid w:val="4C36294C"/>
    <w:rsid w:val="4CCB074B"/>
    <w:rsid w:val="4D8A2EE5"/>
    <w:rsid w:val="4D9B4661"/>
    <w:rsid w:val="4E0B1BC2"/>
    <w:rsid w:val="4EC26E4B"/>
    <w:rsid w:val="4EED2BC8"/>
    <w:rsid w:val="4F932387"/>
    <w:rsid w:val="4FAB5F46"/>
    <w:rsid w:val="50163F73"/>
    <w:rsid w:val="50C17233"/>
    <w:rsid w:val="51896A13"/>
    <w:rsid w:val="51FD239C"/>
    <w:rsid w:val="52941F38"/>
    <w:rsid w:val="52A6769D"/>
    <w:rsid w:val="53DD4918"/>
    <w:rsid w:val="5473169E"/>
    <w:rsid w:val="550115C8"/>
    <w:rsid w:val="554D75AB"/>
    <w:rsid w:val="55515C48"/>
    <w:rsid w:val="55BE0029"/>
    <w:rsid w:val="566F178F"/>
    <w:rsid w:val="583D6A55"/>
    <w:rsid w:val="58C52A1E"/>
    <w:rsid w:val="5900754B"/>
    <w:rsid w:val="591702CA"/>
    <w:rsid w:val="59203A01"/>
    <w:rsid w:val="59A56ED4"/>
    <w:rsid w:val="5AF17BBB"/>
    <w:rsid w:val="5B7936AC"/>
    <w:rsid w:val="5BDC6E44"/>
    <w:rsid w:val="5C6258A4"/>
    <w:rsid w:val="5C6607D4"/>
    <w:rsid w:val="5E3C6DCB"/>
    <w:rsid w:val="5E82604C"/>
    <w:rsid w:val="5E9F7D04"/>
    <w:rsid w:val="5EB3567B"/>
    <w:rsid w:val="5FB4017C"/>
    <w:rsid w:val="5FF86B48"/>
    <w:rsid w:val="616D5BEF"/>
    <w:rsid w:val="62106968"/>
    <w:rsid w:val="62733EE5"/>
    <w:rsid w:val="62A23EF9"/>
    <w:rsid w:val="62E64A8D"/>
    <w:rsid w:val="637B6589"/>
    <w:rsid w:val="63E519B6"/>
    <w:rsid w:val="63E60C8E"/>
    <w:rsid w:val="645F7C77"/>
    <w:rsid w:val="6655217A"/>
    <w:rsid w:val="66F73F16"/>
    <w:rsid w:val="67734C92"/>
    <w:rsid w:val="67C1146A"/>
    <w:rsid w:val="67DF1954"/>
    <w:rsid w:val="67E22ABE"/>
    <w:rsid w:val="681044FB"/>
    <w:rsid w:val="681A5C55"/>
    <w:rsid w:val="686B67ED"/>
    <w:rsid w:val="6A7367C6"/>
    <w:rsid w:val="6B0A631F"/>
    <w:rsid w:val="6B2F57E8"/>
    <w:rsid w:val="6B3B7A45"/>
    <w:rsid w:val="6C2A5933"/>
    <w:rsid w:val="6C532497"/>
    <w:rsid w:val="6C6A3D48"/>
    <w:rsid w:val="6ED77804"/>
    <w:rsid w:val="70433045"/>
    <w:rsid w:val="71236AF0"/>
    <w:rsid w:val="72050BDB"/>
    <w:rsid w:val="72C44654"/>
    <w:rsid w:val="731C59A6"/>
    <w:rsid w:val="740B7597"/>
    <w:rsid w:val="75A57FA1"/>
    <w:rsid w:val="76077A0F"/>
    <w:rsid w:val="76C43BAF"/>
    <w:rsid w:val="77450FC0"/>
    <w:rsid w:val="7746130E"/>
    <w:rsid w:val="7802718C"/>
    <w:rsid w:val="78516857"/>
    <w:rsid w:val="787917F5"/>
    <w:rsid w:val="78941FDE"/>
    <w:rsid w:val="79425C88"/>
    <w:rsid w:val="79E41CD7"/>
    <w:rsid w:val="7A27777B"/>
    <w:rsid w:val="7B5D2F26"/>
    <w:rsid w:val="7B7721FC"/>
    <w:rsid w:val="7C833972"/>
    <w:rsid w:val="7ECE751F"/>
    <w:rsid w:val="7EF80517"/>
    <w:rsid w:val="7F4D5AB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21"/>
    <w:semiHidden/>
    <w:unhideWhenUsed/>
    <w:qFormat/>
    <w:uiPriority w:val="99"/>
    <w:pPr>
      <w:spacing w:after="120"/>
    </w:pPr>
  </w:style>
  <w:style w:type="paragraph" w:styleId="3">
    <w:name w:val="Balloon Text"/>
    <w:basedOn w:val="1"/>
    <w:link w:val="2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HTML Preformatted"/>
    <w:basedOn w:val="1"/>
    <w:semiHidden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7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8">
    <w:name w:val="Body Text First Indent"/>
    <w:basedOn w:val="2"/>
    <w:link w:val="22"/>
    <w:qFormat/>
    <w:uiPriority w:val="0"/>
    <w:pPr>
      <w:ind w:firstLine="420" w:firstLineChars="100"/>
    </w:pPr>
    <w:rPr>
      <w:rFonts w:ascii="Times New Roman" w:hAnsi="Times New Roman" w:eastAsia="宋体" w:cs="Times New Roman"/>
      <w:szCs w:val="24"/>
    </w:rPr>
  </w:style>
  <w:style w:type="character" w:styleId="11">
    <w:name w:val="FollowedHyperlink"/>
    <w:basedOn w:val="10"/>
    <w:unhideWhenUsed/>
    <w:qFormat/>
    <w:uiPriority w:val="99"/>
    <w:rPr>
      <w:color w:val="000099"/>
      <w:sz w:val="18"/>
      <w:szCs w:val="18"/>
      <w:u w:val="single"/>
    </w:rPr>
  </w:style>
  <w:style w:type="character" w:styleId="12">
    <w:name w:val="Emphasis"/>
    <w:qFormat/>
    <w:uiPriority w:val="20"/>
    <w:rPr>
      <w:i/>
      <w:iCs/>
    </w:rPr>
  </w:style>
  <w:style w:type="character" w:styleId="13">
    <w:name w:val="Hyperlink"/>
    <w:basedOn w:val="10"/>
    <w:unhideWhenUsed/>
    <w:qFormat/>
    <w:uiPriority w:val="99"/>
    <w:rPr>
      <w:color w:val="000099"/>
      <w:sz w:val="18"/>
      <w:szCs w:val="18"/>
      <w:u w:val="single"/>
    </w:rPr>
  </w:style>
  <w:style w:type="character" w:customStyle="1" w:styleId="14">
    <w:name w:val="页眉 Char"/>
    <w:basedOn w:val="10"/>
    <w:link w:val="5"/>
    <w:semiHidden/>
    <w:qFormat/>
    <w:uiPriority w:val="99"/>
    <w:rPr>
      <w:sz w:val="18"/>
      <w:szCs w:val="18"/>
    </w:rPr>
  </w:style>
  <w:style w:type="character" w:customStyle="1" w:styleId="15">
    <w:name w:val="页脚 Char"/>
    <w:basedOn w:val="10"/>
    <w:link w:val="4"/>
    <w:semiHidden/>
    <w:qFormat/>
    <w:uiPriority w:val="99"/>
    <w:rPr>
      <w:sz w:val="18"/>
      <w:szCs w:val="18"/>
    </w:rPr>
  </w:style>
  <w:style w:type="character" w:customStyle="1" w:styleId="16">
    <w:name w:val="apple-converted-space"/>
    <w:basedOn w:val="10"/>
    <w:qFormat/>
    <w:uiPriority w:val="0"/>
  </w:style>
  <w:style w:type="paragraph" w:customStyle="1" w:styleId="17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8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9">
    <w:name w:val="description"/>
    <w:basedOn w:val="10"/>
    <w:qFormat/>
    <w:uiPriority w:val="0"/>
  </w:style>
  <w:style w:type="character" w:customStyle="1" w:styleId="20">
    <w:name w:val="批注框文本 Char"/>
    <w:basedOn w:val="10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1">
    <w:name w:val="正文文本 Char"/>
    <w:basedOn w:val="10"/>
    <w:link w:val="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22">
    <w:name w:val="正文首行缩进 Char"/>
    <w:basedOn w:val="21"/>
    <w:link w:val="8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23">
    <w:name w:val="不明显强调1"/>
    <w:basedOn w:val="10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paragraph" w:styleId="24">
    <w:name w:val="No Spacing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25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仿宋_GB2312" w:eastAsia="宋体" w:cs="仿宋_GB2312"/>
      <w:color w:val="000000"/>
      <w:sz w:val="24"/>
      <w:szCs w:val="24"/>
      <w:lang w:val="en-US" w:eastAsia="zh-CN" w:bidi="ar-SA"/>
    </w:rPr>
  </w:style>
  <w:style w:type="character" w:customStyle="1" w:styleId="26">
    <w:name w:val="不明显强调2"/>
    <w:basedOn w:val="10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27">
    <w:name w:val="Subtle Emphasis"/>
    <w:basedOn w:val="10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052EC1E-4758-4E6B-B008-BC491F07858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3</Pages>
  <Words>157</Words>
  <Characters>899</Characters>
  <Lines>7</Lines>
  <Paragraphs>2</Paragraphs>
  <TotalTime>0</TotalTime>
  <ScaleCrop>false</ScaleCrop>
  <LinksUpToDate>false</LinksUpToDate>
  <CharactersWithSpaces>1054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2018-12-24T03:58:00Z</dcterms:created>
  <dc:creator>USER</dc:creator>
  <cp:lastModifiedBy>zwq</cp:lastModifiedBy>
  <cp:lastPrinted>2019-01-28T02:50:00Z</cp:lastPrinted>
  <dcterms:modified xsi:type="dcterms:W3CDTF">2020-08-24T02:04:38Z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  <property fmtid="{D5CDD505-2E9C-101B-9397-08002B2CF9AE}" pid="3" name="KSORubyTemplateID" linkTarget="0">
    <vt:lpwstr>6</vt:lpwstr>
  </property>
</Properties>
</file>