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Cs w:val="32"/>
        </w:rPr>
        <w:t>附件1</w:t>
      </w:r>
    </w:p>
    <w:p>
      <w:pPr>
        <w:spacing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本次检验项目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212" w:tblpY="349"/>
        <w:tblOverlap w:val="never"/>
        <w:tblW w:w="95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246"/>
        <w:gridCol w:w="1420"/>
        <w:gridCol w:w="1580"/>
        <w:gridCol w:w="41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食品大类（一级）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食品亚类（二级）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食品品种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（三级）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食品细类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ar"/>
              </w:rPr>
              <w:t>（四级）</w:t>
            </w: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抽检项目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干制水产品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藻类干制品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铅（以Pb计）、菌落总数、大肠菌群、沙门氏菌、金黄色葡萄球菌、副溶血性弧菌、霉菌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预制动物性水产干制品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镉（以Cd计）、N-二甲基亚硝胺、苯甲酸及其钠盐（以苯甲酸计）、山梨酸及其钾盐（以山梨酸计）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盐渍水产品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盐渍鱼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过氧化值（以脂肪计）、组胺、镉（以Cd计）、N-二甲基亚硝胺、苯甲酸及其钠盐（以苯甲酸计）、山梨酸及其钾盐（以山梨酸计）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盐渍藻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铅（以Pb计）、苯甲酸及其钠盐（以苯甲酸计）、山梨酸及其钾盐（以山梨酸计）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其他盐渍水产品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N-二甲基亚硝胺、苯甲酸及其钠盐（以苯甲酸计）、山梨酸及其钾盐（以山梨酸计）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鱼糜制品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预制鱼糜制品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挥发性盐基氮、N-二甲基亚硝胺、苯甲酸及其钠盐（以苯甲酸计）、山梨酸及其钾盐（以山梨酸计）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镉（以Cd计）、N-二甲基亚硝胺、苯并[a]芘、苯甲酸及其钠盐（以苯甲酸计）、山梨酸及其钾盐（以山梨酸计）、糖精钠（以糖精计）、沙门氏菌、金黄色葡萄球菌、副溶血性弧菌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食糖</w:t>
            </w:r>
          </w:p>
        </w:tc>
        <w:tc>
          <w:tcPr>
            <w:tcW w:w="12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食糖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食糖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白砂糖</w:t>
            </w: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蔗糖分、还原糖分、色值、总砷（以As计）、铅（以Pb计）、二氧化硫残留量、螨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22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冰糖</w:t>
            </w: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蔗糖分、还原糖分、色值、总砷（以As计）、铅（以Pb计）、螨、二氧化硫残留量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淡水产品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淡水鱼</w:t>
            </w:r>
          </w:p>
        </w:tc>
        <w:tc>
          <w:tcPr>
            <w:tcW w:w="4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镉（以Cd计）、孔雀石绿、氯霉素、呋喃唑酮代谢物、呋喃西林代谢物、恩诺沙星（以恩诺沙星与环丙沙星之和计）、氧氟沙星、地西泮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镉（以Cd计）、氯霉素、呋喃唑酮代谢物、呋喃西林代谢物、恩诺沙星（以恩诺沙星与环丙沙星之和计）、氧氟沙星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镉（以Cd计）、氯霉素、呋喃唑酮代谢物、恩诺沙星（以恩诺沙星与环丙沙星之和计）、氧氟沙星、呋喃西林代谢物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镉（以Cd计）、孔雀石绿、氯霉素、恩诺沙星（以恩诺沙星与环丙沙星之和计）、氧氟沙星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镉（以Cd计）、氯霉素、呋喃唑酮代谢物、呋喃西林代谢物、恩诺沙星（以恩诺沙星与环丙沙星之和计）、氧氟沙星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镉（以Cd计）、氯霉素、呋喃唑酮代谢物、恩诺沙星（以恩诺沙星与环丙沙星之和计）、氧氟沙星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22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镉（以Cd计）、氯霉素、呋喃唑酮代谢物、呋喃西林代谢物、孔雀石绿、恩诺沙星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铅（以Pb计）、镉（以Cd计）、甲基汞（以Hg计）、无机砷（以As计）、孔雀石绿、呋喃唑酮代谢物、呋喃西林代谢物、恩诺沙星（以恩诺沙星与环丙沙星之和计）、氧氟沙星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肉制品(自制）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熟肉制品(自制）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酱卤肉制品、肉灌肠、其他熟肉(自制)</w:t>
            </w: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胭脂红、糖精钠、脱氢乙酸及其钠盐(以脱氢乙酸计)、苯甲酸及其钠盐（以苯甲酸计)、山梨酸及其钾盐（以山梨酸计）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膨化食品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含油型膨化食品和非含油型膨化食品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分、酸价（以脂肪计）、过氧化值（以脂肪计）、糖精钠（以糖精计）、苯甲酸及其钠盐（以苯甲酸计）、山梨酸及其钾盐（以山梨酸计）、铅（以Pb计）、黄曲霉毒素B1、沙门氏菌、金黄色葡萄球菌、菌落总数、大肠菌群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E3884"/>
    <w:rsid w:val="438E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/>
    </w:rPr>
  </w:style>
  <w:style w:type="paragraph" w:styleId="3">
    <w:name w:val="annotation text"/>
    <w:basedOn w:val="1"/>
    <w:qFormat/>
    <w:uiPriority w:val="0"/>
    <w:pPr>
      <w:jc w:val="left"/>
    </w:pPr>
  </w:style>
  <w:style w:type="character" w:customStyle="1" w:styleId="6">
    <w:name w:val="font8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2020-07-16T08:49:00Z</dcterms:created>
  <dc:creator>smallwing</dc:creator>
  <cp:lastModifiedBy>smallwing</cp:lastModifiedBy>
  <dcterms:modified xsi:type="dcterms:W3CDTF">2020-07-16T08:52:41Z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