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仿宋" w:hAnsi="仿宋" w:eastAsia="仿宋" w:cs="仿宋"/>
          <w:sz w:val="36"/>
          <w:szCs w:val="36"/>
        </w:rPr>
      </w:pPr>
    </w:p>
    <w:p>
      <w:pPr>
        <w:widowControl/>
        <w:spacing w:line="560" w:lineRule="exact"/>
        <w:jc w:val="center"/>
        <w:rPr>
          <w:rStyle w:val="6"/>
          <w:rFonts w:ascii="方正小标宋简体" w:eastAsia="方正小标宋简体"/>
          <w:color w:val="auto"/>
          <w:sz w:val="44"/>
          <w:szCs w:val="44"/>
          <w:u w:val="none"/>
        </w:rPr>
      </w:pPr>
      <w:r>
        <w:rPr>
          <w:rFonts w:hint="eastAsia" w:ascii="方正小标宋简体" w:hAnsi="仿宋" w:eastAsia="方正小标宋简体"/>
          <w:sz w:val="44"/>
          <w:szCs w:val="44"/>
        </w:rPr>
        <w:t>西藏自治区</w:t>
      </w:r>
      <w:r>
        <w:fldChar w:fldCharType="begin"/>
      </w:r>
      <w:r>
        <w:instrText xml:space="preserve"> HYPERLINK "http://weixinjds.aqsiq.gov.cn/app/vote/index" </w:instrText>
      </w:r>
      <w:r>
        <w:fldChar w:fldCharType="separate"/>
      </w:r>
      <w:r>
        <w:rPr>
          <w:rStyle w:val="6"/>
          <w:rFonts w:hint="eastAsia" w:ascii="方正小标宋简体" w:eastAsia="方正小标宋简体"/>
          <w:color w:val="auto"/>
          <w:sz w:val="44"/>
          <w:szCs w:val="44"/>
          <w:u w:val="none"/>
        </w:rPr>
        <w:t>2021年产品质量</w:t>
      </w:r>
    </w:p>
    <w:p>
      <w:pPr>
        <w:widowControl/>
        <w:spacing w:line="56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Style w:val="6"/>
          <w:rFonts w:hint="eastAsia" w:ascii="方正小标宋简体" w:eastAsia="方正小标宋简体"/>
          <w:color w:val="auto"/>
          <w:sz w:val="44"/>
          <w:szCs w:val="44"/>
          <w:u w:val="none"/>
        </w:rPr>
        <w:t>监督抽查产品目录</w:t>
      </w:r>
      <w:r>
        <w:fldChar w:fldCharType="end"/>
      </w:r>
    </w:p>
    <w:p>
      <w:pPr>
        <w:widowControl/>
        <w:spacing w:line="560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widowControl/>
        <w:spacing w:line="560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widowControl/>
        <w:spacing w:line="560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widowControl/>
        <w:spacing w:line="560" w:lineRule="exact"/>
        <w:jc w:val="center"/>
        <w:rPr>
          <w:rFonts w:ascii="方正小标宋简体" w:eastAsia="方正小标宋简体"/>
          <w:color w:val="000000"/>
          <w:sz w:val="48"/>
          <w:szCs w:val="44"/>
        </w:rPr>
      </w:pPr>
      <w:r>
        <w:rPr>
          <w:rFonts w:hint="eastAsia" w:ascii="方正小标宋简体" w:eastAsia="方正小标宋简体"/>
          <w:color w:val="000000"/>
          <w:sz w:val="48"/>
          <w:szCs w:val="44"/>
        </w:rPr>
        <w:t>（征求意见稿）</w:t>
      </w:r>
    </w:p>
    <w:p>
      <w:pPr>
        <w:widowControl/>
        <w:spacing w:line="560" w:lineRule="exact"/>
        <w:jc w:val="center"/>
        <w:rPr>
          <w:rFonts w:ascii="方正小标宋简体" w:eastAsia="方正小标宋简体"/>
          <w:color w:val="000000"/>
          <w:sz w:val="48"/>
          <w:szCs w:val="44"/>
        </w:rPr>
      </w:pPr>
    </w:p>
    <w:p>
      <w:pPr>
        <w:widowControl/>
        <w:spacing w:line="560" w:lineRule="exact"/>
        <w:jc w:val="center"/>
        <w:rPr>
          <w:rFonts w:ascii="方正小标宋简体" w:eastAsia="方正小标宋简体"/>
          <w:color w:val="000000"/>
          <w:sz w:val="48"/>
          <w:szCs w:val="44"/>
        </w:rPr>
      </w:pPr>
    </w:p>
    <w:p>
      <w:pPr>
        <w:widowControl/>
        <w:spacing w:line="560" w:lineRule="exact"/>
        <w:jc w:val="center"/>
        <w:rPr>
          <w:rFonts w:ascii="方正小标宋简体" w:eastAsia="方正小标宋简体"/>
          <w:color w:val="000000"/>
          <w:sz w:val="48"/>
          <w:szCs w:val="44"/>
        </w:rPr>
      </w:pPr>
    </w:p>
    <w:p>
      <w:pPr>
        <w:widowControl/>
        <w:spacing w:line="560" w:lineRule="exact"/>
        <w:jc w:val="center"/>
        <w:rPr>
          <w:rFonts w:ascii="方正小标宋简体" w:eastAsia="方正小标宋简体"/>
          <w:color w:val="000000"/>
          <w:sz w:val="48"/>
          <w:szCs w:val="44"/>
        </w:rPr>
      </w:pPr>
      <w:r>
        <w:rPr>
          <w:rFonts w:hint="eastAsia" w:ascii="方正小标宋简体" w:eastAsia="方正小标宋简体"/>
          <w:color w:val="000000"/>
          <w:sz w:val="48"/>
          <w:szCs w:val="44"/>
        </w:rPr>
        <w:t>调</w:t>
      </w:r>
    </w:p>
    <w:p>
      <w:pPr>
        <w:widowControl/>
        <w:spacing w:line="560" w:lineRule="exact"/>
        <w:jc w:val="center"/>
        <w:rPr>
          <w:rFonts w:ascii="方正小标宋简体" w:eastAsia="方正小标宋简体"/>
          <w:color w:val="000000"/>
          <w:sz w:val="48"/>
          <w:szCs w:val="44"/>
        </w:rPr>
      </w:pPr>
    </w:p>
    <w:p>
      <w:pPr>
        <w:widowControl/>
        <w:spacing w:line="560" w:lineRule="exact"/>
        <w:jc w:val="center"/>
        <w:rPr>
          <w:rFonts w:ascii="方正小标宋简体" w:eastAsia="方正小标宋简体"/>
          <w:color w:val="000000"/>
          <w:sz w:val="48"/>
          <w:szCs w:val="44"/>
        </w:rPr>
      </w:pPr>
      <w:r>
        <w:rPr>
          <w:rFonts w:hint="eastAsia" w:ascii="方正小标宋简体" w:eastAsia="方正小标宋简体"/>
          <w:color w:val="000000"/>
          <w:sz w:val="48"/>
          <w:szCs w:val="44"/>
        </w:rPr>
        <w:t>查</w:t>
      </w:r>
    </w:p>
    <w:p>
      <w:pPr>
        <w:widowControl/>
        <w:spacing w:line="560" w:lineRule="exact"/>
        <w:jc w:val="center"/>
        <w:rPr>
          <w:rFonts w:ascii="方正小标宋简体" w:eastAsia="方正小标宋简体"/>
          <w:color w:val="000000"/>
          <w:sz w:val="48"/>
          <w:szCs w:val="44"/>
        </w:rPr>
      </w:pPr>
    </w:p>
    <w:p>
      <w:pPr>
        <w:widowControl/>
        <w:spacing w:line="560" w:lineRule="exact"/>
        <w:jc w:val="center"/>
        <w:rPr>
          <w:rFonts w:ascii="方正小标宋简体" w:eastAsia="方正小标宋简体"/>
          <w:color w:val="000000"/>
          <w:sz w:val="48"/>
          <w:szCs w:val="44"/>
        </w:rPr>
      </w:pPr>
      <w:r>
        <w:rPr>
          <w:rFonts w:hint="eastAsia" w:ascii="方正小标宋简体" w:eastAsia="方正小标宋简体"/>
          <w:color w:val="000000"/>
          <w:sz w:val="48"/>
          <w:szCs w:val="44"/>
        </w:rPr>
        <w:t>问</w:t>
      </w:r>
    </w:p>
    <w:p>
      <w:pPr>
        <w:widowControl/>
        <w:spacing w:line="560" w:lineRule="exact"/>
        <w:jc w:val="center"/>
        <w:rPr>
          <w:rFonts w:ascii="方正小标宋简体" w:eastAsia="方正小标宋简体"/>
          <w:color w:val="000000"/>
          <w:sz w:val="48"/>
          <w:szCs w:val="44"/>
        </w:rPr>
      </w:pPr>
    </w:p>
    <w:p>
      <w:pPr>
        <w:widowControl/>
        <w:spacing w:line="560" w:lineRule="exact"/>
        <w:jc w:val="center"/>
        <w:rPr>
          <w:rFonts w:ascii="方正小标宋简体" w:eastAsia="方正小标宋简体"/>
          <w:color w:val="000000"/>
          <w:sz w:val="48"/>
          <w:szCs w:val="44"/>
        </w:rPr>
      </w:pPr>
      <w:r>
        <w:rPr>
          <w:rFonts w:hint="eastAsia" w:ascii="方正小标宋简体" w:eastAsia="方正小标宋简体"/>
          <w:color w:val="000000"/>
          <w:sz w:val="48"/>
          <w:szCs w:val="44"/>
        </w:rPr>
        <w:t>卷</w:t>
      </w:r>
    </w:p>
    <w:p>
      <w:pPr>
        <w:widowControl/>
        <w:spacing w:line="560" w:lineRule="exact"/>
        <w:jc w:val="center"/>
        <w:rPr>
          <w:rFonts w:ascii="方正小标宋简体" w:eastAsia="方正小标宋简体"/>
          <w:color w:val="000000"/>
          <w:sz w:val="48"/>
          <w:szCs w:val="44"/>
        </w:rPr>
      </w:pPr>
    </w:p>
    <w:p>
      <w:pPr>
        <w:widowControl/>
        <w:spacing w:line="560" w:lineRule="exact"/>
        <w:jc w:val="center"/>
        <w:rPr>
          <w:rFonts w:ascii="方正小标宋简体" w:eastAsia="方正小标宋简体"/>
          <w:color w:val="000000"/>
          <w:sz w:val="48"/>
          <w:szCs w:val="44"/>
        </w:rPr>
      </w:pPr>
    </w:p>
    <w:p>
      <w:pPr>
        <w:widowControl/>
        <w:spacing w:line="560" w:lineRule="exact"/>
        <w:jc w:val="center"/>
        <w:rPr>
          <w:rFonts w:ascii="方正小标宋简体" w:eastAsia="方正小标宋简体"/>
          <w:color w:val="000000"/>
          <w:sz w:val="48"/>
          <w:szCs w:val="44"/>
        </w:rPr>
      </w:pPr>
    </w:p>
    <w:p>
      <w:pPr>
        <w:widowControl/>
        <w:spacing w:line="56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二</w:t>
      </w:r>
      <w:r>
        <w:rPr>
          <w:rFonts w:hint="eastAsia" w:ascii="宋体" w:hAnsi="宋体" w:cs="宋体"/>
          <w:color w:val="000000"/>
          <w:sz w:val="36"/>
          <w:szCs w:val="36"/>
        </w:rPr>
        <w:t>〇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二一年一月二十日</w:t>
      </w:r>
      <w:r>
        <w:rPr>
          <w:rFonts w:hint="eastAsia" w:ascii="方正小标宋简体" w:eastAsia="方正小标宋简体"/>
          <w:color w:val="000000"/>
          <w:sz w:val="36"/>
          <w:szCs w:val="36"/>
        </w:rPr>
        <w:br w:type="page"/>
      </w:r>
    </w:p>
    <w:p>
      <w:pPr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</w:p>
    <w:p>
      <w:pPr>
        <w:spacing w:line="576" w:lineRule="exact"/>
        <w:ind w:firstLine="643" w:firstLineChars="200"/>
        <w:rPr>
          <w:rFonts w:ascii="黑体" w:hAns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/>
          <w:bCs/>
          <w:color w:val="000000"/>
          <w:sz w:val="32"/>
          <w:szCs w:val="32"/>
        </w:rPr>
        <w:t>一、日用消费品（53种）</w:t>
      </w:r>
    </w:p>
    <w:p>
      <w:pPr>
        <w:spacing w:line="576" w:lineRule="exact"/>
        <w:ind w:firstLine="643" w:firstLineChars="200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（一）纺织品（5种）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line="576" w:lineRule="exact"/>
        <w:ind w:firstLine="643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床上用品、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毛针织品、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絮用纤维制品、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□泳衣、□羽绒服</w:t>
      </w:r>
    </w:p>
    <w:p>
      <w:pPr>
        <w:spacing w:line="576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（二）鞋（2种）：</w:t>
      </w:r>
    </w:p>
    <w:p>
      <w:pPr>
        <w:spacing w:line="576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运动鞋（旅游鞋）、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皮鞋</w:t>
      </w:r>
    </w:p>
    <w:p>
      <w:pPr>
        <w:spacing w:line="576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（三）日用杂品（12种）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line="576" w:lineRule="exact"/>
        <w:ind w:firstLine="643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旅行箱包、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卫生纸（含纸巾纸）、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合成洗衣粉（含洗涤剂）、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□定配</w:t>
      </w:r>
      <w:r>
        <w:rPr>
          <w:rFonts w:hint="eastAsia" w:ascii="仿宋" w:hAnsi="仿宋" w:eastAsia="仿宋"/>
          <w:bCs/>
          <w:sz w:val="32"/>
          <w:szCs w:val="32"/>
        </w:rPr>
        <w:t>眼镜</w:t>
      </w:r>
      <w:r>
        <w:rPr>
          <w:rFonts w:hint="eastAsia" w:ascii="仿宋" w:hAnsi="仿宋" w:eastAsia="仿宋"/>
          <w:sz w:val="32"/>
          <w:szCs w:val="32"/>
        </w:rPr>
        <w:t>（不含老花镜）、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贵金属首饰（黄金）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卫生巾（含卫生护垫）、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烟花爆竹、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湿巾、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快递封装用品（包装箱、包装袋、封套）、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瓦楞纸箱、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□塑料购物袋、□保温杯</w:t>
      </w:r>
    </w:p>
    <w:p>
      <w:pPr>
        <w:spacing w:line="576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（四）家具（含办公用）（4种）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line="576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木制家具、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儿童家具、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软体家具（包括弹簧软床垫、沙发等）、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钢制家具</w:t>
      </w:r>
    </w:p>
    <w:p>
      <w:pPr>
        <w:spacing w:line="576" w:lineRule="exact"/>
        <w:ind w:firstLine="643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（五）学校及学生用品（5种）</w:t>
      </w:r>
      <w:r>
        <w:rPr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spacing w:line="576" w:lineRule="exact"/>
        <w:ind w:firstLine="643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中小学生校服、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学校</w:t>
      </w:r>
      <w:r>
        <w:rPr>
          <w:rFonts w:hint="eastAsia" w:ascii="仿宋" w:hAnsi="仿宋" w:eastAsia="仿宋"/>
          <w:color w:val="000000"/>
          <w:sz w:val="32"/>
          <w:szCs w:val="32"/>
        </w:rPr>
        <w:t xml:space="preserve">床上用品  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作业本、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铅笔、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碳素笔</w:t>
      </w:r>
    </w:p>
    <w:p>
      <w:pPr>
        <w:spacing w:line="576" w:lineRule="exact"/>
        <w:ind w:firstLine="643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（六）婴幼儿用品（5种）</w:t>
      </w:r>
      <w:r>
        <w:rPr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spacing w:line="576" w:lineRule="exact"/>
        <w:ind w:firstLine="643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儿童玩具、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 xml:space="preserve">儿童牙刷 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儿童纸尿裤（片、垫）、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儿童鞋、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□童车</w:t>
      </w:r>
    </w:p>
    <w:p>
      <w:pPr>
        <w:spacing w:line="576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（七）家用和类似用途的电器（12种）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line="576" w:lineRule="exact"/>
        <w:ind w:firstLine="643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sym w:font="Wingdings 2" w:char="00A3"/>
      </w:r>
      <w:r>
        <w:rPr>
          <w:rFonts w:hint="eastAsia" w:ascii="仿宋" w:hAnsi="仿宋" w:eastAsia="仿宋"/>
          <w:sz w:val="32"/>
          <w:szCs w:val="32"/>
        </w:rPr>
        <w:t>净水器、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电热毯、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电热水器、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加热器（液体加热器、室内加热器）、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□加湿器 □</w:t>
      </w:r>
      <w:r>
        <w:rPr>
          <w:rFonts w:hint="eastAsia" w:ascii="仿宋" w:hAnsi="仿宋" w:eastAsia="仿宋"/>
          <w:bCs/>
          <w:sz w:val="32"/>
          <w:szCs w:val="32"/>
        </w:rPr>
        <w:t>电动自行车、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□消毒柜、□电热水壶、□家用燃气灶 □微波炉 □电热暖手器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□蓄电池</w:t>
      </w:r>
    </w:p>
    <w:p>
      <w:pPr>
        <w:spacing w:line="576" w:lineRule="exact"/>
        <w:ind w:firstLine="643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（八）燃气器具（2种）</w:t>
      </w:r>
      <w:r>
        <w:rPr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spacing w:line="576" w:lineRule="exact"/>
        <w:ind w:firstLine="643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燃气灶具（商用、家用）、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燃气热水器</w:t>
      </w:r>
    </w:p>
    <w:p>
      <w:pPr>
        <w:spacing w:line="576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（九）灯及灯具（3种）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line="576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可移式灯具、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普通照明用LED灯、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护眼灯</w:t>
      </w:r>
    </w:p>
    <w:p>
      <w:pPr>
        <w:spacing w:line="576" w:lineRule="exact"/>
        <w:ind w:firstLine="643" w:firstLineChars="200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（十）数码配件（4种）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line="576" w:lineRule="exact"/>
        <w:ind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□移动电话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 xml:space="preserve">  □</w:t>
      </w:r>
      <w:r>
        <w:rPr>
          <w:rFonts w:hint="eastAsia" w:ascii="仿宋" w:hAnsi="仿宋" w:eastAsia="仿宋"/>
          <w:color w:val="000000"/>
          <w:sz w:val="32"/>
          <w:szCs w:val="32"/>
        </w:rPr>
        <w:t>移动电源、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充电器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锂离子电池</w:t>
      </w:r>
    </w:p>
    <w:p>
      <w:pPr>
        <w:spacing w:line="576" w:lineRule="exact"/>
        <w:ind w:firstLine="643" w:firstLineChars="200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（十一）残疾人（儿童）康复辅助器具（1种）：</w:t>
      </w:r>
    </w:p>
    <w:p>
      <w:pPr>
        <w:spacing w:line="576" w:lineRule="exact"/>
        <w:ind w:firstLine="643" w:firstLineChars="200"/>
        <w:rPr>
          <w:rFonts w:ascii="仿宋" w:hAnsi="仿宋" w:eastAsia="仿宋"/>
          <w:color w:val="FF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站立架</w:t>
      </w:r>
    </w:p>
    <w:p>
      <w:pPr>
        <w:spacing w:line="576" w:lineRule="exact"/>
        <w:ind w:firstLine="643" w:firstLineChars="200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（十二）老年人用品（2种）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line="576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休闲鞋、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老花镜</w:t>
      </w:r>
    </w:p>
    <w:p>
      <w:pPr>
        <w:spacing w:line="576" w:lineRule="exact"/>
        <w:ind w:firstLine="643" w:firstLineChars="200"/>
        <w:rPr>
          <w:rFonts w:ascii="黑体" w:hAns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/>
          <w:bCs/>
          <w:color w:val="000000"/>
          <w:sz w:val="32"/>
          <w:szCs w:val="32"/>
        </w:rPr>
        <w:t>二、建筑装修装饰材料（28种）</w:t>
      </w:r>
    </w:p>
    <w:p>
      <w:pPr>
        <w:spacing w:line="576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（一）建筑材料、部件（12种）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line="576" w:lineRule="exact"/>
        <w:ind w:firstLine="640" w:firstLineChars="200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□钢筋、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水泥、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水泥制品（排水管、输水管）、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建筑防水卷材、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新型墙体材料、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保温材料、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铝合金建筑型材、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黑色金属管型材、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塑料管型材、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金属面夹芯板、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防盗门、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采暖散热器、</w:t>
      </w:r>
    </w:p>
    <w:p>
      <w:pPr>
        <w:spacing w:line="576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（二）装饰装修材料（16种）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line="576" w:lineRule="exact"/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石材、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人造板（细木工板、纤维板等）、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涂料（内墙涂料、外墙涂料、防水涂料等）、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纸面石膏板、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胶粘剂、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民用阀门、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水嘴、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淋浴用花洒、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壁纸、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陶瓷砖、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木地板、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室内装饰门、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锁具、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铝塑复合板、</w:t>
      </w:r>
      <w:r>
        <w:rPr>
          <w:rFonts w:hint="eastAsia" w:ascii="仿宋" w:hAnsi="仿宋" w:eastAsia="仿宋"/>
          <w:color w:val="000000"/>
          <w:sz w:val="32"/>
          <w:szCs w:val="32"/>
        </w:rPr>
        <w:t>□油漆、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农村厕具（塑料化粪池、卫生陶瓷、便器系统）、</w:t>
      </w:r>
    </w:p>
    <w:p>
      <w:pPr>
        <w:spacing w:line="576" w:lineRule="exact"/>
        <w:ind w:firstLine="643" w:firstLineChars="200"/>
        <w:rPr>
          <w:rFonts w:ascii="黑体" w:hAns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/>
          <w:bCs/>
          <w:color w:val="000000"/>
          <w:sz w:val="32"/>
          <w:szCs w:val="32"/>
        </w:rPr>
        <w:t>三、工业生产资料（33种）</w:t>
      </w:r>
    </w:p>
    <w:p>
      <w:pPr>
        <w:spacing w:line="576" w:lineRule="exact"/>
        <w:ind w:firstLine="643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（一）电气机械设备及配套装置（14种）</w:t>
      </w:r>
      <w:r>
        <w:rPr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spacing w:line="576" w:lineRule="exact"/>
        <w:ind w:firstLine="643" w:firstLineChars="200"/>
        <w:rPr>
          <w:rFonts w:ascii="仿宋" w:hAnsi="仿宋" w:eastAsia="仿宋"/>
          <w:bCs/>
          <w:color w:val="00000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电线电缆、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插头插座、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床头开关、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配电箱、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低压元件（断路器）、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高压断路器、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变压器、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泵</w:t>
      </w:r>
      <w:r>
        <w:rPr>
          <w:rFonts w:hint="eastAsia" w:ascii="仿宋" w:hAnsi="仿宋" w:eastAsia="仿宋"/>
          <w:color w:val="000000"/>
          <w:sz w:val="32"/>
          <w:szCs w:val="32"/>
        </w:rPr>
        <w:t>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阀门、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水嘴、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轻小型起重运输设备（带式输送机）、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刃具、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□安全网、</w:t>
      </w:r>
      <w:r>
        <w:rPr>
          <w:rFonts w:hint="eastAsia" w:ascii="仿宋" w:hAnsi="仿宋" w:eastAsia="仿宋"/>
          <w:bCs/>
          <w:color w:val="000000"/>
          <w:sz w:val="30"/>
          <w:szCs w:val="30"/>
        </w:rPr>
        <w:t>□天然气（含液化石油气）</w:t>
      </w:r>
    </w:p>
    <w:p>
      <w:pPr>
        <w:spacing w:line="576" w:lineRule="exact"/>
        <w:ind w:firstLine="643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（二）消防产品（8种）</w:t>
      </w:r>
      <w:r>
        <w:rPr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spacing w:line="576" w:lineRule="exact"/>
        <w:ind w:firstLine="643" w:firstLineChars="200"/>
        <w:rPr>
          <w:rFonts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消防水带、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防火门、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干粉灭火器、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□泡沫灭火器 □二氧化碳灭火器 □消防应急照明产品、□防爆开关、□火灾报警产品</w:t>
      </w:r>
    </w:p>
    <w:p>
      <w:pPr>
        <w:spacing w:line="576" w:lineRule="exact"/>
        <w:ind w:firstLine="643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（三）劳动防护产品（2种）</w:t>
      </w:r>
      <w:r>
        <w:rPr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spacing w:line="576" w:lineRule="exact"/>
        <w:ind w:firstLine="643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特种劳动防护用品（安全帽、腕扣、日常防护性口罩）、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建筑钢管脚手架扣件</w:t>
      </w:r>
    </w:p>
    <w:p>
      <w:pPr>
        <w:spacing w:line="576" w:lineRule="exact"/>
        <w:ind w:firstLine="643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（四）机动车及汽配件（12种）</w:t>
      </w:r>
      <w:r>
        <w:rPr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spacing w:line="576" w:lineRule="exact"/>
        <w:ind w:firstLine="643" w:firstLineChars="200"/>
        <w:rPr>
          <w:rFonts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车用汽油、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车用柴油、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车用</w:t>
      </w:r>
      <w:r>
        <w:rPr>
          <w:rFonts w:hint="eastAsia" w:ascii="仿宋" w:hAnsi="仿宋" w:eastAsia="仿宋"/>
          <w:color w:val="000000"/>
          <w:sz w:val="32"/>
          <w:szCs w:val="32"/>
        </w:rPr>
        <w:t>尿素、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润滑油、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机动车制动液、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机动车发动机冷却液、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汽车零部件、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汽车安全带、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□刹车片、□轮胎、□摩托车乘员头盔 □汽车</w:t>
      </w:r>
      <w:r>
        <w:rPr>
          <w:rFonts w:hint="eastAsia" w:ascii="仿宋" w:hAnsi="仿宋" w:eastAsia="仿宋"/>
          <w:bCs/>
          <w:color w:val="000000"/>
          <w:sz w:val="32"/>
          <w:szCs w:val="32"/>
          <w:lang w:eastAsia="zh-CN"/>
        </w:rPr>
        <w:t>行驶</w:t>
      </w:r>
      <w:bookmarkStart w:id="0" w:name="_GoBack"/>
      <w:bookmarkEnd w:id="0"/>
      <w:r>
        <w:rPr>
          <w:rFonts w:hint="eastAsia" w:ascii="仿宋" w:hAnsi="仿宋" w:eastAsia="仿宋"/>
          <w:bCs/>
          <w:color w:val="000000"/>
          <w:sz w:val="32"/>
          <w:szCs w:val="32"/>
        </w:rPr>
        <w:t>记录仪</w:t>
      </w:r>
    </w:p>
    <w:p>
      <w:pPr>
        <w:spacing w:line="576" w:lineRule="exact"/>
        <w:ind w:firstLine="643" w:firstLineChars="200"/>
        <w:rPr>
          <w:rFonts w:ascii="黑体" w:hAns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/>
          <w:bCs/>
          <w:color w:val="000000"/>
          <w:sz w:val="32"/>
          <w:szCs w:val="32"/>
        </w:rPr>
        <w:t>四、农业生产资料（9种）</w:t>
      </w:r>
    </w:p>
    <w:p>
      <w:pPr>
        <w:spacing w:line="576" w:lineRule="exact"/>
        <w:ind w:firstLine="643" w:firstLineChars="200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（一）化肥及农用塑料制品（6种）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line="576" w:lineRule="exact"/>
        <w:ind w:firstLine="640" w:firstLineChars="200"/>
        <w:rPr>
          <w:rFonts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□复混肥、□氮肥、□磷肥、□水溶肥料、□农用地膜、□滴灌带</w:t>
      </w:r>
    </w:p>
    <w:p>
      <w:pPr>
        <w:spacing w:line="576" w:lineRule="exact"/>
        <w:ind w:firstLine="643" w:firstLineChars="200"/>
        <w:rPr>
          <w:rFonts w:ascii="仿宋" w:hAnsi="仿宋" w:eastAsia="仿宋"/>
          <w:color w:val="FF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（二）农业机械</w:t>
      </w:r>
      <w:r>
        <w:rPr>
          <w:rFonts w:hint="eastAsia" w:ascii="黑体" w:hAnsi="黑体" w:eastAsia="黑体"/>
          <w:color w:val="000000"/>
          <w:sz w:val="32"/>
          <w:szCs w:val="32"/>
        </w:rPr>
        <w:t>（3种）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color w:val="FF0000"/>
          <w:sz w:val="32"/>
          <w:szCs w:val="32"/>
        </w:rPr>
        <w:t xml:space="preserve"> </w:t>
      </w:r>
    </w:p>
    <w:p>
      <w:pPr>
        <w:spacing w:line="576" w:lineRule="exact"/>
        <w:ind w:firstLine="643" w:firstLineChars="200"/>
        <w:rPr>
          <w:rFonts w:ascii="仿宋" w:hAnsi="仿宋" w:eastAsia="仿宋"/>
          <w:color w:val="FF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粉碎机、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微耕机、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喷雾器</w:t>
      </w:r>
    </w:p>
    <w:p>
      <w:pPr>
        <w:spacing w:line="576" w:lineRule="exact"/>
        <w:ind w:firstLine="643" w:firstLineChars="200"/>
        <w:rPr>
          <w:rFonts w:ascii="黑体" w:hAns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/>
          <w:bCs/>
          <w:color w:val="000000"/>
          <w:sz w:val="32"/>
          <w:szCs w:val="32"/>
        </w:rPr>
        <w:t>五、食品相关产品（11种）</w:t>
      </w:r>
    </w:p>
    <w:p>
      <w:pPr>
        <w:spacing w:line="576" w:lineRule="exact"/>
        <w:ind w:firstLine="643" w:firstLineChars="200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（一）塑料、纸及洗涤类产品（3种）</w:t>
      </w:r>
      <w:r>
        <w:rPr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spacing w:line="576" w:lineRule="exact"/>
        <w:ind w:firstLine="643" w:firstLineChars="200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餐具洗涤剂、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食品用纸制品、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食品接触用塑料制品</w:t>
      </w:r>
    </w:p>
    <w:p>
      <w:pPr>
        <w:spacing w:line="576" w:lineRule="exact"/>
        <w:ind w:firstLine="643" w:firstLineChars="200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（二）金属材质（3种）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line="576" w:lineRule="exact"/>
        <w:ind w:firstLine="643" w:firstLineChars="200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电压力锅、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电热水壶、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保温容器</w:t>
      </w:r>
    </w:p>
    <w:p>
      <w:pPr>
        <w:spacing w:line="576" w:lineRule="exact"/>
        <w:ind w:firstLine="643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（三）其它食品相关产品（5种）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line="576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食品接触用玻璃制品、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食品接触用橡胶制品、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color w:val="000000"/>
          <w:sz w:val="32"/>
          <w:szCs w:val="32"/>
        </w:rPr>
        <w:t>食品用陶瓷制品、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□</w:t>
      </w:r>
      <w:r>
        <w:rPr>
          <w:rFonts w:hint="eastAsia" w:ascii="仿宋" w:hAnsi="仿宋" w:eastAsia="仿宋"/>
          <w:sz w:val="32"/>
          <w:szCs w:val="32"/>
        </w:rPr>
        <w:t>食品接触用金属制品、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□复合膜袋</w:t>
      </w:r>
    </w:p>
    <w:p>
      <w:pPr>
        <w:spacing w:line="576" w:lineRule="exact"/>
        <w:ind w:firstLine="643" w:firstLineChars="200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六、民族特色产品（4种）</w:t>
      </w:r>
    </w:p>
    <w:p>
      <w:pPr>
        <w:spacing w:line="576" w:lineRule="exact"/>
        <w:ind w:firstLine="640" w:firstLineChars="200"/>
        <w:rPr>
          <w:rFonts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□藏毯、 □藏香、 □藏装、 □氆氇</w:t>
      </w:r>
    </w:p>
    <w:p>
      <w:pPr>
        <w:numPr>
          <w:ilvl w:val="0"/>
          <w:numId w:val="1"/>
        </w:numPr>
        <w:spacing w:line="576" w:lineRule="exact"/>
        <w:ind w:firstLine="643" w:firstLineChars="200"/>
        <w:rPr>
          <w:rFonts w:ascii="黑体" w:hAnsi="黑体" w:eastAsia="黑体" w:cs="黑体"/>
          <w:b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/>
          <w:color w:val="000000"/>
          <w:sz w:val="32"/>
          <w:szCs w:val="32"/>
        </w:rPr>
        <w:t>自治区扶贫产品（2种）</w:t>
      </w:r>
    </w:p>
    <w:p>
      <w:pPr>
        <w:spacing w:line="576" w:lineRule="exact"/>
        <w:rPr>
          <w:rFonts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 xml:space="preserve">    □牙膏、□披肩</w:t>
      </w:r>
    </w:p>
    <w:p>
      <w:pPr>
        <w:numPr>
          <w:ilvl w:val="0"/>
          <w:numId w:val="1"/>
        </w:numPr>
        <w:spacing w:line="576" w:lineRule="exact"/>
        <w:ind w:firstLine="643" w:firstLineChars="200"/>
        <w:rPr>
          <w:rFonts w:ascii="黑体" w:hAnsi="黑体" w:eastAsia="黑体" w:cs="黑体"/>
          <w:b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/>
          <w:color w:val="000000"/>
          <w:sz w:val="32"/>
          <w:szCs w:val="32"/>
        </w:rPr>
        <w:t>地球第三极产品（1种）</w:t>
      </w:r>
    </w:p>
    <w:p>
      <w:pPr>
        <w:spacing w:line="576" w:lineRule="exact"/>
        <w:ind w:firstLine="640"/>
        <w:rPr>
          <w:rFonts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 xml:space="preserve">□手机壳  </w:t>
      </w:r>
    </w:p>
    <w:p>
      <w:pPr>
        <w:numPr>
          <w:ilvl w:val="0"/>
          <w:numId w:val="1"/>
        </w:numPr>
        <w:spacing w:line="576" w:lineRule="exact"/>
        <w:ind w:firstLine="643" w:firstLineChars="200"/>
        <w:rPr>
          <w:rFonts w:ascii="黑体" w:hAnsi="黑体" w:eastAsia="黑体" w:cs="黑体"/>
          <w:b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/>
          <w:color w:val="000000"/>
          <w:sz w:val="32"/>
          <w:szCs w:val="32"/>
        </w:rPr>
        <w:t>地理标志保护产品（1种）</w:t>
      </w:r>
    </w:p>
    <w:p>
      <w:pPr>
        <w:spacing w:line="576" w:lineRule="exact"/>
        <w:ind w:left="420" w:leftChars="200"/>
        <w:rPr>
          <w:rFonts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 xml:space="preserve"> □墨脱石锅</w:t>
      </w:r>
    </w:p>
    <w:p>
      <w:pPr>
        <w:spacing w:line="576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其他意见和建议：</w:t>
      </w:r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>　　　　　　　　　　　　　　　　　　　　　　　　　　　　　　　　　　　　　</w:t>
      </w:r>
      <w:r>
        <w:rPr>
          <w:rFonts w:hint="eastAsia" w:ascii="仿宋" w:hAnsi="仿宋" w:eastAsia="仿宋"/>
          <w:color w:val="000000"/>
          <w:sz w:val="32"/>
          <w:szCs w:val="32"/>
        </w:rPr>
        <w:t>　　　　　　　　　　</w:t>
      </w:r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>　　　　　　　　　　　　　　　　　　　　　　　</w:t>
      </w:r>
      <w:r>
        <w:rPr>
          <w:rFonts w:hint="eastAsia" w:ascii="仿宋" w:hAnsi="仿宋" w:eastAsia="仿宋"/>
          <w:sz w:val="32"/>
          <w:szCs w:val="32"/>
        </w:rPr>
        <w:t>　　　　　</w:t>
      </w:r>
    </w:p>
    <w:p>
      <w:pPr>
        <w:spacing w:line="576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eastAsia="仿宋" w:cs="Calibri"/>
          <w:sz w:val="32"/>
          <w:szCs w:val="32"/>
        </w:rPr>
        <w:t> 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hint="eastAsia" w:eastAsia="仿宋" w:cs="Calibri"/>
          <w:sz w:val="32"/>
          <w:szCs w:val="32"/>
        </w:rPr>
        <w:t>　</w:t>
      </w:r>
      <w:r>
        <w:rPr>
          <w:rFonts w:hint="eastAsia" w:eastAsia="仿宋" w:cs="Calibri"/>
          <w:sz w:val="32"/>
          <w:szCs w:val="32"/>
          <w:u w:val="single"/>
        </w:rPr>
        <w:t>　　　　　　　　　　　　　　　　　　　　　</w:t>
      </w:r>
      <w:r>
        <w:rPr>
          <w:rFonts w:eastAsia="仿宋" w:cs="Calibri"/>
          <w:sz w:val="32"/>
          <w:szCs w:val="32"/>
          <w:u w:val="single"/>
        </w:rPr>
        <w:t xml:space="preserve">   </w:t>
      </w:r>
      <w:r>
        <w:rPr>
          <w:rFonts w:hint="eastAsia" w:eastAsia="仿宋" w:cs="Calibri"/>
          <w:sz w:val="32"/>
          <w:szCs w:val="32"/>
          <w:u w:val="single"/>
        </w:rPr>
        <w:t>　　　　</w:t>
      </w:r>
      <w:r>
        <w:rPr>
          <w:rFonts w:hint="eastAsia" w:eastAsia="仿宋" w:cs="Calibri"/>
          <w:sz w:val="32"/>
          <w:szCs w:val="32"/>
        </w:rPr>
        <w:t>　　　　　　　　　　　　　　　　</w:t>
      </w:r>
    </w:p>
    <w:p>
      <w:pPr>
        <w:spacing w:line="576" w:lineRule="exact"/>
        <w:rPr>
          <w:u w:val="single"/>
        </w:rPr>
      </w:pPr>
      <w:r>
        <w:rPr>
          <w:rFonts w:hint="eastAsia"/>
        </w:rPr>
        <w:t>　</w:t>
      </w:r>
    </w:p>
    <w:p>
      <w:pPr>
        <w:spacing w:line="576" w:lineRule="exact"/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559" w:left="1588" w:header="851" w:footer="158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9BBD95"/>
    <w:multiLevelType w:val="singleLevel"/>
    <w:tmpl w:val="6A9BBD95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2C8"/>
    <w:rsid w:val="00014C4C"/>
    <w:rsid w:val="001A3279"/>
    <w:rsid w:val="002202C8"/>
    <w:rsid w:val="002B3E3F"/>
    <w:rsid w:val="00432DFE"/>
    <w:rsid w:val="00B80DAF"/>
    <w:rsid w:val="060C5C74"/>
    <w:rsid w:val="063B6564"/>
    <w:rsid w:val="0E324FB5"/>
    <w:rsid w:val="0EFD3656"/>
    <w:rsid w:val="1FFD3A0E"/>
    <w:rsid w:val="218B684C"/>
    <w:rsid w:val="25F455F9"/>
    <w:rsid w:val="27E473A3"/>
    <w:rsid w:val="2E515B08"/>
    <w:rsid w:val="3F1C4FB1"/>
    <w:rsid w:val="53741FD7"/>
    <w:rsid w:val="69572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Hyperlink"/>
    <w:basedOn w:val="5"/>
    <w:semiHidden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font5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274</Words>
  <Characters>1568</Characters>
  <Lines>13</Lines>
  <Paragraphs>3</Paragraphs>
  <TotalTime>48</TotalTime>
  <ScaleCrop>false</ScaleCrop>
  <LinksUpToDate>false</LinksUpToDate>
  <CharactersWithSpaces>1839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2021-01-12T08:41:00Z</dcterms:created>
  <dc:creator>abc</dc:creator>
  <cp:lastModifiedBy>Administrator</cp:lastModifiedBy>
  <cp:lastPrinted>2021-01-20T02:47:00Z</cp:lastPrinted>
  <dcterms:modified xsi:type="dcterms:W3CDTF">2021-01-20T08:50:22Z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